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58952" w14:textId="388CCC4B" w:rsidR="001B4076" w:rsidRDefault="001B4076" w:rsidP="001B4076">
      <w:pPr>
        <w:jc w:val="center"/>
        <w:rPr>
          <w:sz w:val="72"/>
          <w:szCs w:val="72"/>
        </w:rPr>
      </w:pPr>
      <w:r w:rsidRPr="001B4076">
        <w:rPr>
          <w:sz w:val="72"/>
          <w:szCs w:val="72"/>
        </w:rPr>
        <w:t>Report</w:t>
      </w:r>
    </w:p>
    <w:p w14:paraId="0C862A52" w14:textId="77777777" w:rsidR="00847067" w:rsidRDefault="00847067" w:rsidP="001B4076">
      <w:pPr>
        <w:jc w:val="center"/>
        <w:rPr>
          <w:sz w:val="72"/>
          <w:szCs w:val="72"/>
        </w:rPr>
      </w:pPr>
    </w:p>
    <w:p w14:paraId="1895A250" w14:textId="43608A02" w:rsidR="00847067" w:rsidRDefault="00847067" w:rsidP="00847067">
      <w:pPr>
        <w:rPr>
          <w:sz w:val="72"/>
          <w:szCs w:val="72"/>
        </w:rPr>
      </w:pPr>
      <w:r>
        <w:rPr>
          <w:noProof/>
          <w:sz w:val="72"/>
          <w:szCs w:val="72"/>
        </w:rPr>
        <w:drawing>
          <wp:inline distT="0" distB="0" distL="0" distR="0" wp14:anchorId="699B511B" wp14:editId="4A65A58C">
            <wp:extent cx="5943600" cy="19812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602636FE" w14:textId="5D69DB36" w:rsidR="001B4076" w:rsidRPr="00847067" w:rsidRDefault="001B4076" w:rsidP="00847067">
      <w:pPr>
        <w:pStyle w:val="NormalWeb"/>
        <w:shd w:val="clear" w:color="auto" w:fill="FFFFFF"/>
        <w:ind w:left="360"/>
        <w:rPr>
          <w:sz w:val="18"/>
          <w:szCs w:val="18"/>
        </w:rPr>
      </w:pPr>
      <w:r w:rsidRPr="00847067">
        <w:rPr>
          <w:rFonts w:ascii="ArialMT" w:hAnsi="ArialMT"/>
          <w:sz w:val="18"/>
          <w:szCs w:val="18"/>
        </w:rPr>
        <w:t xml:space="preserve">The Pub/Sub system is made up of </w:t>
      </w:r>
      <w:r w:rsidRPr="00847067">
        <w:rPr>
          <w:rFonts w:ascii="ArialMT" w:hAnsi="ArialMT"/>
          <w:sz w:val="18"/>
          <w:szCs w:val="18"/>
        </w:rPr>
        <w:t>3</w:t>
      </w:r>
      <w:r w:rsidRPr="00847067">
        <w:rPr>
          <w:rFonts w:ascii="ArialMT" w:hAnsi="ArialMT"/>
          <w:sz w:val="18"/>
          <w:szCs w:val="18"/>
        </w:rPr>
        <w:t xml:space="preserve"> Publishers, </w:t>
      </w:r>
      <w:r w:rsidRPr="00847067">
        <w:rPr>
          <w:rFonts w:ascii="ArialMT" w:hAnsi="ArialMT"/>
          <w:sz w:val="18"/>
          <w:szCs w:val="18"/>
        </w:rPr>
        <w:t>10</w:t>
      </w:r>
      <w:r w:rsidRPr="00847067">
        <w:rPr>
          <w:rFonts w:ascii="ArialMT" w:hAnsi="ArialMT"/>
          <w:sz w:val="18"/>
          <w:szCs w:val="18"/>
        </w:rPr>
        <w:t xml:space="preserve"> Subscribers, </w:t>
      </w:r>
      <w:r w:rsidRPr="00847067">
        <w:rPr>
          <w:rFonts w:ascii="ArialMT" w:hAnsi="ArialMT"/>
          <w:sz w:val="18"/>
          <w:szCs w:val="18"/>
        </w:rPr>
        <w:t>3</w:t>
      </w:r>
      <w:r w:rsidRPr="00847067">
        <w:rPr>
          <w:rFonts w:ascii="ArialMT" w:hAnsi="ArialMT"/>
          <w:sz w:val="18"/>
          <w:szCs w:val="18"/>
        </w:rPr>
        <w:t xml:space="preserve"> Topics and 3 </w:t>
      </w:r>
      <w:proofErr w:type="gramStart"/>
      <w:r w:rsidRPr="00847067">
        <w:rPr>
          <w:rFonts w:ascii="ArialMT" w:hAnsi="ArialMT"/>
          <w:sz w:val="18"/>
          <w:szCs w:val="18"/>
        </w:rPr>
        <w:t>Brokers</w:t>
      </w:r>
      <w:r w:rsidRPr="00847067">
        <w:rPr>
          <w:rFonts w:ascii="ArialMT" w:hAnsi="ArialMT"/>
          <w:sz w:val="18"/>
          <w:szCs w:val="18"/>
        </w:rPr>
        <w:t>(</w:t>
      </w:r>
      <w:proofErr w:type="gramEnd"/>
      <w:r w:rsidRPr="00847067">
        <w:rPr>
          <w:rFonts w:ascii="ArialMT" w:hAnsi="ArialMT"/>
          <w:sz w:val="18"/>
          <w:szCs w:val="18"/>
        </w:rPr>
        <w:t>Kafka)</w:t>
      </w:r>
      <w:r w:rsidRPr="00847067">
        <w:rPr>
          <w:rFonts w:ascii="ArialMT" w:hAnsi="ArialMT"/>
          <w:sz w:val="18"/>
          <w:szCs w:val="18"/>
        </w:rPr>
        <w:t xml:space="preserve">. </w:t>
      </w:r>
    </w:p>
    <w:p w14:paraId="3CDBE59E" w14:textId="77777777" w:rsidR="00847067" w:rsidRDefault="001B4076" w:rsidP="00847067">
      <w:pPr>
        <w:pStyle w:val="NormalWeb"/>
        <w:shd w:val="clear" w:color="auto" w:fill="FFFFFF"/>
        <w:ind w:left="360"/>
        <w:rPr>
          <w:sz w:val="18"/>
          <w:szCs w:val="18"/>
        </w:rPr>
      </w:pPr>
      <w:proofErr w:type="gramStart"/>
      <w:r w:rsidRPr="00847067">
        <w:rPr>
          <w:rFonts w:ascii="ArialMT" w:hAnsi="ArialMT"/>
          <w:sz w:val="18"/>
          <w:szCs w:val="18"/>
        </w:rPr>
        <w:t>●  The</w:t>
      </w:r>
      <w:proofErr w:type="gramEnd"/>
      <w:r w:rsidRPr="00847067">
        <w:rPr>
          <w:rFonts w:ascii="ArialMT" w:hAnsi="ArialMT"/>
          <w:sz w:val="18"/>
          <w:szCs w:val="18"/>
        </w:rPr>
        <w:t xml:space="preserve"> </w:t>
      </w:r>
      <w:r w:rsidRPr="00847067">
        <w:rPr>
          <w:rFonts w:ascii="ArialMT" w:hAnsi="ArialMT"/>
          <w:sz w:val="18"/>
          <w:szCs w:val="18"/>
        </w:rPr>
        <w:t>3</w:t>
      </w:r>
      <w:r w:rsidRPr="00847067">
        <w:rPr>
          <w:rFonts w:ascii="ArialMT" w:hAnsi="ArialMT"/>
          <w:sz w:val="18"/>
          <w:szCs w:val="18"/>
        </w:rPr>
        <w:t xml:space="preserve"> publishers publish the climatic data from the following countries using the world bank open source data and API: </w:t>
      </w:r>
    </w:p>
    <w:p w14:paraId="37BF5D2A" w14:textId="77777777" w:rsidR="00847067" w:rsidRDefault="001B4076" w:rsidP="00847067">
      <w:pPr>
        <w:pStyle w:val="NormalWeb"/>
        <w:numPr>
          <w:ilvl w:val="0"/>
          <w:numId w:val="7"/>
        </w:numPr>
        <w:shd w:val="clear" w:color="auto" w:fill="FFFFFF"/>
        <w:rPr>
          <w:sz w:val="18"/>
          <w:szCs w:val="18"/>
        </w:rPr>
      </w:pPr>
      <w:r w:rsidRPr="00847067">
        <w:rPr>
          <w:rFonts w:ascii="ArialMT" w:hAnsi="ArialMT"/>
          <w:sz w:val="18"/>
          <w:szCs w:val="18"/>
        </w:rPr>
        <w:t xml:space="preserve">USA </w:t>
      </w:r>
    </w:p>
    <w:p w14:paraId="3D3CAB67" w14:textId="77777777" w:rsidR="00847067" w:rsidRDefault="001B4076" w:rsidP="00847067">
      <w:pPr>
        <w:pStyle w:val="NormalWeb"/>
        <w:numPr>
          <w:ilvl w:val="0"/>
          <w:numId w:val="7"/>
        </w:numPr>
        <w:shd w:val="clear" w:color="auto" w:fill="FFFFFF"/>
        <w:rPr>
          <w:rFonts w:ascii="ArialMT" w:hAnsi="ArialMT"/>
          <w:sz w:val="18"/>
          <w:szCs w:val="18"/>
        </w:rPr>
      </w:pPr>
      <w:r w:rsidRPr="00847067">
        <w:rPr>
          <w:rFonts w:ascii="ArialMT" w:hAnsi="ArialMT"/>
          <w:sz w:val="18"/>
          <w:szCs w:val="18"/>
        </w:rPr>
        <w:t xml:space="preserve">Canada </w:t>
      </w:r>
    </w:p>
    <w:p w14:paraId="3AB272DC" w14:textId="3660DE4B" w:rsidR="001B4076" w:rsidRPr="00847067" w:rsidRDefault="001B4076" w:rsidP="00847067">
      <w:pPr>
        <w:pStyle w:val="NormalWeb"/>
        <w:numPr>
          <w:ilvl w:val="0"/>
          <w:numId w:val="7"/>
        </w:numPr>
        <w:shd w:val="clear" w:color="auto" w:fill="FFFFFF"/>
        <w:rPr>
          <w:sz w:val="18"/>
          <w:szCs w:val="18"/>
        </w:rPr>
      </w:pPr>
      <w:r w:rsidRPr="00847067">
        <w:rPr>
          <w:rFonts w:ascii="ArialMT" w:hAnsi="ArialMT"/>
          <w:sz w:val="18"/>
          <w:szCs w:val="18"/>
        </w:rPr>
        <w:t xml:space="preserve">Mexico </w:t>
      </w:r>
    </w:p>
    <w:p w14:paraId="2072D07E" w14:textId="77777777" w:rsidR="001B4076" w:rsidRPr="00847067" w:rsidRDefault="001B4076" w:rsidP="00847067">
      <w:pPr>
        <w:pStyle w:val="NormalWeb"/>
        <w:shd w:val="clear" w:color="auto" w:fill="FFFFFF"/>
        <w:ind w:left="360"/>
        <w:rPr>
          <w:sz w:val="18"/>
          <w:szCs w:val="18"/>
        </w:rPr>
      </w:pPr>
      <w:proofErr w:type="gramStart"/>
      <w:r w:rsidRPr="00847067">
        <w:rPr>
          <w:rFonts w:ascii="ArialMT" w:hAnsi="ArialMT"/>
          <w:sz w:val="18"/>
          <w:szCs w:val="18"/>
        </w:rPr>
        <w:t>●  There</w:t>
      </w:r>
      <w:proofErr w:type="gramEnd"/>
      <w:r w:rsidRPr="00847067">
        <w:rPr>
          <w:rFonts w:ascii="ArialMT" w:hAnsi="ArialMT"/>
          <w:sz w:val="18"/>
          <w:szCs w:val="18"/>
        </w:rPr>
        <w:t xml:space="preserve"> is a provision to fetch climatic data that includes either the temperature or the precipitation during the following years: </w:t>
      </w:r>
    </w:p>
    <w:p w14:paraId="6FB5320F" w14:textId="77777777" w:rsidR="001B4076" w:rsidRPr="00847067" w:rsidRDefault="001B4076" w:rsidP="00847067">
      <w:pPr>
        <w:pStyle w:val="NormalWeb"/>
        <w:numPr>
          <w:ilvl w:val="0"/>
          <w:numId w:val="8"/>
        </w:numPr>
        <w:shd w:val="clear" w:color="auto" w:fill="FFFFFF"/>
        <w:rPr>
          <w:rFonts w:ascii="ArialMT" w:hAnsi="ArialMT"/>
          <w:sz w:val="18"/>
          <w:szCs w:val="18"/>
        </w:rPr>
      </w:pPr>
      <w:r w:rsidRPr="00847067">
        <w:rPr>
          <w:rFonts w:ascii="ArialMT" w:hAnsi="ArialMT"/>
          <w:sz w:val="18"/>
          <w:szCs w:val="18"/>
        </w:rPr>
        <w:t xml:space="preserve">1920 to 1939 </w:t>
      </w:r>
    </w:p>
    <w:p w14:paraId="14E669A9" w14:textId="77777777" w:rsidR="001B4076" w:rsidRPr="00847067" w:rsidRDefault="001B4076" w:rsidP="00847067">
      <w:pPr>
        <w:pStyle w:val="NormalWeb"/>
        <w:numPr>
          <w:ilvl w:val="0"/>
          <w:numId w:val="8"/>
        </w:numPr>
        <w:shd w:val="clear" w:color="auto" w:fill="FFFFFF"/>
        <w:rPr>
          <w:rFonts w:ascii="ArialMT" w:hAnsi="ArialMT"/>
          <w:sz w:val="18"/>
          <w:szCs w:val="18"/>
        </w:rPr>
      </w:pPr>
      <w:r w:rsidRPr="00847067">
        <w:rPr>
          <w:rFonts w:ascii="ArialMT" w:hAnsi="ArialMT"/>
          <w:sz w:val="18"/>
          <w:szCs w:val="18"/>
        </w:rPr>
        <w:t xml:space="preserve">1940 to 1959 </w:t>
      </w:r>
    </w:p>
    <w:p w14:paraId="2CF2F07E" w14:textId="77777777" w:rsidR="001B4076" w:rsidRPr="00847067" w:rsidRDefault="001B4076" w:rsidP="00847067">
      <w:pPr>
        <w:pStyle w:val="NormalWeb"/>
        <w:numPr>
          <w:ilvl w:val="0"/>
          <w:numId w:val="8"/>
        </w:numPr>
        <w:shd w:val="clear" w:color="auto" w:fill="FFFFFF"/>
        <w:rPr>
          <w:rFonts w:ascii="ArialMT" w:hAnsi="ArialMT"/>
          <w:sz w:val="18"/>
          <w:szCs w:val="18"/>
        </w:rPr>
      </w:pPr>
      <w:r w:rsidRPr="00847067">
        <w:rPr>
          <w:rFonts w:ascii="ArialMT" w:hAnsi="ArialMT"/>
          <w:sz w:val="18"/>
          <w:szCs w:val="18"/>
        </w:rPr>
        <w:t xml:space="preserve">1960 to 1979 </w:t>
      </w:r>
    </w:p>
    <w:p w14:paraId="3C836317" w14:textId="6CDD384B" w:rsidR="001B4076" w:rsidRPr="00847067" w:rsidRDefault="001B4076" w:rsidP="00847067">
      <w:pPr>
        <w:pStyle w:val="NormalWeb"/>
        <w:numPr>
          <w:ilvl w:val="0"/>
          <w:numId w:val="8"/>
        </w:numPr>
        <w:shd w:val="clear" w:color="auto" w:fill="FFFFFF"/>
        <w:rPr>
          <w:rFonts w:ascii="ArialMT" w:hAnsi="ArialMT"/>
          <w:sz w:val="18"/>
          <w:szCs w:val="18"/>
        </w:rPr>
      </w:pPr>
      <w:r w:rsidRPr="00847067">
        <w:rPr>
          <w:rFonts w:ascii="ArialMT" w:hAnsi="ArialMT"/>
          <w:sz w:val="18"/>
          <w:szCs w:val="18"/>
        </w:rPr>
        <w:t>1980-1999</w:t>
      </w:r>
      <w:r w:rsidR="00847067">
        <w:rPr>
          <w:rFonts w:ascii="ArialMT" w:hAnsi="ArialMT"/>
          <w:sz w:val="18"/>
          <w:szCs w:val="18"/>
        </w:rPr>
        <w:tab/>
      </w:r>
    </w:p>
    <w:p w14:paraId="58EABDF0" w14:textId="3BB474EC" w:rsidR="001B4076" w:rsidRPr="00847067" w:rsidRDefault="001B4076" w:rsidP="00847067">
      <w:pPr>
        <w:pStyle w:val="NormalWeb"/>
        <w:shd w:val="clear" w:color="auto" w:fill="FFFFFF"/>
        <w:rPr>
          <w:rFonts w:ascii="ArialMT" w:hAnsi="ArialMT"/>
          <w:sz w:val="18"/>
          <w:szCs w:val="18"/>
        </w:rPr>
      </w:pPr>
      <w:r w:rsidRPr="00847067">
        <w:rPr>
          <w:rFonts w:ascii="ArialMT" w:hAnsi="ArialMT"/>
          <w:sz w:val="18"/>
          <w:szCs w:val="18"/>
        </w:rPr>
        <w:t>The above two aspects are limited for the ease of understanding. The scope of this</w:t>
      </w:r>
      <w:r w:rsidR="00847067">
        <w:rPr>
          <w:rFonts w:ascii="ArialMT" w:hAnsi="ArialMT"/>
          <w:sz w:val="18"/>
          <w:szCs w:val="18"/>
        </w:rPr>
        <w:t xml:space="preserve"> </w:t>
      </w:r>
      <w:r w:rsidRPr="00847067">
        <w:rPr>
          <w:rFonts w:ascii="ArialMT" w:hAnsi="ArialMT"/>
          <w:sz w:val="18"/>
          <w:szCs w:val="18"/>
        </w:rPr>
        <w:t xml:space="preserve">project extends to far more broader areas and much more data can be obtained using the Climatic data API from the world bank. </w:t>
      </w:r>
    </w:p>
    <w:p w14:paraId="40857289" w14:textId="77777777" w:rsidR="001B4076" w:rsidRDefault="001B4076" w:rsidP="001B4076">
      <w:pPr>
        <w:pStyle w:val="NormalWeb"/>
        <w:shd w:val="clear" w:color="auto" w:fill="FFFFFF"/>
      </w:pPr>
      <w:r>
        <w:rPr>
          <w:rFonts w:ascii="Arial" w:hAnsi="Arial" w:cs="Arial"/>
          <w:b/>
          <w:bCs/>
          <w:sz w:val="26"/>
          <w:szCs w:val="26"/>
        </w:rPr>
        <w:t xml:space="preserve">Implementation Details: </w:t>
      </w:r>
    </w:p>
    <w:p w14:paraId="5A87BD25" w14:textId="77777777" w:rsidR="001B4076" w:rsidRPr="00847067" w:rsidRDefault="001B4076" w:rsidP="00847067">
      <w:pPr>
        <w:pStyle w:val="NormalWeb"/>
        <w:shd w:val="clear" w:color="auto" w:fill="FFFFFF"/>
        <w:rPr>
          <w:rFonts w:ascii="ArialMT" w:hAnsi="ArialMT"/>
          <w:sz w:val="18"/>
          <w:szCs w:val="18"/>
        </w:rPr>
      </w:pPr>
      <w:proofErr w:type="gramStart"/>
      <w:r>
        <w:rPr>
          <w:rFonts w:ascii="ArialMT" w:hAnsi="ArialMT"/>
          <w:sz w:val="22"/>
          <w:szCs w:val="22"/>
        </w:rPr>
        <w:t>●  </w:t>
      </w:r>
      <w:r w:rsidRPr="00847067">
        <w:rPr>
          <w:rFonts w:ascii="ArialMT" w:hAnsi="ArialMT"/>
          <w:sz w:val="18"/>
          <w:szCs w:val="18"/>
        </w:rPr>
        <w:t>The</w:t>
      </w:r>
      <w:proofErr w:type="gramEnd"/>
      <w:r w:rsidRPr="00847067">
        <w:rPr>
          <w:rFonts w:ascii="ArialMT" w:hAnsi="ArialMT"/>
          <w:sz w:val="18"/>
          <w:szCs w:val="18"/>
        </w:rPr>
        <w:t xml:space="preserve"> above architectural diagram gives an overview of how the system was defined on a high level. </w:t>
      </w:r>
    </w:p>
    <w:p w14:paraId="24702A4E" w14:textId="7A7276DF" w:rsidR="001B4076" w:rsidRPr="00847067" w:rsidRDefault="001B4076" w:rsidP="00847067">
      <w:pPr>
        <w:pStyle w:val="NormalWeb"/>
        <w:shd w:val="clear" w:color="auto" w:fill="FFFFFF"/>
        <w:rPr>
          <w:rFonts w:ascii="ArialMT" w:hAnsi="ArialMT"/>
          <w:sz w:val="18"/>
          <w:szCs w:val="18"/>
        </w:rPr>
      </w:pPr>
      <w:proofErr w:type="gramStart"/>
      <w:r w:rsidRPr="00847067">
        <w:rPr>
          <w:rFonts w:ascii="ArialMT" w:hAnsi="ArialMT"/>
          <w:sz w:val="18"/>
          <w:szCs w:val="18"/>
        </w:rPr>
        <w:t>●  The</w:t>
      </w:r>
      <w:proofErr w:type="gramEnd"/>
      <w:r w:rsidRPr="00847067">
        <w:rPr>
          <w:rFonts w:ascii="ArialMT" w:hAnsi="ArialMT"/>
          <w:sz w:val="18"/>
          <w:szCs w:val="18"/>
        </w:rPr>
        <w:t xml:space="preserve"> three brokers are separate Docker containers and they communicate with each other using the</w:t>
      </w:r>
      <w:r w:rsidRPr="00847067">
        <w:rPr>
          <w:rFonts w:ascii="ArialMT" w:hAnsi="ArialMT"/>
          <w:sz w:val="18"/>
          <w:szCs w:val="18"/>
        </w:rPr>
        <w:t xml:space="preserve"> Apache Kafka</w:t>
      </w:r>
      <w:r w:rsidRPr="00847067">
        <w:rPr>
          <w:rFonts w:ascii="ArialMT" w:hAnsi="ArialMT"/>
          <w:sz w:val="18"/>
          <w:szCs w:val="18"/>
        </w:rPr>
        <w:t xml:space="preserve">. </w:t>
      </w:r>
    </w:p>
    <w:p w14:paraId="518C735A" w14:textId="77777777" w:rsidR="001B4076" w:rsidRPr="00847067" w:rsidRDefault="001B4076" w:rsidP="00847067">
      <w:pPr>
        <w:pStyle w:val="NormalWeb"/>
        <w:shd w:val="clear" w:color="auto" w:fill="FFFFFF"/>
        <w:rPr>
          <w:rFonts w:ascii="ArialMT" w:hAnsi="ArialMT"/>
          <w:sz w:val="18"/>
          <w:szCs w:val="18"/>
        </w:rPr>
      </w:pPr>
      <w:proofErr w:type="gramStart"/>
      <w:r w:rsidRPr="00847067">
        <w:rPr>
          <w:rFonts w:ascii="ArialMT" w:hAnsi="ArialMT"/>
          <w:sz w:val="18"/>
          <w:szCs w:val="18"/>
        </w:rPr>
        <w:t>●  The</w:t>
      </w:r>
      <w:proofErr w:type="gramEnd"/>
      <w:r w:rsidRPr="00847067">
        <w:rPr>
          <w:rFonts w:ascii="ArialMT" w:hAnsi="ArialMT"/>
          <w:sz w:val="18"/>
          <w:szCs w:val="18"/>
        </w:rPr>
        <w:t xml:space="preserve"> above diagram has the details in visual form. </w:t>
      </w:r>
    </w:p>
    <w:p w14:paraId="471109EC" w14:textId="412474E7" w:rsidR="001B4076" w:rsidRDefault="001B4076" w:rsidP="00847067">
      <w:pPr>
        <w:pStyle w:val="NormalWeb"/>
        <w:shd w:val="clear" w:color="auto" w:fill="FFFFFF"/>
        <w:rPr>
          <w:rFonts w:ascii="ArialMT" w:hAnsi="ArialMT"/>
          <w:sz w:val="18"/>
          <w:szCs w:val="18"/>
        </w:rPr>
      </w:pPr>
      <w:proofErr w:type="gramStart"/>
      <w:r w:rsidRPr="00847067">
        <w:rPr>
          <w:rFonts w:ascii="ArialMT" w:hAnsi="ArialMT"/>
          <w:sz w:val="18"/>
          <w:szCs w:val="18"/>
        </w:rPr>
        <w:t>●  There</w:t>
      </w:r>
      <w:proofErr w:type="gramEnd"/>
      <w:r w:rsidRPr="00847067">
        <w:rPr>
          <w:rFonts w:ascii="ArialMT" w:hAnsi="ArialMT"/>
          <w:sz w:val="18"/>
          <w:szCs w:val="18"/>
        </w:rPr>
        <w:t xml:space="preserve"> is no direct communication between Publishers and Subscribers, it is all via one of </w:t>
      </w:r>
      <w:r w:rsidR="00847067">
        <w:rPr>
          <w:rFonts w:ascii="ArialMT" w:hAnsi="ArialMT"/>
          <w:sz w:val="18"/>
          <w:szCs w:val="18"/>
        </w:rPr>
        <w:t xml:space="preserve"> </w:t>
      </w:r>
      <w:r w:rsidRPr="00847067">
        <w:rPr>
          <w:rFonts w:ascii="ArialMT" w:hAnsi="ArialMT"/>
          <w:sz w:val="18"/>
          <w:szCs w:val="18"/>
        </w:rPr>
        <w:t xml:space="preserve">the Brokers. </w:t>
      </w:r>
    </w:p>
    <w:p w14:paraId="2EA58C66" w14:textId="77777777" w:rsidR="00847067" w:rsidRPr="00847067" w:rsidRDefault="00847067" w:rsidP="00847067">
      <w:pPr>
        <w:pStyle w:val="NormalWeb"/>
        <w:shd w:val="clear" w:color="auto" w:fill="FFFFFF"/>
        <w:rPr>
          <w:rFonts w:ascii="ArialMT" w:hAnsi="ArialMT"/>
          <w:sz w:val="18"/>
          <w:szCs w:val="18"/>
        </w:rPr>
      </w:pPr>
    </w:p>
    <w:p w14:paraId="579754ED" w14:textId="77777777" w:rsidR="00847067" w:rsidRDefault="00847067" w:rsidP="00847067">
      <w:pPr>
        <w:pStyle w:val="NormalWeb"/>
        <w:shd w:val="clear" w:color="auto" w:fill="FFFFFF"/>
      </w:pPr>
      <w:r>
        <w:rPr>
          <w:rFonts w:ascii="Arial" w:hAnsi="Arial" w:cs="Arial"/>
          <w:b/>
          <w:bCs/>
          <w:sz w:val="26"/>
          <w:szCs w:val="26"/>
        </w:rPr>
        <w:lastRenderedPageBreak/>
        <w:t xml:space="preserve">Working: </w:t>
      </w:r>
    </w:p>
    <w:p w14:paraId="63A1F2CB" w14:textId="77777777" w:rsidR="00847067" w:rsidRPr="00847067" w:rsidRDefault="00847067" w:rsidP="00847067">
      <w:pPr>
        <w:pStyle w:val="NormalWeb"/>
        <w:shd w:val="clear" w:color="auto" w:fill="FFFFFF"/>
        <w:rPr>
          <w:rFonts w:ascii="ArialMT" w:hAnsi="ArialMT"/>
          <w:sz w:val="18"/>
          <w:szCs w:val="18"/>
        </w:rPr>
      </w:pPr>
      <w:proofErr w:type="gramStart"/>
      <w:r w:rsidRPr="00847067">
        <w:rPr>
          <w:rFonts w:ascii="ArialMT" w:hAnsi="ArialMT"/>
          <w:sz w:val="18"/>
          <w:szCs w:val="18"/>
        </w:rPr>
        <w:t>●  The</w:t>
      </w:r>
      <w:proofErr w:type="gramEnd"/>
      <w:r w:rsidRPr="00847067">
        <w:rPr>
          <w:rFonts w:ascii="ArialMT" w:hAnsi="ArialMT"/>
          <w:sz w:val="18"/>
          <w:szCs w:val="18"/>
        </w:rPr>
        <w:t xml:space="preserve"> Publisher has the functionality to either Publish the message based on the topics subscribed by the corresponding subscribers or they can Advertise it common to its subscribers as something that is upcoming. </w:t>
      </w:r>
    </w:p>
    <w:p w14:paraId="56EC48C3" w14:textId="77777777" w:rsidR="00847067" w:rsidRPr="00847067" w:rsidRDefault="00847067" w:rsidP="00847067">
      <w:pPr>
        <w:pStyle w:val="NormalWeb"/>
        <w:shd w:val="clear" w:color="auto" w:fill="FFFFFF"/>
        <w:rPr>
          <w:rFonts w:ascii="ArialMT" w:hAnsi="ArialMT"/>
          <w:sz w:val="18"/>
          <w:szCs w:val="18"/>
        </w:rPr>
      </w:pPr>
      <w:proofErr w:type="gramStart"/>
      <w:r w:rsidRPr="00847067">
        <w:rPr>
          <w:rFonts w:ascii="ArialMT" w:hAnsi="ArialMT"/>
          <w:sz w:val="18"/>
          <w:szCs w:val="18"/>
        </w:rPr>
        <w:t>●  The</w:t>
      </w:r>
      <w:proofErr w:type="gramEnd"/>
      <w:r w:rsidRPr="00847067">
        <w:rPr>
          <w:rFonts w:ascii="ArialMT" w:hAnsi="ArialMT"/>
          <w:sz w:val="18"/>
          <w:szCs w:val="18"/>
        </w:rPr>
        <w:t xml:space="preserve"> Subscriber subscribes or unsubscribes to the topics and all operations are done by their corresponding Brokers, the request is posted from the Subscriber to the Broker, similar is the case for the Publisher who sends the data fetched from the API to the Broker and the Broker writes it to the Database. </w:t>
      </w:r>
    </w:p>
    <w:p w14:paraId="41B033B6" w14:textId="77777777" w:rsidR="00847067" w:rsidRPr="00847067" w:rsidRDefault="00847067" w:rsidP="00847067">
      <w:pPr>
        <w:pStyle w:val="NormalWeb"/>
        <w:shd w:val="clear" w:color="auto" w:fill="FFFFFF"/>
        <w:rPr>
          <w:rFonts w:ascii="ArialMT" w:hAnsi="ArialMT"/>
          <w:sz w:val="18"/>
          <w:szCs w:val="18"/>
        </w:rPr>
      </w:pPr>
      <w:proofErr w:type="gramStart"/>
      <w:r w:rsidRPr="00847067">
        <w:rPr>
          <w:rFonts w:ascii="ArialMT" w:hAnsi="ArialMT"/>
          <w:sz w:val="18"/>
          <w:szCs w:val="18"/>
        </w:rPr>
        <w:t>●  If</w:t>
      </w:r>
      <w:proofErr w:type="gramEnd"/>
      <w:r w:rsidRPr="00847067">
        <w:rPr>
          <w:rFonts w:ascii="ArialMT" w:hAnsi="ArialMT"/>
          <w:sz w:val="18"/>
          <w:szCs w:val="18"/>
        </w:rPr>
        <w:t xml:space="preserve"> the Subscribers assigned to their default Brokers does not have the topics that they are looking for, then the request rerouted to the next nearest Broker and so forth until the topic is found. </w:t>
      </w:r>
    </w:p>
    <w:p w14:paraId="1FBCA2EA" w14:textId="740CD17F" w:rsidR="00847067" w:rsidRPr="00847067" w:rsidRDefault="00847067" w:rsidP="00847067">
      <w:pPr>
        <w:pStyle w:val="NormalWeb"/>
        <w:shd w:val="clear" w:color="auto" w:fill="FFFFFF"/>
        <w:rPr>
          <w:rFonts w:ascii="ArialMT" w:hAnsi="ArialMT"/>
          <w:sz w:val="18"/>
          <w:szCs w:val="18"/>
        </w:rPr>
      </w:pPr>
      <w:proofErr w:type="gramStart"/>
      <w:r w:rsidRPr="00847067">
        <w:rPr>
          <w:rFonts w:ascii="ArialMT" w:hAnsi="ArialMT"/>
          <w:sz w:val="18"/>
          <w:szCs w:val="18"/>
        </w:rPr>
        <w:t>●  The</w:t>
      </w:r>
      <w:proofErr w:type="gramEnd"/>
      <w:r w:rsidRPr="00847067">
        <w:rPr>
          <w:rFonts w:ascii="ArialMT" w:hAnsi="ArialMT"/>
          <w:sz w:val="18"/>
          <w:szCs w:val="18"/>
        </w:rPr>
        <w:t xml:space="preserve"> Subscribers can see the data that they are subscribed to, at the bottom part of the landing page that directs them to a </w:t>
      </w:r>
      <w:r w:rsidRPr="00847067">
        <w:rPr>
          <w:rFonts w:ascii="ArialMT" w:hAnsi="ArialMT"/>
          <w:sz w:val="18"/>
          <w:szCs w:val="18"/>
        </w:rPr>
        <w:t>trigger the log in the docker</w:t>
      </w:r>
      <w:r w:rsidRPr="00847067">
        <w:rPr>
          <w:rFonts w:ascii="ArialMT" w:hAnsi="ArialMT"/>
          <w:sz w:val="18"/>
          <w:szCs w:val="18"/>
        </w:rPr>
        <w:t xml:space="preserve"> that contains the information to their subscriptions and the data published by the publishers that they are subscribed to. </w:t>
      </w:r>
    </w:p>
    <w:p w14:paraId="5F5C87FF" w14:textId="77777777" w:rsidR="00847067" w:rsidRDefault="00847067" w:rsidP="00847067">
      <w:pPr>
        <w:pStyle w:val="NormalWeb"/>
        <w:shd w:val="clear" w:color="auto" w:fill="FFFFFF"/>
      </w:pPr>
      <w:r>
        <w:rPr>
          <w:rFonts w:ascii="Arial" w:hAnsi="Arial" w:cs="Arial"/>
          <w:b/>
          <w:bCs/>
          <w:sz w:val="26"/>
          <w:szCs w:val="26"/>
        </w:rPr>
        <w:t xml:space="preserve">Contributions: </w:t>
      </w:r>
    </w:p>
    <w:p w14:paraId="7BDA3878" w14:textId="77777777" w:rsidR="00847067" w:rsidRPr="00847067" w:rsidRDefault="00847067" w:rsidP="00847067">
      <w:pPr>
        <w:pStyle w:val="NormalWeb"/>
        <w:shd w:val="clear" w:color="auto" w:fill="FFFFFF"/>
        <w:rPr>
          <w:rFonts w:ascii="ArialMT" w:hAnsi="ArialMT"/>
          <w:sz w:val="18"/>
          <w:szCs w:val="18"/>
        </w:rPr>
      </w:pPr>
      <w:proofErr w:type="gramStart"/>
      <w:r>
        <w:rPr>
          <w:rFonts w:ascii="ArialMT" w:hAnsi="ArialMT"/>
          <w:sz w:val="22"/>
          <w:szCs w:val="22"/>
        </w:rPr>
        <w:t>●  </w:t>
      </w:r>
      <w:r w:rsidRPr="00847067">
        <w:rPr>
          <w:rFonts w:ascii="ArialMT" w:hAnsi="ArialMT"/>
          <w:sz w:val="18"/>
          <w:szCs w:val="18"/>
        </w:rPr>
        <w:t>This</w:t>
      </w:r>
      <w:proofErr w:type="gramEnd"/>
      <w:r w:rsidRPr="00847067">
        <w:rPr>
          <w:rFonts w:ascii="ArialMT" w:hAnsi="ArialMT"/>
          <w:sz w:val="18"/>
          <w:szCs w:val="18"/>
        </w:rPr>
        <w:t xml:space="preserve"> project was done by Amrit Sreekumar and Nikhil Ramesh. </w:t>
      </w:r>
    </w:p>
    <w:p w14:paraId="7DB556F1" w14:textId="77777777" w:rsidR="00847067" w:rsidRPr="00847067" w:rsidRDefault="00847067" w:rsidP="00847067">
      <w:pPr>
        <w:pStyle w:val="NormalWeb"/>
        <w:shd w:val="clear" w:color="auto" w:fill="FFFFFF"/>
        <w:rPr>
          <w:rFonts w:ascii="ArialMT" w:hAnsi="ArialMT"/>
          <w:sz w:val="18"/>
          <w:szCs w:val="18"/>
        </w:rPr>
      </w:pPr>
      <w:proofErr w:type="gramStart"/>
      <w:r w:rsidRPr="00847067">
        <w:rPr>
          <w:rFonts w:ascii="ArialMT" w:hAnsi="ArialMT"/>
          <w:sz w:val="18"/>
          <w:szCs w:val="18"/>
        </w:rPr>
        <w:t>●  Both</w:t>
      </w:r>
      <w:proofErr w:type="gramEnd"/>
      <w:r w:rsidRPr="00847067">
        <w:rPr>
          <w:rFonts w:ascii="ArialMT" w:hAnsi="ArialMT"/>
          <w:sz w:val="18"/>
          <w:szCs w:val="18"/>
        </w:rPr>
        <w:t xml:space="preserve"> of us contributed equally to the project. </w:t>
      </w:r>
    </w:p>
    <w:p w14:paraId="0E21B0DE" w14:textId="5AA21C56" w:rsidR="00847067" w:rsidRPr="00847067" w:rsidRDefault="00847067" w:rsidP="00847067">
      <w:pPr>
        <w:pStyle w:val="NormalWeb"/>
        <w:shd w:val="clear" w:color="auto" w:fill="FFFFFF"/>
        <w:rPr>
          <w:rFonts w:ascii="ArialMT" w:hAnsi="ArialMT"/>
          <w:sz w:val="18"/>
          <w:szCs w:val="18"/>
        </w:rPr>
      </w:pPr>
      <w:proofErr w:type="gramStart"/>
      <w:r w:rsidRPr="00847067">
        <w:rPr>
          <w:rFonts w:ascii="ArialMT" w:hAnsi="ArialMT"/>
          <w:sz w:val="18"/>
          <w:szCs w:val="18"/>
        </w:rPr>
        <w:t>●  Amrit</w:t>
      </w:r>
      <w:proofErr w:type="gramEnd"/>
      <w:r w:rsidRPr="00847067">
        <w:rPr>
          <w:rFonts w:ascii="ArialMT" w:hAnsi="ArialMT"/>
          <w:sz w:val="18"/>
          <w:szCs w:val="18"/>
        </w:rPr>
        <w:t xml:space="preserve"> Sreekumar was responsible for writing up the </w:t>
      </w:r>
      <w:r>
        <w:rPr>
          <w:rFonts w:ascii="ArialMT" w:hAnsi="ArialMT"/>
          <w:sz w:val="18"/>
          <w:szCs w:val="18"/>
        </w:rPr>
        <w:t>producer consumer manipulation and internal logic.</w:t>
      </w:r>
    </w:p>
    <w:p w14:paraId="61C1D40A" w14:textId="7ECAEB66" w:rsidR="00847067" w:rsidRPr="00847067" w:rsidRDefault="00847067" w:rsidP="00847067">
      <w:pPr>
        <w:pStyle w:val="NormalWeb"/>
        <w:shd w:val="clear" w:color="auto" w:fill="FFFFFF"/>
        <w:rPr>
          <w:rFonts w:ascii="ArialMT" w:hAnsi="ArialMT"/>
          <w:sz w:val="18"/>
          <w:szCs w:val="18"/>
        </w:rPr>
      </w:pPr>
      <w:proofErr w:type="gramStart"/>
      <w:r w:rsidRPr="00847067">
        <w:rPr>
          <w:rFonts w:ascii="ArialMT" w:hAnsi="ArialMT"/>
          <w:sz w:val="18"/>
          <w:szCs w:val="18"/>
        </w:rPr>
        <w:t>●  Nikhil</w:t>
      </w:r>
      <w:proofErr w:type="gramEnd"/>
      <w:r w:rsidRPr="00847067">
        <w:rPr>
          <w:rFonts w:ascii="ArialMT" w:hAnsi="ArialMT"/>
          <w:sz w:val="18"/>
          <w:szCs w:val="18"/>
        </w:rPr>
        <w:t xml:space="preserve"> Ramesh was responsible for </w:t>
      </w:r>
      <w:proofErr w:type="spellStart"/>
      <w:r>
        <w:rPr>
          <w:rFonts w:ascii="ArialMT" w:hAnsi="ArialMT"/>
          <w:sz w:val="18"/>
          <w:szCs w:val="18"/>
        </w:rPr>
        <w:t>dockerzing</w:t>
      </w:r>
      <w:proofErr w:type="spellEnd"/>
      <w:r>
        <w:rPr>
          <w:rFonts w:ascii="ArialMT" w:hAnsi="ArialMT"/>
          <w:sz w:val="18"/>
          <w:szCs w:val="18"/>
        </w:rPr>
        <w:t xml:space="preserve"> the producer consumer file.</w:t>
      </w:r>
    </w:p>
    <w:p w14:paraId="1A359A7D" w14:textId="3FBD0458" w:rsidR="00847067" w:rsidRPr="00847067" w:rsidRDefault="00847067" w:rsidP="00847067">
      <w:pPr>
        <w:pStyle w:val="NormalWeb"/>
        <w:shd w:val="clear" w:color="auto" w:fill="FFFFFF"/>
        <w:rPr>
          <w:rFonts w:ascii="ArialMT" w:hAnsi="ArialMT"/>
          <w:sz w:val="18"/>
          <w:szCs w:val="18"/>
        </w:rPr>
      </w:pPr>
      <w:proofErr w:type="gramStart"/>
      <w:r w:rsidRPr="00847067">
        <w:rPr>
          <w:rFonts w:ascii="ArialMT" w:hAnsi="ArialMT"/>
          <w:sz w:val="18"/>
          <w:szCs w:val="18"/>
        </w:rPr>
        <w:t>●  Both</w:t>
      </w:r>
      <w:proofErr w:type="gramEnd"/>
      <w:r w:rsidRPr="00847067">
        <w:rPr>
          <w:rFonts w:ascii="ArialMT" w:hAnsi="ArialMT"/>
          <w:sz w:val="18"/>
          <w:szCs w:val="18"/>
        </w:rPr>
        <w:t xml:space="preserve"> our ideas were combined to implement the</w:t>
      </w:r>
      <w:r>
        <w:rPr>
          <w:rFonts w:ascii="ArialMT" w:hAnsi="ArialMT"/>
          <w:sz w:val="18"/>
          <w:szCs w:val="18"/>
        </w:rPr>
        <w:t xml:space="preserve"> broker clustering. Partitioning, replication</w:t>
      </w:r>
      <w:r w:rsidRPr="00847067">
        <w:rPr>
          <w:rFonts w:ascii="ArialMT" w:hAnsi="ArialMT"/>
          <w:sz w:val="18"/>
          <w:szCs w:val="18"/>
        </w:rPr>
        <w:t xml:space="preserve">, </w:t>
      </w:r>
    </w:p>
    <w:p w14:paraId="30534C7F" w14:textId="26355D33" w:rsidR="00847067" w:rsidRPr="00847067" w:rsidRDefault="00847067" w:rsidP="00847067">
      <w:pPr>
        <w:pStyle w:val="NormalWeb"/>
        <w:shd w:val="clear" w:color="auto" w:fill="FFFFFF"/>
        <w:rPr>
          <w:rFonts w:ascii="ArialMT" w:hAnsi="ArialMT"/>
          <w:sz w:val="18"/>
          <w:szCs w:val="18"/>
        </w:rPr>
      </w:pPr>
      <w:proofErr w:type="gramStart"/>
      <w:r w:rsidRPr="00847067">
        <w:rPr>
          <w:rFonts w:ascii="ArialMT" w:hAnsi="ArialMT"/>
          <w:sz w:val="18"/>
          <w:szCs w:val="18"/>
        </w:rPr>
        <w:t>●  This</w:t>
      </w:r>
      <w:proofErr w:type="gramEnd"/>
      <w:r w:rsidRPr="00847067">
        <w:rPr>
          <w:rFonts w:ascii="ArialMT" w:hAnsi="ArialMT"/>
          <w:sz w:val="18"/>
          <w:szCs w:val="18"/>
        </w:rPr>
        <w:t xml:space="preserve"> Document was a combined effort and so is the Readme that details how to run the </w:t>
      </w:r>
      <w:r>
        <w:rPr>
          <w:rFonts w:ascii="ArialMT" w:hAnsi="ArialMT"/>
          <w:sz w:val="18"/>
          <w:szCs w:val="18"/>
        </w:rPr>
        <w:t xml:space="preserve"> </w:t>
      </w:r>
      <w:r w:rsidRPr="00847067">
        <w:rPr>
          <w:rFonts w:ascii="ArialMT" w:hAnsi="ArialMT"/>
          <w:sz w:val="18"/>
          <w:szCs w:val="18"/>
        </w:rPr>
        <w:t xml:space="preserve">system, attached with the Zip folder. </w:t>
      </w:r>
    </w:p>
    <w:p w14:paraId="4EAF6F7C" w14:textId="77777777" w:rsidR="00847067" w:rsidRDefault="00847067" w:rsidP="00847067">
      <w:pPr>
        <w:pStyle w:val="NormalWeb"/>
        <w:shd w:val="clear" w:color="auto" w:fill="FFFFFF"/>
      </w:pPr>
    </w:p>
    <w:p w14:paraId="74E3C7B2" w14:textId="77777777" w:rsidR="001B4076" w:rsidRDefault="001B4076" w:rsidP="001B4076">
      <w:pPr>
        <w:jc w:val="center"/>
        <w:rPr>
          <w:sz w:val="72"/>
          <w:szCs w:val="72"/>
        </w:rPr>
      </w:pPr>
    </w:p>
    <w:p w14:paraId="62CFCF0B" w14:textId="66DBEE73" w:rsidR="001B4076" w:rsidRPr="001B4076" w:rsidRDefault="001B4076" w:rsidP="001B4076">
      <w:pPr>
        <w:rPr>
          <w:sz w:val="36"/>
          <w:szCs w:val="36"/>
        </w:rPr>
      </w:pPr>
      <w:r>
        <w:rPr>
          <w:noProof/>
          <w:sz w:val="36"/>
          <w:szCs w:val="36"/>
        </w:rPr>
        <w:lastRenderedPageBreak/>
        <w:drawing>
          <wp:inline distT="0" distB="0" distL="0" distR="0" wp14:anchorId="1E579D9A" wp14:editId="6883C53F">
            <wp:extent cx="5943600" cy="3714750"/>
            <wp:effectExtent l="0" t="0" r="0" b="635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noProof/>
          <w:sz w:val="36"/>
          <w:szCs w:val="36"/>
        </w:rPr>
        <w:drawing>
          <wp:inline distT="0" distB="0" distL="0" distR="0" wp14:anchorId="1EFF4A3D" wp14:editId="56E680E9">
            <wp:extent cx="5943600" cy="3714750"/>
            <wp:effectExtent l="0" t="0" r="0" b="635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1B4076" w:rsidRPr="001B4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DAF"/>
    <w:multiLevelType w:val="hybridMultilevel"/>
    <w:tmpl w:val="F9A24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AA5239"/>
    <w:multiLevelType w:val="hybridMultilevel"/>
    <w:tmpl w:val="47027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C3CC0"/>
    <w:multiLevelType w:val="multilevel"/>
    <w:tmpl w:val="8CC4E0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C53BB"/>
    <w:multiLevelType w:val="multilevel"/>
    <w:tmpl w:val="FDEC0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646CD"/>
    <w:multiLevelType w:val="hybridMultilevel"/>
    <w:tmpl w:val="DDB282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5062AC9"/>
    <w:multiLevelType w:val="multilevel"/>
    <w:tmpl w:val="495C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A74C0"/>
    <w:multiLevelType w:val="multilevel"/>
    <w:tmpl w:val="9C0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71A9E"/>
    <w:multiLevelType w:val="hybridMultilevel"/>
    <w:tmpl w:val="A5BA6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76"/>
    <w:rsid w:val="001B4076"/>
    <w:rsid w:val="00847067"/>
    <w:rsid w:val="00906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C4A4C2"/>
  <w15:chartTrackingRefBased/>
  <w15:docId w15:val="{BA4AB5F3-161E-0A4D-9BE2-044530D5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07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213846">
      <w:bodyDiv w:val="1"/>
      <w:marLeft w:val="0"/>
      <w:marRight w:val="0"/>
      <w:marTop w:val="0"/>
      <w:marBottom w:val="0"/>
      <w:divBdr>
        <w:top w:val="none" w:sz="0" w:space="0" w:color="auto"/>
        <w:left w:val="none" w:sz="0" w:space="0" w:color="auto"/>
        <w:bottom w:val="none" w:sz="0" w:space="0" w:color="auto"/>
        <w:right w:val="none" w:sz="0" w:space="0" w:color="auto"/>
      </w:divBdr>
      <w:divsChild>
        <w:div w:id="1157769574">
          <w:marLeft w:val="0"/>
          <w:marRight w:val="0"/>
          <w:marTop w:val="0"/>
          <w:marBottom w:val="0"/>
          <w:divBdr>
            <w:top w:val="none" w:sz="0" w:space="0" w:color="auto"/>
            <w:left w:val="none" w:sz="0" w:space="0" w:color="auto"/>
            <w:bottom w:val="none" w:sz="0" w:space="0" w:color="auto"/>
            <w:right w:val="none" w:sz="0" w:space="0" w:color="auto"/>
          </w:divBdr>
          <w:divsChild>
            <w:div w:id="323629525">
              <w:marLeft w:val="0"/>
              <w:marRight w:val="0"/>
              <w:marTop w:val="0"/>
              <w:marBottom w:val="0"/>
              <w:divBdr>
                <w:top w:val="none" w:sz="0" w:space="0" w:color="auto"/>
                <w:left w:val="none" w:sz="0" w:space="0" w:color="auto"/>
                <w:bottom w:val="none" w:sz="0" w:space="0" w:color="auto"/>
                <w:right w:val="none" w:sz="0" w:space="0" w:color="auto"/>
              </w:divBdr>
              <w:divsChild>
                <w:div w:id="524945749">
                  <w:marLeft w:val="0"/>
                  <w:marRight w:val="0"/>
                  <w:marTop w:val="0"/>
                  <w:marBottom w:val="0"/>
                  <w:divBdr>
                    <w:top w:val="none" w:sz="0" w:space="0" w:color="auto"/>
                    <w:left w:val="none" w:sz="0" w:space="0" w:color="auto"/>
                    <w:bottom w:val="none" w:sz="0" w:space="0" w:color="auto"/>
                    <w:right w:val="none" w:sz="0" w:space="0" w:color="auto"/>
                  </w:divBdr>
                  <w:divsChild>
                    <w:div w:id="5621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2445">
          <w:marLeft w:val="0"/>
          <w:marRight w:val="0"/>
          <w:marTop w:val="0"/>
          <w:marBottom w:val="0"/>
          <w:divBdr>
            <w:top w:val="none" w:sz="0" w:space="0" w:color="auto"/>
            <w:left w:val="none" w:sz="0" w:space="0" w:color="auto"/>
            <w:bottom w:val="none" w:sz="0" w:space="0" w:color="auto"/>
            <w:right w:val="none" w:sz="0" w:space="0" w:color="auto"/>
          </w:divBdr>
          <w:divsChild>
            <w:div w:id="1227230211">
              <w:marLeft w:val="0"/>
              <w:marRight w:val="0"/>
              <w:marTop w:val="0"/>
              <w:marBottom w:val="0"/>
              <w:divBdr>
                <w:top w:val="none" w:sz="0" w:space="0" w:color="auto"/>
                <w:left w:val="none" w:sz="0" w:space="0" w:color="auto"/>
                <w:bottom w:val="none" w:sz="0" w:space="0" w:color="auto"/>
                <w:right w:val="none" w:sz="0" w:space="0" w:color="auto"/>
              </w:divBdr>
              <w:divsChild>
                <w:div w:id="450976489">
                  <w:marLeft w:val="0"/>
                  <w:marRight w:val="0"/>
                  <w:marTop w:val="0"/>
                  <w:marBottom w:val="0"/>
                  <w:divBdr>
                    <w:top w:val="none" w:sz="0" w:space="0" w:color="auto"/>
                    <w:left w:val="none" w:sz="0" w:space="0" w:color="auto"/>
                    <w:bottom w:val="none" w:sz="0" w:space="0" w:color="auto"/>
                    <w:right w:val="none" w:sz="0" w:space="0" w:color="auto"/>
                  </w:divBdr>
                  <w:divsChild>
                    <w:div w:id="639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59">
      <w:bodyDiv w:val="1"/>
      <w:marLeft w:val="0"/>
      <w:marRight w:val="0"/>
      <w:marTop w:val="0"/>
      <w:marBottom w:val="0"/>
      <w:divBdr>
        <w:top w:val="none" w:sz="0" w:space="0" w:color="auto"/>
        <w:left w:val="none" w:sz="0" w:space="0" w:color="auto"/>
        <w:bottom w:val="none" w:sz="0" w:space="0" w:color="auto"/>
        <w:right w:val="none" w:sz="0" w:space="0" w:color="auto"/>
      </w:divBdr>
      <w:divsChild>
        <w:div w:id="1501895694">
          <w:marLeft w:val="0"/>
          <w:marRight w:val="0"/>
          <w:marTop w:val="0"/>
          <w:marBottom w:val="0"/>
          <w:divBdr>
            <w:top w:val="none" w:sz="0" w:space="0" w:color="auto"/>
            <w:left w:val="none" w:sz="0" w:space="0" w:color="auto"/>
            <w:bottom w:val="none" w:sz="0" w:space="0" w:color="auto"/>
            <w:right w:val="none" w:sz="0" w:space="0" w:color="auto"/>
          </w:divBdr>
          <w:divsChild>
            <w:div w:id="898633665">
              <w:marLeft w:val="0"/>
              <w:marRight w:val="0"/>
              <w:marTop w:val="0"/>
              <w:marBottom w:val="0"/>
              <w:divBdr>
                <w:top w:val="none" w:sz="0" w:space="0" w:color="auto"/>
                <w:left w:val="none" w:sz="0" w:space="0" w:color="auto"/>
                <w:bottom w:val="none" w:sz="0" w:space="0" w:color="auto"/>
                <w:right w:val="none" w:sz="0" w:space="0" w:color="auto"/>
              </w:divBdr>
              <w:divsChild>
                <w:div w:id="270481623">
                  <w:marLeft w:val="0"/>
                  <w:marRight w:val="0"/>
                  <w:marTop w:val="0"/>
                  <w:marBottom w:val="0"/>
                  <w:divBdr>
                    <w:top w:val="none" w:sz="0" w:space="0" w:color="auto"/>
                    <w:left w:val="none" w:sz="0" w:space="0" w:color="auto"/>
                    <w:bottom w:val="none" w:sz="0" w:space="0" w:color="auto"/>
                    <w:right w:val="none" w:sz="0" w:space="0" w:color="auto"/>
                  </w:divBdr>
                  <w:divsChild>
                    <w:div w:id="9647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77987">
      <w:bodyDiv w:val="1"/>
      <w:marLeft w:val="0"/>
      <w:marRight w:val="0"/>
      <w:marTop w:val="0"/>
      <w:marBottom w:val="0"/>
      <w:divBdr>
        <w:top w:val="none" w:sz="0" w:space="0" w:color="auto"/>
        <w:left w:val="none" w:sz="0" w:space="0" w:color="auto"/>
        <w:bottom w:val="none" w:sz="0" w:space="0" w:color="auto"/>
        <w:right w:val="none" w:sz="0" w:space="0" w:color="auto"/>
      </w:divBdr>
      <w:divsChild>
        <w:div w:id="237717302">
          <w:marLeft w:val="0"/>
          <w:marRight w:val="0"/>
          <w:marTop w:val="0"/>
          <w:marBottom w:val="0"/>
          <w:divBdr>
            <w:top w:val="none" w:sz="0" w:space="0" w:color="auto"/>
            <w:left w:val="none" w:sz="0" w:space="0" w:color="auto"/>
            <w:bottom w:val="none" w:sz="0" w:space="0" w:color="auto"/>
            <w:right w:val="none" w:sz="0" w:space="0" w:color="auto"/>
          </w:divBdr>
          <w:divsChild>
            <w:div w:id="1022440639">
              <w:marLeft w:val="0"/>
              <w:marRight w:val="0"/>
              <w:marTop w:val="0"/>
              <w:marBottom w:val="0"/>
              <w:divBdr>
                <w:top w:val="none" w:sz="0" w:space="0" w:color="auto"/>
                <w:left w:val="none" w:sz="0" w:space="0" w:color="auto"/>
                <w:bottom w:val="none" w:sz="0" w:space="0" w:color="auto"/>
                <w:right w:val="none" w:sz="0" w:space="0" w:color="auto"/>
              </w:divBdr>
              <w:divsChild>
                <w:div w:id="1770807701">
                  <w:marLeft w:val="0"/>
                  <w:marRight w:val="0"/>
                  <w:marTop w:val="0"/>
                  <w:marBottom w:val="0"/>
                  <w:divBdr>
                    <w:top w:val="none" w:sz="0" w:space="0" w:color="auto"/>
                    <w:left w:val="none" w:sz="0" w:space="0" w:color="auto"/>
                    <w:bottom w:val="none" w:sz="0" w:space="0" w:color="auto"/>
                    <w:right w:val="none" w:sz="0" w:space="0" w:color="auto"/>
                  </w:divBdr>
                  <w:divsChild>
                    <w:div w:id="7887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Ramesh</dc:creator>
  <cp:keywords/>
  <dc:description/>
  <cp:lastModifiedBy>Nikhil Ramesh</cp:lastModifiedBy>
  <cp:revision>1</cp:revision>
  <dcterms:created xsi:type="dcterms:W3CDTF">2021-12-12T03:01:00Z</dcterms:created>
  <dcterms:modified xsi:type="dcterms:W3CDTF">2021-12-12T03:13:00Z</dcterms:modified>
</cp:coreProperties>
</file>