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126E"/>
          <w:sz w:val="40"/>
        </w:rPr>
        <w:t>AOP 2027 Modeler Product Requirements</w:t>
      </w:r>
    </w:p>
    <w:p>
      <w:pPr>
        <w:jc w:val="center"/>
      </w:pPr>
      <w:r>
        <w:rPr>
          <w:rFonts w:ascii="Calibri" w:hAnsi="Calibri"/>
          <w:b w:val="0"/>
          <w:color w:val="4A5568"/>
          <w:sz w:val="22"/>
        </w:rPr>
        <w:t>Version 5.2  |  25 September 2026  |  ExCo Accountability + Benefits Classification + Trade-off Cockpit</w:t>
      </w:r>
    </w:p>
    <w:p/>
    <w:p>
      <w:r>
        <w:rPr>
          <w:rFonts w:ascii="Calibri" w:hAnsi="Calibri"/>
          <w:b w:val="0"/>
          <w:sz w:val="22"/>
        </w:rPr>
        <w:t>Version 5.2 supersedes v5.0. Adds the ExCo Accountability Hierarchy, Hard/Soft Benefit Classification, ExCo Trade-off Cockpit, Global ExCo Filter, Total AOP Protection, Bubble Chart redesign, Demand in Scenario table rebuild, and comprehensive Tab-by-Tab Element Reference. Engine v5.2.0. Session schema 4.</w:t>
      </w:r>
    </w:p>
    <w:p>
      <w:pPr>
        <w:pStyle w:val="Heading1"/>
      </w:pPr>
      <w:r>
        <w:rPr>
          <w:rFonts w:ascii="Calibri" w:hAnsi="Calibri"/>
        </w:rPr>
        <w:t>1. Product Scope</w:t>
      </w:r>
    </w:p>
    <w:p>
      <w:pPr>
        <w:pStyle w:val="Heading2"/>
      </w:pPr>
      <w:r>
        <w:rPr>
          <w:rFonts w:ascii="Calibri" w:hAnsi="Calibri"/>
        </w:rPr>
        <w:t>1.1 Modeler state</w:t>
      </w:r>
    </w:p>
    <w:p>
      <w:r>
        <w:rPr>
          <w:rFonts w:ascii="Calibri" w:hAnsi="Calibri"/>
          <w:b w:val="0"/>
          <w:sz w:val="22"/>
        </w:rPr>
        <w:t>Standalone offline HTML: AOP2027-IT-Portfolio-Scenario-Modelling-v5.2.html. Six tabs. Engine v5.2.0. Session schema 4 (5 weights). No server or database.</w:t>
      </w:r>
    </w:p>
    <w:p>
      <w:pPr>
        <w:pStyle w:val="Heading2"/>
      </w:pPr>
      <w:r>
        <w:rPr>
          <w:rFonts w:ascii="Calibri" w:hAnsi="Calibri"/>
        </w:rPr>
        <w:t>1.2 Six-tab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Editable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Overview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KPIs: Total IT AOP Demand, programme demand, operations, committed benefits (Hard/Soft), IT AOP 2026. Demand Split by ExCo with collapsible org groups.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 AOP Scenarios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Levers only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Four priority levers, Funding Prioritization Gate, Merit Score Framework, Demand in Scenario table (collapsible BURF groups, Prioritised/Not Funded toggle), decision 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Functions &amp; Regions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EW programmes. Editable allocation. ExCo/Org/Platform cascading filters, bubble chart with Y-axis toggle, ExCo Trade-off Cockpit.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Led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BU programmes. Same layout as Tab 3. Shares one scenario with Tab 3. ExCo Trade-off Cockpit.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Operations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TCO 3-level hierarchy, service catalog. Pre-aligned costs; read-only.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AOP 2027 : One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Combined programme + operations. Finalise, New Working Version. Org IT Cost Allocation table with filters. Bubble chart with Y-axis toggle.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1.3 Source authority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Authoritative demand: AOP 2027 Consolidated Live.xlsx (SharePoint ITPFM site).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demand rows (EW 176, BU 296), 285.1 M€ total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Enterprise-wide charging row (40 M€, Item BU) excluded from all demand totals; stored as ewChargingKey for Tab 6 EW split calculation.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snapshot: 167 services embedded. Bill of IT Platform Service List (23 Sep): 174 services.</w:t>
      </w:r>
    </w:p>
    <w:p>
      <w:pPr>
        <w:pStyle w:val="Heading1"/>
      </w:pPr>
      <w:r>
        <w:rPr>
          <w:rFonts w:ascii="Calibri" w:hAnsi="Calibri"/>
        </w:rPr>
        <w:t>2. ExCo Accountability Hierarchy</w:t>
      </w:r>
    </w:p>
    <w:p>
      <w:pPr>
        <w:pStyle w:val="Heading2"/>
      </w:pPr>
      <w:r>
        <w:rPr>
          <w:rFonts w:ascii="Calibri" w:hAnsi="Calibri"/>
        </w:rPr>
        <w:t>2.1 Structure</w:t>
      </w:r>
    </w:p>
    <w:p>
      <w:r>
        <w:rPr>
          <w:rFonts w:ascii="Calibri" w:hAnsi="Calibri"/>
          <w:b w:val="0"/>
          <w:sz w:val="22"/>
        </w:rPr>
        <w:t>16 ExCo members mapped to all 35 organisation values. Dictionary: EXCO_HIERARCHY with role, segment, orgs[]. Reverse lookup: ORG_TO_EXCO. Fuzzy match: excoOf() for whitespace/encoding differences.</w:t>
      </w:r>
    </w:p>
    <w:p>
      <w:r>
        <w:rPr>
          <w:rFonts w:ascii="Calibri" w:hAnsi="Calibri"/>
          <w:b w:val="0"/>
          <w:sz w:val="22"/>
        </w:rPr>
        <w:t>Every enriched programme row carries an exco field. Regional leaders (IR/NAM/GCR) club BU+EW demand together.</w:t>
      </w:r>
    </w:p>
    <w:p>
      <w:pPr>
        <w:pStyle w:val="Heading2"/>
      </w:pPr>
      <w:r>
        <w:rPr>
          <w:rFonts w:ascii="Calibri" w:hAnsi="Calibri"/>
        </w:rPr>
        <w:t>2.2 BU Leaders (10)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Deeptha Khanna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Personal 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PH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Shez Partovi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Enterprise Informatics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EI, I&amp;D (Innovation &amp; Design)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Julia Strandberg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Connected Care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HPM, AM&amp;D, SRC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Jie Xue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Precision Diagnosis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CT, DXR, MR, PDU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Bert van Meurs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Image Guided Therapy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IGT-S, IGT-D, STO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Wim Appelo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Integrated Supply Chain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ISC, STET-ISC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Ozlem Fidanci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International Regions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IR, Health &amp; Safety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Jeff DiLullo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North America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Ling Liu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Greater China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GCR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Charlotte Hanneman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 &amp; Group Security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Finance, Group Security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2.3 Enterprise Function Leaders (6)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ExCo Leader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Organisations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Laura Matz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Heidy Schein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People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Steve C de Baca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Patient Safety &amp; Quality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PS&amp;Q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Carla Silva Peron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Medical Office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Filip Koek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Internal Audit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Marnix van Ginneken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Legal, Comms &amp; Brand, IP&amp;S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2.4 Engine integration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EXCO_HIERARCHY: dictionary keyed by leader name. Each entry: {role, segment, orgs:[]}.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ORG_TO_EXCO: reverse lookup from any of the 35 org values to ExCo leader name.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excoOf(orgName): fuzzy match function handling whitespace/encoding differences.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enrich() adds exco field to every programme row.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filter() supports exco dimension for cascading filters.</w:t>
      </w:r>
    </w:p>
    <w:p>
      <w:pPr>
        <w:pStyle w:val="Heading1"/>
      </w:pPr>
      <w:r>
        <w:rPr>
          <w:rFonts w:ascii="Calibri" w:hAnsi="Calibri"/>
        </w:rPr>
        <w:t>3. Hard/Soft Benefit Classification</w:t>
      </w:r>
    </w:p>
    <w:p>
      <w:pPr>
        <w:pStyle w:val="Heading2"/>
      </w:pPr>
      <w:r>
        <w:rPr>
          <w:rFonts w:ascii="Calibri" w:hAnsi="Calibri"/>
        </w:rPr>
        <w:t>3.1 classifyBenefit() function</w:t>
      </w:r>
    </w:p>
    <w:p>
      <w:r>
        <w:rPr>
          <w:rFonts w:ascii="Calibri" w:hAnsi="Calibri"/>
          <w:b w:val="0"/>
          <w:sz w:val="22"/>
        </w:rPr>
        <w:t>New engine function classifies each programme into one of four benefit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{Revenue Increase, Productivity Savings, Cost Avoidance, Process simplification/efficiency gain}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Benefit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&gt; 0 AND area in {Compliance/Keeping the lights on, Security} or other areas not in Hard 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Benefit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 but has impact text or problem statement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Qualitative Only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 of any kind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Benefit Data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Enriched fields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benefitClass: "hard" | "soft" | "qualitative" | "none"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benefitClassLabel: human-readable label for display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benefitFlag: data quality flag (if applicable)</w:t>
      </w:r>
    </w:p>
    <w:p>
      <w:pPr>
        <w:pStyle w:val="Heading2"/>
      </w:pPr>
      <w:r>
        <w:rPr>
          <w:rFonts w:ascii="Calibri" w:hAnsi="Calibri"/>
        </w:rPr>
        <w:t>3.3 Data quality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text value equals benefit amount x 1000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manual review recommended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Outlier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amount &gt; 100 M€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Warning; flagged for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High 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Benefit/cost ratio &gt; 10x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Hold; inline review required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business case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No numeric benefit, no qualitative text, no impact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Flag; scored 0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3.4 Display across tabs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1: "Committed Benefits" KPI shows Hard (green) / Soft (amber) separately.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KPI shows "On top off" indicator when allocation exceeds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"Committed Hard Benefits" KPI with Hard/Soft breakdown in subtitle.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"Committed Benefits" shows Hard/Soft split.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tooltip: shows benefit classification label (Hard Benefit / Soft Benefit / Qualitative Only / No Benefit Data).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Chart summary line: "Committed: X Hard . Y Soft" replaces single combined number.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Demand table: org sub-rows and grand total show Hard/Soft columns.</w:t>
      </w:r>
    </w:p>
    <w:p>
      <w:pPr>
        <w:pStyle w:val="Heading1"/>
      </w:pPr>
      <w:r>
        <w:rPr>
          <w:rFonts w:ascii="Calibri" w:hAnsi="Calibri"/>
        </w:rPr>
        <w:t>4. Total AOP Protection</w:t>
      </w:r>
    </w:p>
    <w:p>
      <w:r>
        <w:rPr>
          <w:rFonts w:ascii="Calibri" w:hAnsi="Calibri"/>
          <w:b w:val="0"/>
          <w:sz w:val="22"/>
        </w:rPr>
        <w:t>The Total AOP (M€) field changes ONLY via manual user edit. No automated process may modify it.</w:t>
      </w:r>
    </w:p>
    <w:p>
      <w:pPr>
        <w:pStyle w:val="Heading2"/>
      </w:pPr>
      <w:r>
        <w:rPr>
          <w:rFonts w:ascii="Calibri" w:hAnsi="Calibri"/>
        </w:rPr>
        <w:t>4.1 Trade-off Apply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Apply button includes/excludes P4 programmes by merit ranking.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does NOT modify the Total AOP budget. It only changes programme inclusion/exclusion.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The previous behaviour (Apply increased Total AOP by the sum of trade-off deltas) is removed.</w:t>
      </w:r>
    </w:p>
    <w:p>
      <w:pPr>
        <w:pStyle w:val="Heading2"/>
      </w:pPr>
      <w:r>
        <w:rPr>
          <w:rFonts w:ascii="Calibri" w:hAnsi="Calibri"/>
        </w:rPr>
        <w:t>4.2 "On top off AOP" KPI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 shows the delta between actual allocation and the user-set budget.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displayed as a separate KPI below the Committed Hard Benefits tile.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Allocated AOP shows "On top off: +X M€" (red) when over budget, or "Under budget: X M€" (green) when under.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Red indicates over-budget; green indicates under-budget.</w:t>
      </w:r>
    </w:p>
    <w:p>
      <w:pPr>
        <w:pStyle w:val="Heading2"/>
      </w:pPr>
      <w:r>
        <w:rPr>
          <w:rFonts w:ascii="Calibri" w:hAnsi="Calibri"/>
        </w:rPr>
        <w:t>4.3 Manual budget edit</w:t>
      </w:r>
    </w:p>
    <w:p>
      <w:r>
        <w:rPr>
          <w:rFonts w:ascii="Calibri" w:hAnsi="Calibri"/>
          <w:b w:val="0"/>
          <w:sz w:val="22"/>
        </w:rPr>
        <w:t>The Total AOP input field on Tab 2 is the ONLY mechanism to change the budget. Presets do not change it. Trade-off Apply does not change it. Only direct user input changes it.</w:t>
      </w:r>
    </w:p>
    <w:p>
      <w:pPr>
        <w:pStyle w:val="Heading1"/>
      </w:pPr>
      <w:r>
        <w:rPr>
          <w:rFonts w:ascii="Calibri" w:hAnsi="Calibri"/>
        </w:rPr>
        <w:t>5. ExCo Trade-off Cockpit</w:t>
      </w:r>
    </w:p>
    <w:p>
      <w:pPr>
        <w:pStyle w:val="Heading2"/>
      </w:pPr>
      <w:r>
        <w:rPr>
          <w:rFonts w:ascii="Calibri" w:hAnsi="Calibri"/>
        </w:rPr>
        <w:t>5.1 Position and layout</w:t>
      </w:r>
    </w:p>
    <w:p>
      <w:r>
        <w:rPr>
          <w:rFonts w:ascii="Calibri" w:hAnsi="Calibri"/>
          <w:b w:val="0"/>
          <w:sz w:val="22"/>
        </w:rPr>
        <w:t>Located below the filter bar on Tabs 3 (Functions &amp; Regions) and Tab 4 (BU Led). Default state: closed. Opens automatically when trade-off budget values are entered.</w:t>
      </w:r>
    </w:p>
    <w:p>
      <w:pPr>
        <w:pStyle w:val="Heading2"/>
      </w:pPr>
      <w:r>
        <w:rPr>
          <w:rFonts w:ascii="Calibri" w:hAnsi="Calibri"/>
        </w:rPr>
        <w:t>5.2 Per-ExCo leader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32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requested demand for this ExCo leader's organisations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Currently funded amount from automatic prioritisation + manual overrides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Gap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Requested minus Funded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Funded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Funded / Requested as percentage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Hard Ben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Hard benefit amounts for funded programmes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Soft Ben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Sum of Soft benefit amounts for funded programmes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User input field: target funding amount for this leader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Delta</w:t>
            </w:r>
          </w:p>
        </w:tc>
        <w:tc>
          <w:tcPr>
            <w:tcW w:type="dxa" w:w="432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Trade-off Budget minus current Funded (positive = additional funding, negative = reduction)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Progs / Benefits impact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Programme count + Hard/Soft benefit M€ that would be added or removed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 Apply and Reset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button: includes/excludes P4 programmes by merit score ranking to match the entered trade-off budgets. Creates tracked decisions in the decision log.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 button: clears all entered trade-off budget values in one click.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Negative trade-offs supported: entering a budget BELOW current funded amount models reductions. Lowest-merit P4 programmes are excluded. Delta shown in red.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Batched transact() calls used for Apply to avoid rendering issues.</w:t>
      </w:r>
    </w:p>
    <w:p>
      <w:pPr>
        <w:pStyle w:val="Heading2"/>
      </w:pPr>
      <w:r>
        <w:rPr>
          <w:rFonts w:ascii="Calibri" w:hAnsi="Calibri"/>
        </w:rPr>
        <w:t>5.4 Filter interaction</w:t>
      </w:r>
    </w:p>
    <w:p>
      <w:r>
        <w:rPr>
          <w:rFonts w:ascii="Calibri" w:hAnsi="Calibri"/>
          <w:b w:val="0"/>
          <w:sz w:val="22"/>
        </w:rPr>
        <w:t>The trade-off cockpit receives filtered rows from the active tab filters (ExCo, Org, Platform, Funding Status, Type). Filter changes update the cockpit values in real time.</w:t>
      </w:r>
    </w:p>
    <w:p>
      <w:pPr>
        <w:pStyle w:val="Heading1"/>
      </w:pPr>
      <w:r>
        <w:rPr>
          <w:rFonts w:ascii="Calibri" w:hAnsi="Calibri"/>
        </w:rPr>
        <w:t>6. Global ExCo Filter</w:t>
      </w:r>
    </w:p>
    <w:p>
      <w:r>
        <w:rPr>
          <w:rFonts w:ascii="Calibri" w:hAnsi="Calibri"/>
          <w:b w:val="0"/>
          <w:sz w:val="22"/>
        </w:rPr>
        <w:t>ExCo Leader is the first filter dropdown on all programme tabs (Tabs 2, 3, 4, and Overview/Tab 6).</w:t>
      </w:r>
    </w:p>
    <w:p>
      <w:pPr>
        <w:pStyle w:val="Heading2"/>
      </w:pPr>
      <w:r>
        <w:rPr>
          <w:rFonts w:ascii="Calibri" w:hAnsi="Calibri"/>
        </w:rPr>
        <w:t>6.1 Cascading behaviour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is the first in the cascade chain: ExCo -&gt; Org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Selecting an ExCo leader narrows Organisation options to that leader's mapped orgs only.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selection further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AND logic with all other filters (Funding Status, Type, Investment Area, text search).</w:t>
      </w:r>
    </w:p>
    <w:p>
      <w:pPr>
        <w:pStyle w:val="Heading2"/>
      </w:pPr>
      <w:r>
        <w:rPr>
          <w:rFonts w:ascii="Calibri" w:hAnsi="Calibri"/>
        </w:rPr>
        <w:t>6.2 Tabs affected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ExCo filter in Demand in Scenario table and Prioritized programme filters.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3: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4: ExCo filter in main filter bar.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ExCo filter in Overview filter bar.</w:t>
      </w:r>
    </w:p>
    <w:p>
      <w:pPr>
        <w:pStyle w:val="Heading1"/>
      </w:pPr>
      <w:r>
        <w:rPr>
          <w:rFonts w:ascii="Calibri" w:hAnsi="Calibri"/>
        </w:rPr>
        <w:t>7. Bubble Chart</w:t>
      </w:r>
    </w:p>
    <w:p>
      <w:pPr>
        <w:pStyle w:val="Heading2"/>
      </w:pPr>
      <w:r>
        <w:rPr>
          <w:rFonts w:ascii="Calibri" w:hAnsi="Calibri"/>
        </w:rPr>
        <w:t>7.1 Y-axis toggle</w:t>
      </w:r>
    </w:p>
    <w:p>
      <w:r>
        <w:rPr>
          <w:rFonts w:ascii="Calibri" w:hAnsi="Calibri"/>
          <w:b w:val="0"/>
          <w:sz w:val="22"/>
        </w:rPr>
        <w:t>Pill-style toggle switch (matching the Prioritised/Not Funded toggle design) replaces the previous dropdown selector.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Tabs 3 &amp; 4: toggle between "Requested (M€)" and "Hard Benefits (M€)" on the Y-axis.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6: toggle between "Prioritised (M€)" and "Hard Benefits (M€)".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Tab 2: no toggle (scenario tab retains median/merit reference values).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Toggle state is session-persistent.</w:t>
      </w:r>
    </w:p>
    <w:p>
      <w:pPr>
        <w:pStyle w:val="Heading2"/>
      </w:pPr>
      <w:r>
        <w:rPr>
          <w:rFonts w:ascii="Calibri" w:hAnsi="Calibri"/>
        </w:rPr>
        <w:t>7.2 Legend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 moved from below chart to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Compact table format showing per-category aggregated M€ values.</w:t>
      </w:r>
    </w:p>
    <w:p>
      <w:pPr>
        <w:pStyle w:val="Heading2"/>
      </w:pPr>
      <w:r>
        <w:rPr>
          <w:rFonts w:ascii="Calibri" w:hAnsi="Calibri"/>
        </w:rPr>
        <w:t>7.3 Summary line</w:t>
      </w:r>
    </w:p>
    <w:p>
      <w:r>
        <w:rPr>
          <w:rFonts w:ascii="Calibri" w:hAnsi="Calibri"/>
          <w:b w:val="0"/>
          <w:sz w:val="22"/>
        </w:rPr>
        <w:t>Displayed below the chart heading on Tabs 3, 4, and 6: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"X / Y Programmes funded for a total N M€ / M M€ Prioritised AOP 2027 demand with a committed Impact of Z M€"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impact text: "Committed: X Hard . Y Soft"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refreshes on filter change.</w:t>
      </w:r>
    </w:p>
    <w:p>
      <w:pPr>
        <w:pStyle w:val="Heading2"/>
      </w:pPr>
      <w:r>
        <w:rPr>
          <w:rFonts w:ascii="Calibri" w:hAnsi="Calibri"/>
        </w:rPr>
        <w:t>7.4 Median/merit text</w:t>
      </w:r>
    </w:p>
    <w:p>
      <w:r>
        <w:rPr>
          <w:rFonts w:ascii="Calibri" w:hAnsi="Calibri"/>
          <w:b w:val="0"/>
          <w:sz w:val="22"/>
        </w:rPr>
        <w:t>Removed from Tabs 3, 4, and 6. Retained on Tab 2 only.</w:t>
      </w:r>
    </w:p>
    <w:p>
      <w:pPr>
        <w:pStyle w:val="Heading1"/>
      </w:pPr>
      <w:r>
        <w:rPr>
          <w:rFonts w:ascii="Calibri" w:hAnsi="Calibri"/>
        </w:rPr>
        <w:t>8. Demand in Scenario Table (Tab 2)</w:t>
      </w:r>
    </w:p>
    <w:p>
      <w:pPr>
        <w:pStyle w:val="Heading2"/>
      </w:pPr>
      <w:r>
        <w:rPr>
          <w:rFonts w:ascii="Calibri" w:hAnsi="Calibri"/>
        </w:rPr>
        <w:t>8.1 Structure</w:t>
      </w:r>
    </w:p>
    <w:p>
      <w:r>
        <w:rPr>
          <w:rFonts w:ascii="Calibri" w:hAnsi="Calibri"/>
          <w:b w:val="0"/>
          <w:sz w:val="22"/>
        </w:rPr>
        <w:t>Merged table replacing the separate Demand Prioritized / Demand Not Funded sections. Positioned before the Funding Prioritization Gate.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organisation groups matching the Tabs 3/4 design pattern.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View-only: no editable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9 matching columns consistent with EW/BU tables.</w:t>
      </w:r>
    </w:p>
    <w:p>
      <w:pPr>
        <w:pStyle w:val="Heading2"/>
      </w:pPr>
      <w:r>
        <w:rPr>
          <w:rFonts w:ascii="Calibri" w:hAnsi="Calibri"/>
        </w:rPr>
        <w:t>8.2 Toggle switch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Pill-style slide switch for Prioritised / Not Funded 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Prioritised is the default view.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Teal/blue active state.</w:t>
      </w:r>
    </w:p>
    <w:p>
      <w:pPr>
        <w:pStyle w:val="Heading2"/>
      </w:pPr>
      <w:r>
        <w:rPr>
          <w:rFonts w:ascii="Calibri" w:hAnsi="Calibri"/>
        </w:rPr>
        <w:t>8.3 Filters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filters: ExCo Leader -&gt; Organisation -&gt; Platform.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narrows org options; org narrows platform options.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row with filtered/unfiltered counts.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total included in Total row.</w:t>
      </w:r>
    </w:p>
    <w:p>
      <w:pPr>
        <w:pStyle w:val="Heading1"/>
      </w:pPr>
      <w:r>
        <w:rPr>
          <w:rFonts w:ascii="Calibri" w:hAnsi="Calibri"/>
        </w:rPr>
        <w:t>9. Tab-by-Tab Element Reference</w:t>
      </w:r>
    </w:p>
    <w:p>
      <w:pPr>
        <w:pStyle w:val="Heading2"/>
      </w:pPr>
      <w:r>
        <w:rPr>
          <w:rFonts w:ascii="Calibri" w:hAnsi="Calibri"/>
        </w:rPr>
        <w:t>9.1 Tab 1 — Demand Overview</w:t>
      </w:r>
    </w:p>
    <w:p>
      <w:r>
        <w:rPr>
          <w:rFonts w:ascii="Calibri" w:hAnsi="Calibri"/>
          <w:b/>
          <w:sz w:val="20"/>
        </w:rPr>
        <w:t>KPI Tiles (Row 1):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Demand (dark blue): Programme AOP + Operations AOP. Formula: sum(funded) + 469.7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Program Demand: count and M€ of all programme demand rows.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Operations: 469.7 M€, service count.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IT AOP 2026 (dark): "161.0 M€ Program AOP + 470.7 M€ Operations AOP".</w:t>
      </w:r>
    </w:p>
    <w:p>
      <w:r>
        <w:rPr>
          <w:rFonts w:ascii="Calibri" w:hAnsi="Calibri"/>
          <w:b/>
          <w:sz w:val="20"/>
        </w:rPr>
        <w:t>KPI Tiles (Row 2):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 (green) / Soft (amber) split. Formula: sum(benefit) where funded AND benefitClass = hard/soft.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2026 Program AOP: 161.0 M€ reference.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2026 Operations AOP: 470.7 M€ reference.</w:t>
      </w:r>
    </w:p>
    <w:p>
      <w:r>
        <w:rPr>
          <w:rFonts w:ascii="Calibri" w:hAnsi="Calibri"/>
          <w:b/>
          <w:sz w:val="20"/>
        </w:rPr>
        <w:t>Demand Split by ExCo: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ExCo groups replacing flat organisation list.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Per-ExCo row: programme count, requested M€, prioritised M€, gap M€, % funded, hard benefits, soft benefits, operations cost.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Click to expand constituent organisations. Colour-coded funding percentage.</w:t>
      </w:r>
    </w:p>
    <w:p>
      <w:pPr>
        <w:pStyle w:val="Heading2"/>
      </w:pPr>
      <w:r>
        <w:rPr>
          <w:rFonts w:ascii="Calibri" w:hAnsi="Calibri"/>
        </w:rPr>
        <w:t>9.2 Tab 2 — Program AOP Scenarios</w:t>
      </w:r>
    </w:p>
    <w:p>
      <w:r>
        <w:rPr>
          <w:rFonts w:ascii="Calibri" w:hAnsi="Calibri"/>
          <w:b/>
          <w:sz w:val="20"/>
        </w:rPr>
        <w:t>Section 1 — KPI Cards: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(dark blue): M€ and % of Total AOP, funded count, Within/Over status, "On top off" indicator.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Initiatives Funded: count, partial scope count.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EW/BU Led Share: split M€ and %.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Open to Prioritisation or Over Total AOP: M€, variance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Left Unfunded: M€, missing request count.</w:t>
      </w:r>
    </w:p>
    <w:p>
      <w:r>
        <w:rPr>
          <w:rFonts w:ascii="Calibri" w:hAnsi="Calibri"/>
          <w:b/>
          <w:sz w:val="20"/>
        </w:rPr>
        <w:t>Section 2 — Levers: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AOP input field (manual edit only).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preset buttons: Optimal Segmentation (default, blue-highlighted), Protect Commitments, Tighten Carryover Evidence, Release Sustain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Four lever cards in horizontal desktop layout (4-column grid). Each shows current allocation and fundable demand.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1 (Legal &amp; Compliance): Philips-style tick-mark slider.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2 (Carry Over): RoI threshold slider with input box above allocation text.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3 (Sustain): basis toggle (% bucket / % AOP /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Lever 4 (Value): basis toggle.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Allocation text centered on all levers, single-line nowrap.</w:t>
      </w:r>
    </w:p>
    <w:p>
      <w:r>
        <w:rPr>
          <w:rFonts w:ascii="Calibri" w:hAnsi="Calibri"/>
          <w:b/>
          <w:sz w:val="20"/>
        </w:rPr>
        <w:t>Section 3 — Demand in Scenario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Collapsible BURF groups. Pill toggle: Prioritised / Not Funded.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Cascading ExCo -&gt; Org -&gt; Platform filters.</w:t>
      </w:r>
    </w:p>
    <w:p>
      <w:r>
        <w:rPr>
          <w:rFonts w:ascii="Calibri" w:hAnsi="Calibri"/>
          <w:b/>
          <w:sz w:val="20"/>
        </w:rPr>
        <w:t>Section 4 — Funding Prioritization Gate: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cards: Gate 0 + four priorities. Gate number and name inline. Bullet-list definitions at 10pt.</w:t>
      </w:r>
    </w:p>
    <w:p>
      <w:r>
        <w:rPr>
          <w:rFonts w:ascii="Calibri" w:hAnsi="Calibri"/>
          <w:b/>
          <w:sz w:val="20"/>
        </w:rPr>
        <w:t>Section 5 — Merit Score Framework: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5 component cards in single row (5-column grid).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Components: Benefit Strength (40%), Submitted Priority (25%), Captured Consequence (15%), Decision Band (10%), Payback Period (10%).</w:t>
      </w:r>
    </w:p>
    <w:p>
      <w:r>
        <w:rPr>
          <w:rFonts w:ascii="Calibri" w:hAnsi="Calibri"/>
          <w:b/>
          <w:sz w:val="20"/>
        </w:rPr>
        <w:t>Section 6 — Decision 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 columns: Revision/Time, Change Origin, Change Details (business-readable 1-liner).</w:t>
      </w:r>
    </w:p>
    <w:p>
      <w:pPr>
        <w:pStyle w:val="Heading2"/>
      </w:pPr>
      <w:r>
        <w:rPr>
          <w:rFonts w:ascii="Calibri" w:hAnsi="Calibri"/>
        </w:rPr>
        <w:t>9.3 Tab 3 — Functions &amp; Regions</w:t>
      </w:r>
    </w:p>
    <w:p>
      <w:r>
        <w:rPr>
          <w:rFonts w:ascii="Calibri" w:hAnsi="Calibri"/>
          <w:b/>
          <w:sz w:val="20"/>
        </w:rPr>
        <w:t>Filter bar: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Leader, Organisation, Platform, New/Carryover/Sustain, Investment Area, Funding Status, text search, Download Excel.</w:t>
      </w:r>
    </w:p>
    <w:p>
      <w:r>
        <w:rPr>
          <w:rFonts w:ascii="Calibri" w:hAnsi="Calibri"/>
          <w:b/>
          <w:sz w:val="20"/>
        </w:rPr>
        <w:t>ExCo Trade-off Cockpit: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Below filter bar. Default closed. Per-ExCo leader: Requested, Funded, Gap, % Funded, Hard Ben, Soft Ben, Trade-off Budget, Delta, Progs/Benefits impact.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Apply and Reset buttons.</w:t>
      </w:r>
    </w:p>
    <w:p>
      <w:r>
        <w:rPr>
          <w:rFonts w:ascii="Calibri" w:hAnsi="Calibri"/>
          <w:b/>
          <w:sz w:val="20"/>
        </w:rPr>
        <w:t>KPI Tiles: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Hard Benefits: Hard/Soft breakdown in subtitle.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"On top off AOP": delta between allocation and budget.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Requested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 with per-category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 below heading.</w:t>
      </w:r>
    </w:p>
    <w:p>
      <w:r>
        <w:rPr>
          <w:rFonts w:ascii="Calibri" w:hAnsi="Calibri"/>
          <w:b/>
          <w:sz w:val="20"/>
        </w:rPr>
        <w:t>Programme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BURF summary rows collapsed by default. Editable allocation column.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Sticky first column and header.</w:t>
      </w:r>
    </w:p>
    <w:p>
      <w:pPr>
        <w:pStyle w:val="Heading2"/>
      </w:pPr>
      <w:r>
        <w:rPr>
          <w:rFonts w:ascii="Calibri" w:hAnsi="Calibri"/>
        </w:rPr>
        <w:t>9.4 Tab 4 — BU Led</w:t>
      </w:r>
    </w:p>
    <w:p>
      <w:r>
        <w:rPr>
          <w:rFonts w:ascii="Calibri" w:hAnsi="Calibri"/>
          <w:b w:val="0"/>
          <w:sz w:val="22"/>
        </w:rPr>
        <w:t>Identical layout to Tab 3. Same ExCo Trade-off Cockpit, filters, chart, and table structure. Shares one scenario with Tab 3.</w:t>
      </w:r>
    </w:p>
    <w:p>
      <w:pPr>
        <w:pStyle w:val="Heading2"/>
      </w:pPr>
      <w:r>
        <w:rPr>
          <w:rFonts w:ascii="Calibri" w:hAnsi="Calibri"/>
        </w:rPr>
        <w:t>9.5 Tab 5 — Operations</w:t>
      </w:r>
    </w:p>
    <w:p>
      <w:r>
        <w:rPr>
          <w:rFonts w:ascii="Calibri" w:hAnsi="Calibri"/>
          <w:b/>
          <w:sz w:val="20"/>
        </w:rPr>
        <w:t>KPI Tiles (6):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Operations 2027: 469.7 M€. 2026 Run-Rate: 470.7 M€. Delta YoY: -1.0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 Own: 317.6 M€. From Regions: 63.5 M€. From Functions: 88.5 M€.</w:t>
      </w:r>
    </w:p>
    <w:p>
      <w:r>
        <w:rPr>
          <w:rFonts w:ascii="Calibri" w:hAnsi="Calibri"/>
          <w:b/>
          <w:sz w:val="20"/>
        </w:rPr>
        <w:t>TCO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3-level collapsible hierarchy: BU Cluster -&gt; Sub-Organisation -&gt; Services.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Organisation, AOP2027 Costs M€, Own Consumption (M€|%), Regions to BU (M€|%), Functions &amp; CoEs (M€|%),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cascading counts. X of Y on total.</w:t>
      </w:r>
    </w:p>
    <w:p>
      <w:r>
        <w:rPr>
          <w:rFonts w:ascii="Calibri" w:hAnsi="Calibri"/>
          <w:b/>
          <w:sz w:val="20"/>
        </w:rPr>
        <w:t>Service Catalog: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Columns: Service ID, Service Name, Platform Name, AOP2027 Costs M€, AOP2026 Costs M€, Delta vs AOP2026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Delta colour: positive = red, negative = green.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filter. X of Y on AOP2027 and AOP2026 totals when filtered.</w:t>
      </w:r>
    </w:p>
    <w:p>
      <w:pPr>
        <w:pStyle w:val="Heading2"/>
      </w:pPr>
      <w:r>
        <w:rPr>
          <w:rFonts w:ascii="Calibri" w:hAnsi="Calibri"/>
        </w:rPr>
        <w:t>9.6 Tab 6 — AOP 2027 : One Portfolio</w:t>
      </w:r>
    </w:p>
    <w:p>
      <w:r>
        <w:rPr>
          <w:rFonts w:ascii="Calibri" w:hAnsi="Calibri"/>
          <w:b/>
          <w:sz w:val="20"/>
        </w:rPr>
        <w:t>KPI Tiles (5 in one row, repeat(5,1fr) grid):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(dark blue): Programme AOP + Operations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(white): 469.7 M€.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Prioritized Program AOP: funded amount.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Split of Program AOP: "F&amp;R X | BU Y M€" single-line format.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Committed Benefits: Hard/Soft split.</w:t>
      </w:r>
    </w:p>
    <w:p>
      <w:r>
        <w:rPr>
          <w:rFonts w:ascii="Calibri" w:hAnsi="Calibri"/>
          <w:b/>
          <w:sz w:val="20"/>
        </w:rPr>
        <w:t>Bubble Chart: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Y-axis pill toggle: Prioritised / Hard Benefits.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Legend: right-side panel.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Summary line: "X / Y Programmes funded... Committed: X Hard . Y Soft".</w:t>
      </w:r>
    </w:p>
    <w:p>
      <w:r>
        <w:rPr>
          <w:rFonts w:ascii="Calibri" w:hAnsi="Calibri"/>
          <w:b/>
          <w:sz w:val="20"/>
        </w:rPr>
        <w:t>Buttons: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Finalise scenario: freezes revision.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New Working Version: performs full reset to Optimal Segmentation.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Removed: "Export complete portfolio" and "Export portable scenario" buttons.</w:t>
      </w:r>
    </w:p>
    <w:p>
      <w:r>
        <w:rPr>
          <w:rFonts w:ascii="Calibri" w:hAnsi="Calibri"/>
          <w:b/>
          <w:sz w:val="20"/>
        </w:rPr>
        <w:t>Organisation IT Cost Allocation Table: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7 BU clusters. Columns: BU Led (M€), Enterprise Wide (M€), Operations (M€), Total.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Organisation and Platform filters with X of Y.</w:t>
      </w:r>
    </w:p>
    <w:p>
      <w:pPr>
        <w:pStyle w:val="Heading1"/>
      </w:pPr>
      <w:r>
        <w:rPr>
          <w:rFonts w:ascii="Calibri" w:hAnsi="Calibri"/>
        </w:rPr>
        <w:t>10. Prioritization Logic (unchanged from v4.0)</w:t>
      </w:r>
    </w:p>
    <w:p>
      <w:pPr>
        <w:pStyle w:val="Heading2"/>
      </w:pPr>
      <w:r>
        <w:rPr>
          <w:rFonts w:ascii="Calibri" w:hAnsi="Calibri"/>
        </w:rPr>
        <w:t>10.1 Four-Priority Funding Structure</w:t>
      </w:r>
    </w:p>
    <w:p>
      <w:r>
        <w:rPr>
          <w:rFonts w:ascii="Calibri" w:hAnsi="Calibri"/>
          <w:b w:val="0"/>
          <w:sz w:val="22"/>
        </w:rPr>
        <w:t>Every demand row is classified into exactly one of four priorities. Gate 0 checks evidence. Classification is deterministic and data-driven.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Eligibility Gate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Funding Order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v5.2 Demand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Legal &amp; Compliance</w:t>
              <w:br/>
              <w:t>(Must Do)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LFR Name AND LFR Year populated. OR CCB: EW-11, EW-65, EW-71.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P1 Immediate -&gt; P2 Scheduled -&gt; CCB. Within tier: evidence strength.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 progs (LFR)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Carry Over Demand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New/Carry-over = "Carry Over" AND not LFR. Baseline carry-overs (23 progs, 16.8 M€) always funded.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Baseline carry-overs first, then by RoI threshold slider.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135 progs, 105.9 M€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Sustain Engineering</w:t>
              <w:br/>
              <w:t>&amp; Hygiene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OR Category = Continuous Improvement / Upgrades &amp; Enhancements. No overlap with LFR or Carry Over.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Change &amp; Sustain first (all). Then Hygiene by merit within remaining budget.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84 progs, 34.4 M€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Value Based Portfolio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All remaining: new features, AI, decommissioning, LFRs without evidence, carry-overs without baseline.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Evidence strength then merit score.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178 progs, 91.8 M€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10.2 Evidence Gate 0</w:t>
      </w:r>
    </w:p>
    <w:p>
      <w:r>
        <w:rPr>
          <w:rFonts w:ascii="Calibri" w:hAnsi="Calibri"/>
          <w:b w:val="0"/>
          <w:sz w:val="22"/>
        </w:rPr>
        <w:t>Automatic funding holds. See PRD v4.0 Section 2.2 for complete hold conditions (11 hold types). Key changes since v4.0: review threshold at 10.0x (raised from 5.0x in v3.2).</w:t>
      </w:r>
    </w:p>
    <w:p>
      <w:pPr>
        <w:pStyle w:val="Heading2"/>
      </w:pPr>
      <w:r>
        <w:rPr>
          <w:rFonts w:ascii="Calibri" w:hAnsi="Calibri"/>
        </w:rPr>
        <w:t>10.3 Funding Algorithm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Sort all rows by priority (P1-&gt;P4) then ranking within priority.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Fund each eligible row at full requested amount if stage and portfolio budgets have capacity.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Stage limit = target x (1 + tolerance/100). Portfolio limit = Total AOP x (1 + tolerance/100).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P2: fund at min(Requested, Carry Over Baselined), not full request.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Tolerance default: 0.0% (exact budget).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Manual overrides after automatic: additions additive; exclusions do not refill silently.</w:t>
      </w:r>
    </w:p>
    <w:p>
      <w:pPr>
        <w:pStyle w:val="Heading2"/>
      </w:pPr>
      <w:r>
        <w:rPr>
          <w:rFonts w:ascii="Calibri" w:hAnsi="Calibri"/>
        </w:rPr>
        <w:t>10.4 Merit Scoring Framework (5 components)</w:t>
      </w:r>
    </w:p>
    <w:p>
      <w:r>
        <w:rPr>
          <w:rFonts w:ascii="Calibri" w:hAnsi="Calibri"/>
          <w:b w:val="0"/>
          <w:sz w:val="22"/>
        </w:rPr>
        <w:t>0-100 composite score. Formula: Score = sum(raw_i / max_i x weight_i). Weights must sum to 100.0.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Max Raw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 Weight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Source Field(s)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Strength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Quantified Benefits (K€); Quantified Benefits Details (text)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Submitted Priority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25%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Priority column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Captured Consequence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Impact and Cost of Not Doing; Problem Statement; Scope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Decision Band / Waste band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 pts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Payback Period column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10.5 Lever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Lever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Basis Options</w:t>
            </w:r>
          </w:p>
        </w:tc>
        <w:tc>
          <w:tcPr>
            <w:tcW w:type="dxa" w:w="216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1 . Legal &amp; Compliance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demand share (~75%)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 . Carry Over Demand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P2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RoI threshold (10x+ -&gt; 0x)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3 . Sustain Engineering &amp; Hygiene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18"/>
              </w:rPr>
              <w:t>60% of bucket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 . Value Based Portfolio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P4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% of bucket / % of Total AOP / M€ allocation</w:t>
            </w:r>
          </w:p>
        </w:tc>
        <w:tc>
          <w:tcPr>
            <w:tcW w:type="dxa" w:w="216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of bucket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10.6 Four Scenario Presets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P1: LFR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P2: Carry RoI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P3: Sustain</w:t>
            </w:r>
          </w:p>
        </w:tc>
        <w:tc>
          <w:tcPr>
            <w:tcW w:type="dxa" w:w="1728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P4: Value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Optimal Segmentation (Recommended)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Verified LFR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10x+ (baseline only)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60%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Protect Commitments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2.0x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10% AOP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Tighten Carryover Evidence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100%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3.0x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15% AOP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Release Sustain Capacity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44%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0x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75% bucket</w:t>
            </w:r>
          </w:p>
        </w:tc>
        <w:tc>
          <w:tcPr>
            <w:tcW w:type="dxa" w:w="1728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20% AOP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11. Session and Reset</w:t>
      </w:r>
    </w:p>
    <w:p>
      <w:pPr>
        <w:pStyle w:val="Heading2"/>
      </w:pPr>
      <w:r>
        <w:rPr>
          <w:rFonts w:ascii="Calibri" w:hAnsi="Calibri"/>
        </w:rPr>
        <w:t>11.1 Default scenario</w:t>
      </w:r>
    </w:p>
    <w:p>
      <w:r>
        <w:rPr>
          <w:rFonts w:ascii="Calibri" w:hAnsi="Calibri"/>
          <w:b w:val="0"/>
          <w:sz w:val="22"/>
        </w:rPr>
        <w:t>Optimal Segmentation is the default scenario applied on page load. The Optimal preset button is blue-highlighted to indicate active state.</w:t>
      </w:r>
    </w:p>
    <w:p>
      <w:pPr>
        <w:pStyle w:val="Heading2"/>
      </w:pPr>
      <w:r>
        <w:rPr>
          <w:rFonts w:ascii="Calibri" w:hAnsi="Calibri"/>
        </w:rPr>
        <w:t>11.2 New Working Version</w:t>
      </w:r>
    </w:p>
    <w:p>
      <w:r>
        <w:rPr>
          <w:rFonts w:ascii="Calibri" w:hAnsi="Calibri"/>
          <w:b w:val="0"/>
          <w:sz w:val="22"/>
        </w:rPr>
        <w:t>The "New Working Version" button (Tab 6) performs a full reset: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Applies Optimal Segmentation preset.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manual overrides (include/exclude decisions).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evidence reviews.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all ExCo trade-off budget values.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Clears the decision log.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Resets scenario revision counter.</w:t>
      </w:r>
    </w:p>
    <w:p>
      <w:pPr>
        <w:pStyle w:val="Heading2"/>
      </w:pPr>
      <w:r>
        <w:rPr>
          <w:rFonts w:ascii="Calibri" w:hAnsi="Calibri"/>
        </w:rPr>
        <w:t>11.3 Filter auto-close</w:t>
      </w:r>
    </w:p>
    <w:p>
      <w:r>
        <w:rPr>
          <w:rFonts w:ascii="Calibri" w:hAnsi="Calibri"/>
          <w:b w:val="0"/>
          <w:sz w:val="22"/>
        </w:rPr>
        <w:t>All filter dropdowns across all tabs auto-close immediately after a selection is made. This applies to ExCo, Organisation, Platform, Funding Status, Type, Investment Area, and all other multi-select filter dropdowns.</w:t>
      </w:r>
    </w:p>
    <w:p>
      <w:pPr>
        <w:pStyle w:val="Heading2"/>
      </w:pPr>
      <w:r>
        <w:rPr>
          <w:rFonts w:ascii="Calibri" w:hAnsi="Calibri"/>
        </w:rPr>
        <w:t>11.4 Session schema</w:t>
      </w:r>
    </w:p>
    <w:p>
      <w:r>
        <w:rPr>
          <w:rFonts w:ascii="Calibri" w:hAnsi="Calibri"/>
          <w:b w:val="0"/>
          <w:sz w:val="22"/>
        </w:rPr>
        <w:t>Session schema 4 (5 weights). Sessions saved with schema 3 (4 weights [50,25,15,10]) auto-migrate to schema 4 ([40,25,15,10,10]) on load.</w:t>
      </w:r>
    </w:p>
    <w:p>
      <w:pPr>
        <w:pStyle w:val="Heading1"/>
      </w:pPr>
      <w:r>
        <w:rPr>
          <w:rFonts w:ascii="Calibri" w:hAnsi="Calibri"/>
        </w:rPr>
        <w:t>12. QA and Acceptance Criteria</w:t>
      </w:r>
    </w:p>
    <w:p>
      <w:pPr>
        <w:pStyle w:val="Heading2"/>
      </w:pPr>
      <w:r>
        <w:rPr>
          <w:rFonts w:ascii="Calibri" w:hAnsi="Calibri"/>
        </w:rPr>
        <w:t>12.1 Core rendering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 6 tabs render with zero console errors.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472 programmes processed, no duplicate IDs.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Benefits consistently split as Hard/Soft across all displays (Tabs 1, 2, 3, 4, 6).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cascading works on all programme tabs.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Trade-off Cockpit Apply does not modify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Demand in Scenario table shows collapsible BURF groups.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chart Y-axis toggle functional on Tabs 3, 4,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Filter dropdowns auto-close after selection.</w:t>
      </w:r>
    </w:p>
    <w:p>
      <w:pPr>
        <w:pStyle w:val="Heading2"/>
      </w:pPr>
      <w:r>
        <w:rPr>
          <w:rFonts w:ascii="Calibri" w:hAnsi="Calibri"/>
        </w:rPr>
        <w:t>12.2 Financial reconciliation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Requested = Final + Unfunded (per programme, per stream, portfolio total; within +/-0.01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EW Final + BU Final = Portfolio Final.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Sum of stage allocations = Portfolio Total Allocation.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Allocated AOP &lt;= Total AOP x (1 + tolerance%).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Total IT AOP = Programme Final Allocation + Operations AOP (469.7 M€).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AOP is constant across Tabs 1, 5, and 6.</w:t>
      </w:r>
    </w:p>
    <w:p>
      <w:pPr>
        <w:pStyle w:val="Heading2"/>
      </w:pPr>
      <w:r>
        <w:rPr>
          <w:rFonts w:ascii="Calibri" w:hAnsi="Calibri"/>
        </w:rPr>
        <w:t>12.3 Benefit classification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Every funded programme has a benefitClass field (hard/soft/qualitative/none).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Hard benefit sum matches across Tab 1, Tabs 3/4, and Tab 6.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Soft benefit sum matches across all displays.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"Committed: X Hard . Y Soft" summary line present on Tabs 3, 4, 6 charts.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Bubble tooltip shows correct benefit classification label.</w:t>
      </w:r>
    </w:p>
    <w:p>
      <w:pPr>
        <w:pStyle w:val="Heading2"/>
      </w:pPr>
      <w:r>
        <w:rPr>
          <w:rFonts w:ascii="Calibri" w:hAnsi="Calibri"/>
        </w:rPr>
        <w:t>12.4 ExCo checks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16 ExCo leaders mapped to 35 organisations.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ExCo filter on Tabs 2, 3, 4, 6 cascades to Org filter.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cockpit shows correct per-leader totals.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Apply creates decision log entries without modifying Total AOP.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Trade-off Reset clears all entered budget values.</w:t>
      </w:r>
    </w:p>
    <w:p>
      <w:pPr>
        <w:pStyle w:val="Heading1"/>
      </w:pPr>
      <w:r>
        <w:rPr>
          <w:rFonts w:ascii="Calibri" w:hAnsi="Calibri"/>
        </w:rPr>
        <w:t>Appendix A: Requirement Delta v5.0 to v5.2</w:t>
      </w:r>
    </w:p>
    <w:p>
      <w:pPr>
        <w:pStyle w:val="Heading2"/>
      </w:pPr>
      <w:r>
        <w:rPr>
          <w:rFonts w:ascii="Calibri" w:hAnsi="Calibri"/>
        </w:rPr>
        <w:t>A.1 New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880"/>
            <w:shd w:val="clear" w:color="auto" w:fill="0B5ED7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 Accountability Hierarchy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16 leaders mapped to 35 orgs. EXCO_HIERARCHY, ORG_TO_EXCO, excoOf().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ExCo Filter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First filter dropdown on all programme tabs. Cascading ExCo-&gt;Org-&gt;Platform.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Split by ExCo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1 collapsible ExCo groups replacing flat org list.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ExCo Trade-off Cockpit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Per-leader budget negotiation on Tabs 3 &amp; 4. Apply/Reset. Negative trade-offs.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EXCO-05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Total AOP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Apply does not modify budget. "On top off AOP" KPI.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BEN-01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Benefit Classification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classifyBenefit() -&gt; Hard/Soft/Qualitative/None. Data quality flags.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BEN-02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Hard/Soft Display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Consistent Hard/Soft split across all tabs, charts, tooltips.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BEN-03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Data Quality Flags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K EUR suspect, outlier, high ratio, no business case.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Y-axis Pill Toggle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Bubble chart toggle: Requested/Prioritised vs Hard Benefits.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UI-02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Legend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Right-side panel with per-category M€ table.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Chart Summary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Tabs 3/4/6: funded count, total, committed Hard/Soft.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UI-04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Median/Merit Removal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Removed from Tabs 3/4/6; kept on Tab 2.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Demand in Scenario Rebuild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Collapsible BURF groups, pill toggle, cascading ExCo filters.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UI-06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1 KPI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Two-row layout with Hard/Soft benefits tile.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Tab 2 KPI Styling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Allocated AOP dark blue; others white. On top off indicator.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UI-08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Tab 6 Redesign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5-tile 1fr grid. F&amp;R|BU single-line. Removed export buttons.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Filter Auto-Close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All dropdowns auto-close after selection.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UI-10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New Working Version Reset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rFonts w:ascii="Calibri" w:hAnsi="Calibri"/>
                <w:b w:val="0"/>
                <w:sz w:val="18"/>
              </w:rPr>
              <w:t>Full reset: Optimal preset, clear overrides/reviews/trade-offs/log.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A.2 Unchanged from v5.0</w:t>
      </w:r>
    </w:p>
    <w:p>
      <w:r>
        <w:rPr>
          <w:rFonts w:ascii="Calibri" w:hAnsi="Calibri"/>
          <w:b w:val="0"/>
          <w:sz w:val="22"/>
        </w:rPr>
        <w:t>The following requirement groups from PRD v5.0 and v4.0 remain unchanged: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FIN-01 through FIN-04: EW charging exclusion, BU cluster allocation, EW charge calculation, Finance QA harness.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Prioritization logic (4-priority structure, merit scoring, 5 components).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Operations tab specification (Tab 5).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Source workbook contract and normalised record fields.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Scenario persistence and decision history.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Excel downloads and traceability.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Programme detail popup.</w:t>
      </w:r>
    </w:p>
    <w:p>
      <w:pPr>
        <w:pStyle w:val="ListBullet"/>
      </w:pPr>
      <w:r>
        <w:rPr>
          <w:rFonts w:ascii="Calibri" w:hAnsi="Calibri"/>
          <w:b w:val="0"/>
          <w:sz w:val="21"/>
        </w:rPr>
        <w:t>Platform mapping (normalizePlatform, DEPT_PLATFORM, SVC_PLATFORM_MAP).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