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ArcScale EDMS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2563EB"/>
          <w:sz w:val="36"/>
          <w:szCs w:val="36"/>
        </w:rPr>
        <w:t xml:space="preserve">مراجعة شاملة للنظام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خريطة الوحدات · حالة الإنجاز · الديون التقنية · خطوات التالية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مايو 2026   —   الإصدار 1.0   —   داخلي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١. نظرة عامة سريعة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ArcScale EDMS هو نظام SaaS متعدد المستأجرين (Multi-tenant) لإدارة الوثائق الهندسية. يخدم شركات مهندسين لإدارة وثائقها داخلياً وكذلك إدارة مشاريعها مع أطراف خارجية (مقاولين، مستشارين، عملاء).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حالة النظام الحالية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البند</w:t>
            </w:r>
          </w:p>
        </w:tc>
        <w:tc>
          <w:tcPr>
            <w:tcW w:type="dxa" w:w="7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القيمة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الدومين</w:t>
            </w:r>
          </w:p>
        </w:tc>
        <w:tc>
          <w:tcPr>
            <w:tcW w:type="dxa" w:w="7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https://www.arcscale.org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الـ Stack</w:t>
            </w:r>
          </w:p>
        </w:tc>
        <w:tc>
          <w:tcPr>
            <w:tcW w:type="dxa" w:w="7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React + Vite · Express 5 · PostgreSQL 16 · Drizzle ORM · Docker Compose · Cloudflare R2 · Hetzner VPS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الـ CI/CD</w:t>
            </w:r>
          </w:p>
        </w:tc>
        <w:tc>
          <w:tcPr>
            <w:tcW w:type="dxa" w:w="7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GitHub Actions: check-migrations + deploy-staging + deploy (production)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الـ Tests</w:t>
            </w:r>
          </w:p>
        </w:tc>
        <w:tc>
          <w:tcPr>
            <w:tcW w:type="dxa" w:w="7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vitest + supertest — tenant-isolation.test.ts (17 tests) + authorization.test.ts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المستودع</w:t>
            </w:r>
          </w:p>
        </w:tc>
        <w:tc>
          <w:tcPr>
            <w:tcW w:type="dxa" w:w="7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Monorepo — pnpm workspaces (api-server, edms frontend, lib/db, lib/api-zod, integrations)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آخر migration</w:t>
            </w:r>
          </w:p>
        </w:tc>
        <w:tc>
          <w:tcPr>
            <w:tcW w:type="dxa" w:w="7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0010_audit_schema — مطبّقة على production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٢. خريطة الوحدات الكاملة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النظام يتكون من 10 وحدات رئيسية مترابطة. كل وحدة تعتمد على غيرها بطريقة محددة — فهم هذه العلاقات يُمكِّنك من معرفة أثر أي تغيير قبل تطبيقه.</w:t>
      </w:r>
    </w:p>
    <w:p>
      <w:pPr>
        <w:spacing w:after="0"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006"/>
        <w:gridCol w:w="1500"/>
        <w:gridCol w:w="160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الوحدة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الـ Route الرئيسي</w:t>
            </w:r>
          </w:p>
        </w:tc>
        <w:tc>
          <w:tcPr>
            <w:tcW w:type="dxa" w:w="3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الوظيفة الأساسية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الحالة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Schema موجود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Documents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/projects/:id/documents</w:t>
            </w:r>
          </w:p>
        </w:tc>
        <w:tc>
          <w:tcPr>
            <w:tcW w:type="dxa" w:w="3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رفع، إصدار، تصنيف، سير اعتماد الوثائق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مكتمل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documents.ts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Transmittals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/projects/:id/transmittals</w:t>
            </w:r>
          </w:p>
        </w:tc>
        <w:tc>
          <w:tcPr>
            <w:tcW w:type="dxa" w:w="3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إرسال وثائق رسمية مع كود ABCD للمراجعة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مكتمل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transmittals.ts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Correspondence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/correspondence</w:t>
            </w:r>
          </w:p>
        </w:tc>
        <w:tc>
          <w:tcPr>
            <w:tcW w:type="dxa" w:w="3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تتبع المراسلات الرسمية مع SLA وخيوط الردود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مكتمل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correspondence.ts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Workflows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/workflow-engine</w:t>
            </w:r>
          </w:p>
        </w:tc>
        <w:tc>
          <w:tcPr>
            <w:tcW w:type="dxa" w:w="3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تسلسلات اعتماد قابلة للتخصيص مربوطة بالوثائق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مكتمل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workflows.ts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Packages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/projects/:id/packages</w:t>
            </w:r>
          </w:p>
        </w:tc>
        <w:tc>
          <w:tcPr>
            <w:tcW w:type="dxa" w:w="3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تجميع وثائق وتراسيل في حزم قابلة للتسليم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مكتمل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/notifications</w:t>
            </w:r>
          </w:p>
        </w:tc>
        <w:tc>
          <w:tcPr>
            <w:tcW w:type="dxa" w:w="3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تنبيهات داخلية + بريد إلكتروني للأحداث والمواعيد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مكتمل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notifications.ts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Tasks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/tasks</w:t>
            </w:r>
          </w:p>
        </w:tc>
        <w:tc>
          <w:tcPr>
            <w:tcW w:type="dxa" w:w="3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مهام ad-hoc مستقلة عن سير الاعتماد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مكتمل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tasks.ts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Calendar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/calendar</w:t>
            </w:r>
          </w:p>
        </w:tc>
        <w:tc>
          <w:tcPr>
            <w:tcW w:type="dxa" w:w="3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جدولة اجتماعات وتوليد بنود إجراءات من المحاضر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مكتمل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meetings.ts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Reports / AI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/ai · /dashboard</w:t>
            </w:r>
          </w:p>
        </w:tc>
        <w:tc>
          <w:tcPr>
            <w:tcW w:type="dxa" w:w="3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تحليل AI للوثائق، لوحات بيانات، رؤى عبر المشاريع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🔄 جزئي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ai.ts · ai-credit-tx.ts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Governance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/audit-logs · /delegations</w:t>
            </w:r>
          </w:p>
        </w:tc>
        <w:tc>
          <w:tcPr>
            <w:tcW w:type="dxa" w:w="3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سجل كامل للأحداث، تفويضات، تجاوز الأدوار بالمشاريع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مكتمل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governance.ts · audit-logs.ts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وحدات إضافية فوق الخطة الأصلية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هذه الوحدات لم تكن في الخطة الأصلية لكنها أُضيفت أثناء التطوير استجابةً لاحتياجات فعلية:</w:t>
      </w:r>
    </w:p>
    <w:p>
      <w:pPr>
        <w:spacing w:after="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506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الوحدة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5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السبب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Registers (ITR/NCR/NOC)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/projects/:id/registers</w:t>
            </w:r>
          </w:p>
        </w:tc>
        <w:tc>
          <w:tcPr>
            <w:tcW w:type="dxa" w:w="5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سجلات هندسية متخصصة — ITR, NCR, NOC — مطلوبة في المشاريع الكبيرة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Deliverables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/projects/:id/deliverables</w:t>
            </w:r>
          </w:p>
        </w:tc>
        <w:tc>
          <w:tcPr>
            <w:tcW w:type="dxa" w:w="5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تتبع التسليمات المرتبطة بالجداول الزمنية للمشروع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Submission Chains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/projects/:id/submission-chains</w:t>
            </w:r>
          </w:p>
        </w:tc>
        <w:tc>
          <w:tcPr>
            <w:tcW w:type="dxa" w:w="5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تتبع سلاسل تقديم وثائق متعاقبة (الكود → المراجعة → إعادة التقديم)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Chat / AI Assistant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/chat</w:t>
            </w:r>
          </w:p>
        </w:tc>
        <w:tc>
          <w:tcPr>
            <w:tcW w:type="dxa" w:w="5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محادثة AI مدمجة في سياق المشروع — متاحة للـ basic وما فوق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Billing / Stripe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/billing</w:t>
            </w:r>
          </w:p>
        </w:tc>
        <w:tc>
          <w:tcPr>
            <w:tcW w:type="dxa" w:w="5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إدارة الاشتراكات عبر Stripe — ضرورية للـ SaaS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AI Credits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/ai-credits</w:t>
            </w:r>
          </w:p>
        </w:tc>
        <w:tc>
          <w:tcPr>
            <w:tcW w:type="dxa" w:w="5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نظام credits منفصل للـ AI — hybrid routing بين OpenRouter وCloudflare Workers AI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Project Governance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/projects/:id/governance</w:t>
            </w:r>
          </w:p>
        </w:tc>
        <w:tc>
          <w:tcPr>
            <w:tcW w:type="dxa" w:w="5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لوحة حوكمة المشروع — تجاوزات الأدوار + تفويضات على مستوى المشروع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Departments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/departments</w:t>
            </w:r>
          </w:p>
        </w:tc>
        <w:tc>
          <w:tcPr>
            <w:tcW w:type="dxa" w:w="5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هيكل تنظيمي داخلي لتصنيف المستخدمين والوثائق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External Contacts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/external-contacts</w:t>
            </w:r>
          </w:p>
        </w:tc>
        <w:tc>
          <w:tcPr>
            <w:tcW w:type="dxa" w:w="5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قاعدة بيانات جهات الاتصال الخارجية (المقاولون/المستشارون) بدون حساب دخول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Skills / Rule Engine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/skills · /rules</w:t>
            </w:r>
          </w:p>
        </w:tc>
        <w:tc>
          <w:tcPr>
            <w:tcW w:type="dxa" w:w="5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محرك قواعد مخصص لأتمتة الإجراءات بناءً على أحداث النظام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٣. خريطة العلاقات والتأثيرات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هذا هو الجزء الأهم من الفهم المعماري. عند تعديل أي وحدة يجب أن تعرف ما الذي تؤثر فيه.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القاعدة الذهبية للعلاقات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كل شيء في النظام يرتبط بـ organization_id (حدود الأمان) ثم بـ project_id (حدود العمل). هذان المستويان لا يُخلطان أبداً.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علاقات الوحدات التفصيلية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Documents — المركز الذي يدور حوله كل شيء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53"/>
        <w:gridCol w:w="3753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الوحدة المؤثِّرة</w:t>
            </w:r>
          </w:p>
        </w:tc>
        <w:tc>
          <w:tcPr>
            <w:tcW w:type="dxa" w:w="37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كيف تؤثر على Documents</w:t>
            </w:r>
          </w:p>
        </w:tc>
        <w:tc>
          <w:tcPr>
            <w:tcW w:type="dxa" w:w="37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ما يحدث لو تغيّرت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Workflows</w:t>
            </w:r>
          </w:p>
        </w:tc>
        <w:tc>
          <w:tcPr>
            <w:tcW w:type="dxa" w:w="37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تُغيّر document_status عند كل مرحلة (Draft→UnderReview→Approved)</w:t>
            </w:r>
          </w:p>
        </w:tc>
        <w:tc>
          <w:tcPr>
            <w:tcW w:type="dxa" w:w="37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أي تغيير في status machine يؤثر على Workflows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Transmittals</w:t>
            </w:r>
          </w:p>
        </w:tc>
        <w:tc>
          <w:tcPr>
            <w:tcW w:type="dxa" w:w="37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تحتوي documents في items — الوثيقة يجب أن تكون Approved قبل الإصدار</w:t>
            </w:r>
          </w:p>
        </w:tc>
        <w:tc>
          <w:tcPr>
            <w:tcW w:type="dxa" w:w="37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تغيير قواعد الـ status يقفل أو يفتح التحكم في التراسيل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Packages</w:t>
            </w:r>
          </w:p>
        </w:tc>
        <w:tc>
          <w:tcPr>
            <w:tcW w:type="dxa" w:w="37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تجمع documents وتراسيل في حزمة واحدة للتسليم</w:t>
            </w:r>
          </w:p>
        </w:tc>
        <w:tc>
          <w:tcPr>
            <w:tcW w:type="dxa" w:w="37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حذف document يكسر الـ package links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AI Module</w:t>
            </w:r>
          </w:p>
        </w:tc>
        <w:tc>
          <w:tcPr>
            <w:tcW w:type="dxa" w:w="37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تحليل محتوى الوثيقة: tagging, classification, summary</w:t>
            </w:r>
          </w:p>
        </w:tc>
        <w:tc>
          <w:tcPr>
            <w:tcW w:type="dxa" w:w="37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تغيير file storage path يكسر AI analysis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Audit Log</w:t>
            </w:r>
          </w:p>
        </w:tc>
        <w:tc>
          <w:tcPr>
            <w:tcW w:type="dxa" w:w="37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يُسجّل كل حدث على الوثيقة (رفع، تعديل، اعتماد، رفض)</w:t>
            </w:r>
          </w:p>
        </w:tc>
        <w:tc>
          <w:tcPr>
            <w:tcW w:type="dxa" w:w="37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كل endpoint جديد يجب أن يُضيف createAuditLog()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Billing / Plans — يتحكم في من يصل لماذا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6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الـ Plan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الوحدات المتاحة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expired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dashboard + notifications فقط — رفع الملفات محظور — AI محظور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trial (14 يوم)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جميع الميزات · 3 مستخدمين · 1 مشروع · 1000 AI credit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starter (45 AED)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جميع الميزات الأساسية · 10 مستخدمين · 50GB · بدون chat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basic (65 AED)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جميع الميزات + chat + rules engine · 25 مستخدماً · 250GB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professional (80 AED)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جميع الـ registers (ITR/NCR/NOC) + API access · 100 مستخدم · 1TB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enterprise (95 AED)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unlimited users · 3TB+ · SSO/SAML · dedicated support · on-premise option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EA580C"/>
          <w:sz w:val="20"/>
          <w:szCs w:val="20"/>
        </w:rPr>
        <w:t xml:space="preserve">⚠️ تأثير مهم: ModuleSyncService يُزامن الـ modules المتاحة مع الـ plan تلقائياً. أي تغيير في plans.ts يؤثر على ما يراه المستخدم في الـ UI فوراً بعد التزامن.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Security Layer — طبقات الأمان المتداخلة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الأمان في النظام متعدد الطبقات. كل طبقة تعتمد على السابقة:</w:t>
      </w:r>
    </w:p>
    <w:p>
      <w:pPr>
        <w:spacing w:after="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4006"/>
        <w:gridCol w:w="3100"/>
      </w:tblGrid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الطبقة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الآلية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الملف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Real IP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Cloudflare-aware IP extraction مع CIDR validation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middlewares/real-ip.ts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Global 300 req/min + Auth 20 req/15min + Per-tenant by plan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app.ts + tenant-rate-limit.ts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Helmet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Security headers (CSP, HSTS, X-Frame-Options...)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app.ts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JWT Auth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Access token (1h) + Refresh token (30 days) مع token rotation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lib/auth.ts + routes/auth.ts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Org Scope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req.orgId injection — كل مستخدم مقيّد بـ organization_id الخاصة به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lib/org-scope.ts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RLS Context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PostgreSQL Row Level Security — SET app.current_org_id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middlewares/rls-context.ts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Module Gate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requireModule() — يمنع الوصول لوحدات غير مفعّلة في خطة المنظمة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middlewares/require-module.ts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Role Check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requireRole() middleware موحّد — يتحقق من دور المستخدم داخل كل route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middlewares/require-role.ts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Tenant Isolation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TenantIsolationError — منع الوصول عبر المنظمات في كل endpoint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lib/errors.ts + كل route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Read-only Lock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isReadOnlyOverride في JWT — يحظر التعديل عند انتهاء فترة الـ trial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routes/index.ts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٤. مقارنة الخطة الأصلية بالواقع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مراجعة ما كان مخططاً في الخطة الأصلية (ArcScale_EDMS_System_Guide.md) مقارنةً بما تم بناؤه فعلياً حتى مايو 2026.</w:t>
      </w:r>
    </w:p>
    <w:p>
      <w:pPr>
        <w:spacing w:after="0"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706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الميزة من الخطة الأصلية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الحالة</w:t>
            </w:r>
          </w:p>
        </w:tc>
        <w:tc>
          <w:tcPr>
            <w:tcW w:type="dxa" w:w="4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ملاحظات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Documents — رفع وتصنيف وإصدار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مكتمل</w:t>
            </w:r>
          </w:p>
        </w:tc>
        <w:tc>
          <w:tcPr>
            <w:tcW w:type="dxa" w:w="4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دورة حياة كاملة: Draft→UnderReview→Approved→Issued→Superseded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Documents — Revision history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مكتمل</w:t>
            </w:r>
          </w:p>
        </w:tc>
        <w:tc>
          <w:tcPr>
            <w:tcW w:type="dxa" w:w="4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إصدارات متعاقبة مع تاريخ كامل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Documents — Approval Workflows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مكتمل</w:t>
            </w:r>
          </w:p>
        </w:tc>
        <w:tc>
          <w:tcPr>
            <w:tcW w:type="dxa" w:w="4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workflow-engine مع مراحل متسلسلة وموازية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Documents — AI tagging وتحليل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🔄 جزئي</w:t>
            </w:r>
          </w:p>
        </w:tc>
        <w:tc>
          <w:tcPr>
            <w:tcW w:type="dxa" w:w="4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 موجود لكن التحليل العميق لا يزال قيد التطوير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Documents — Shared access links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مكتمل</w:t>
            </w:r>
          </w:p>
        </w:tc>
        <w:tc>
          <w:tcPr>
            <w:tcW w:type="dxa" w:w="4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public-share.ts — روابط مؤقتة بدون تسجيل دخول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Documents — Confidentiality/Watermark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🔄 جزئي</w:t>
            </w:r>
          </w:p>
        </w:tc>
        <w:tc>
          <w:tcPr>
            <w:tcW w:type="dxa" w:w="4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قيود التحميل موجودة — watermark لم يُطبَّق بعد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Transmittals — ABCD codes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مكتمل</w:t>
            </w:r>
          </w:p>
        </w:tc>
        <w:tc>
          <w:tcPr>
            <w:tcW w:type="dxa" w:w="4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A/B/C/D مع purpose classification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Transmittals — Response tracking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مكتمل</w:t>
            </w:r>
          </w:p>
        </w:tc>
        <w:tc>
          <w:tcPr>
            <w:tcW w:type="dxa" w:w="4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ربط transmittal بـ response transmittal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Transmittals — External recipients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مكتمل</w:t>
            </w:r>
          </w:p>
        </w:tc>
        <w:tc>
          <w:tcPr>
            <w:tcW w:type="dxa" w:w="4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external-contacts مع share links للوصول الخارجي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Correspondence — SLA tracking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مكتمل</w:t>
            </w:r>
          </w:p>
        </w:tc>
        <w:tc>
          <w:tcPr>
            <w:tcW w:type="dxa" w:w="4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due_date + SLA reminders + escalation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Correspondence — Threaded replies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مكتمل</w:t>
            </w:r>
          </w:p>
        </w:tc>
        <w:tc>
          <w:tcPr>
            <w:tcW w:type="dxa" w:w="4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parent_id model للردود المتعاقبة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Correspondence — Scope (RFI/NCR/etc)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مكتمل</w:t>
            </w:r>
          </w:p>
        </w:tc>
        <w:tc>
          <w:tcPr>
            <w:tcW w:type="dxa" w:w="4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تصنيف كامل مع inbox-style filtering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Workflows — Template-based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مكتمل</w:t>
            </w:r>
          </w:p>
        </w:tc>
        <w:tc>
          <w:tcPr>
            <w:tcW w:type="dxa" w:w="4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قوالب قابلة للإعادة في workflow-engine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Workflows — SLA breach detection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مكتمل</w:t>
            </w:r>
          </w:p>
        </w:tc>
        <w:tc>
          <w:tcPr>
            <w:tcW w:type="dxa" w:w="4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تنبيهات SLA تلقائية عند الاقتراب من الموعد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Governance — Audit Log شامل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مكتمل</w:t>
            </w:r>
          </w:p>
        </w:tc>
        <w:tc>
          <w:tcPr>
            <w:tcW w:type="dxa" w:w="4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تسجيل كل حدث بـ user + ip_hash + timestamp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Governance — Delegations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مكتمل</w:t>
            </w:r>
          </w:p>
        </w:tc>
        <w:tc>
          <w:tcPr>
            <w:tcW w:type="dxa" w:w="4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تفويض الصلاحيات لفترة محددة (مثل الإجازات)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Governance — Project Role Overrides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مكتمل</w:t>
            </w:r>
          </w:p>
        </w:tc>
        <w:tc>
          <w:tcPr>
            <w:tcW w:type="dxa" w:w="4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تجاوز دور المستخدم لمشروع بعينه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Bulk Import / Migration Wizard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🔄 جزئي</w:t>
            </w:r>
          </w:p>
        </w:tc>
        <w:tc>
          <w:tcPr>
            <w:tcW w:type="dxa" w:w="4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صفحة migration-wizard موجودة لكن غير مكتملة — قرار open في الخطة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External Party Login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 غير موجود</w:t>
            </w:r>
          </w:p>
        </w:tc>
        <w:tc>
          <w:tcPr>
            <w:tcW w:type="dxa" w:w="4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الخطة: share links فقط — هذا قرار مقصود ومُوثَّق في الخطة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Multi-language (i18n)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🔄 جزئي</w:t>
            </w:r>
          </w:p>
        </w:tc>
        <w:tc>
          <w:tcPr>
            <w:tcW w:type="dxa" w:w="4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i18n framework في place لكن لا ترجمات مكتملة بعد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Mobile App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⏳ مؤجل</w:t>
            </w:r>
          </w:p>
        </w:tc>
        <w:tc>
          <w:tcPr>
            <w:tcW w:type="dxa" w:w="4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الـ API جاهز لـ mobile — roadmap item لم يُبدأ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ملخص نسب الإنجاز</w:t>
      </w:r>
    </w:p>
    <w:p>
      <w:pPr>
        <w:spacing w:after="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53"/>
        <w:gridCol w:w="3253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الفئة</w:t>
            </w:r>
          </w:p>
        </w:tc>
        <w:tc>
          <w:tcPr>
            <w:tcW w:type="dxa" w:w="3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النسبة التقديرية</w:t>
            </w:r>
          </w:p>
        </w:tc>
        <w:tc>
          <w:tcPr>
            <w:tcW w:type="dxa" w:w="3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الملاحظة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الوحدات الأساسية (من الخطة)</w:t>
            </w:r>
          </w:p>
        </w:tc>
        <w:tc>
          <w:tcPr>
            <w:tcW w:type="dxa" w:w="3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~85% مكتمل</w:t>
            </w:r>
          </w:p>
        </w:tc>
        <w:tc>
          <w:tcPr>
            <w:tcW w:type="dxa" w:w="3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المشكلة الوحيدة: watermark + AI analysis عميق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الأمان والحماية</w:t>
            </w:r>
          </w:p>
        </w:tc>
        <w:tc>
          <w:tcPr>
            <w:tcW w:type="dxa" w:w="3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~90% مكتمل</w:t>
            </w:r>
          </w:p>
        </w:tc>
        <w:tc>
          <w:tcPr>
            <w:tcW w:type="dxa" w:w="3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المتبقي: password policy + billing tests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البنية التحتية</w:t>
            </w:r>
          </w:p>
        </w:tc>
        <w:tc>
          <w:tcPr>
            <w:tcW w:type="dxa" w:w="3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~70% مكتمل</w:t>
            </w:r>
          </w:p>
        </w:tc>
        <w:tc>
          <w:tcPr>
            <w:tcW w:type="dxa" w:w="3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monitoring, backups, email domain: لم تُكتمل بعد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الـ Tests</w:t>
            </w:r>
          </w:p>
        </w:tc>
        <w:tc>
          <w:tcPr>
            <w:tcW w:type="dxa" w:w="3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~40% مكتمل</w:t>
            </w:r>
          </w:p>
        </w:tc>
        <w:tc>
          <w:tcPr>
            <w:tcW w:type="dxa" w:w="3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tenant isolation ✅ — billing/RLS tests مفقودة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الـ CI/CD</w:t>
            </w:r>
          </w:p>
        </w:tc>
        <w:tc>
          <w:tcPr>
            <w:tcW w:type="dxa" w:w="3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~60% مكتمل</w:t>
            </w:r>
          </w:p>
        </w:tc>
        <w:tc>
          <w:tcPr>
            <w:tcW w:type="dxa" w:w="3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typecheck + ESLint + smoke tests + rollback لم تُضَف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٥. الديون التقنية الحالية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الديون التقنية هي مشاكل موجودة في الكود أو البنية تحتاج إصلاحاً مستقبلاً. ليست أخطاء بالضرورة — لكنها تراكمت في مقابل السرعة.</w:t>
      </w:r>
    </w:p>
    <w:p>
      <w:pPr>
        <w:spacing w:after="0"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200"/>
        <w:gridCol w:w="1200"/>
        <w:gridCol w:w="3906"/>
      </w:tblGrid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الديْن التقني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المخاطر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الأولوية</w:t>
            </w:r>
          </w:p>
        </w:tc>
        <w:tc>
          <w:tcPr>
            <w:tcW w:type="dxa" w:w="3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الإجراء المطلوب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TD-01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Enum drift — فجوات بين manual migrations وdrizzle snapshots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عالية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عالية</w:t>
            </w:r>
          </w:p>
        </w:tc>
        <w:tc>
          <w:tcPr>
            <w:tcW w:type="dxa" w:w="3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لا تكتب migration يدوياً دون تشغيل drizzle-kit generate فوراً بعدها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TD-02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Legacy 'free' references في الكود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🟡 متوسطة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متوسطة</w:t>
            </w:r>
          </w:p>
        </w:tc>
        <w:tc>
          <w:tcPr>
            <w:tcW w:type="dxa" w:w="3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grep -r '"free"' في lib/ + artifacts/ وإزالة الإشارات القديمة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TD-03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Shadow enforcement: الـ UI تُقيِّد لكن الـ backend قد لا يُقيِّد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عالية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عالية</w:t>
            </w:r>
          </w:p>
        </w:tc>
        <w:tc>
          <w:tcPr>
            <w:tcW w:type="dxa" w:w="3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مراجعة كل module-gated feature للتأكد من وجود requireModule() في الـ route وليس فقط في الـ UI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TD-06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لا test suite للـ billing restrictions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عالية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متوسطة</w:t>
            </w:r>
          </w:p>
        </w:tc>
        <w:tc>
          <w:tcPr>
            <w:tcW w:type="dxa" w:w="3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كتابة billing.test.ts يختبر: expired org لا يرفع ملفات، trial org يصل للـ AI، إلخ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TD-07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لا test suite لـ RLS policies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عالية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متوسطة</w:t>
            </w:r>
          </w:p>
        </w:tc>
        <w:tc>
          <w:tcPr>
            <w:tcW w:type="dxa" w:w="3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كتابة rls.test.ts يتحقق أن Org A لا ترى بيانات Org B على مستوى قاعدة البيانات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TD-08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Obsolete 'version:' field في docker-compose.yml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🟢 منخفضة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منخفضة</w:t>
            </w:r>
          </w:p>
        </w:tc>
        <w:tc>
          <w:tcPr>
            <w:tcW w:type="dxa" w:w="3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حذف سطر version: من docker-compose.yml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TD-09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DEFAULT_STORAGE_TYPE=onpremise بينما R2 مُضبَّط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🟡 متوسطة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متوسطة</w:t>
            </w:r>
          </w:p>
        </w:tc>
        <w:tc>
          <w:tcPr>
            <w:tcW w:type="dxa" w:w="3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تحقق على VPS من قيمة DEFAULT_STORAGE_TYPE في .env وضبطها على r2 إذا كان R2 هو الهدف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TD-NEW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Email في sandbox mode — المستخدمون الحقيقيون لا يستقبلون بريداً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عالية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عالية</w:t>
            </w:r>
          </w:p>
        </w:tc>
        <w:tc>
          <w:tcPr>
            <w:tcW w:type="dxa" w:w="3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ربط domain حقيقي في Resend + ضبط FROM_EMAIL + SPF/DKIM/DMARC على الدومين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٦. خارطة الطريق — الخطوات التالية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مرتّبة حسب الأولوية: ما يُضر بالمستخدمين الحاليين أولاً، ثم ما يمنع النمو، ثم الميزات الجديدة.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P0 — فوري (يؤثر على المستخدمين الآن)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المهمة</w:t>
            </w:r>
          </w:p>
        </w:tc>
        <w:tc>
          <w:tcPr>
            <w:tcW w:type="dxa" w:w="6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السبب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إصلاح Email Domain في Resend</w:t>
            </w:r>
          </w:p>
        </w:tc>
        <w:tc>
          <w:tcPr>
            <w:tcW w:type="dxa" w:w="6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كل مستخدم يسجّل الآن لا يستقبل بريد التحقق → لا يستطيع تأكيد حسابه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التحقق من DEFAULT_STORAGE_TYPE</w:t>
            </w:r>
          </w:p>
        </w:tc>
        <w:tc>
          <w:tcPr>
            <w:tcW w:type="dxa" w:w="6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إذا كانت الملفات تُحفظ locally بدلاً من R2 فسيُفقد كل شيء عند restart الـ container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P1 — عاجل (بنية تحتية)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المهمة</w:t>
            </w:r>
          </w:p>
        </w:tc>
        <w:tc>
          <w:tcPr>
            <w:tcW w:type="dxa" w:w="6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التفاصيل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Uptime Monitoring</w:t>
            </w:r>
          </w:p>
        </w:tc>
        <w:tc>
          <w:tcPr>
            <w:tcW w:type="dxa" w:w="6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UptimeRobot أو BetterUptime — تنبيه فوري إذا توقف الـ server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Database Backup Automation</w:t>
            </w:r>
          </w:p>
        </w:tc>
        <w:tc>
          <w:tcPr>
            <w:tcW w:type="dxa" w:w="6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cron job يومي على VPS يُشغّل backup.sh ويرفع النسخة على R2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TypeScript Typecheck في CI</w:t>
            </w:r>
          </w:p>
        </w:tc>
        <w:tc>
          <w:tcPr>
            <w:tcW w:type="dxa" w:w="6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إضافة tsc --noEmit في validate job — يمنع type errors من الوصول للـ production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TD-03: Backend Module Enforcement</w:t>
            </w:r>
          </w:p>
        </w:tc>
        <w:tc>
          <w:tcPr>
            <w:tcW w:type="dxa" w:w="6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مراجعة كل route يستخدم module-gated feature للتأكد من وجود requireModule()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P2 — مهم (جودة وتوسّع)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المهمة</w:t>
            </w:r>
          </w:p>
        </w:tc>
        <w:tc>
          <w:tcPr>
            <w:tcW w:type="dxa" w:w="6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التفاصيل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Billing Tests (TD-06)</w:t>
            </w:r>
          </w:p>
        </w:tc>
        <w:tc>
          <w:tcPr>
            <w:tcW w:type="dxa" w:w="6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billing.test.ts: expired لا يرفع ملفات، trial يصل لـ AI، basic يصل لـ chat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RLS Tests (TD-07)</w:t>
            </w:r>
          </w:p>
        </w:tc>
        <w:tc>
          <w:tcPr>
            <w:tcW w:type="dxa" w:w="6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rls.test.ts: Org A لا ترى وثائق Org B على مستوى قاعدة البيانات مباشرة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Password Policy</w:t>
            </w:r>
          </w:p>
        </w:tc>
        <w:tc>
          <w:tcPr>
            <w:tcW w:type="dxa" w:w="6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فحص الكلمات الشائعة (password, 123456, إلخ) — مؤجَّل من الجلسة السابقة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Post-deploy Health Check</w:t>
            </w:r>
          </w:p>
        </w:tc>
        <w:tc>
          <w:tcPr>
            <w:tcW w:type="dxa" w:w="6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curl تلقائي بعد كل deploy يتحقق من /api/health قبل اعتبار الـ deployment ناجحاً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Document Watermark</w:t>
            </w:r>
          </w:p>
        </w:tc>
        <w:tc>
          <w:tcPr>
            <w:tcW w:type="dxa" w:w="6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تطبيق watermark على الوثائق السرية عند التحميل — كان في الخطة الأصلية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P3 — مستقبلي (ميزات جديدة)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الميزة</w:t>
            </w:r>
          </w:p>
        </w:tc>
        <w:tc>
          <w:tcPr>
            <w:tcW w:type="dxa" w:w="6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الملاحظة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Deep AI Analysis للوثائق</w:t>
            </w:r>
          </w:p>
        </w:tc>
        <w:tc>
          <w:tcPr>
            <w:tcW w:type="dxa" w:w="6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تحليل محتوى عميق: استخراج بنود، الكشف عن التناقضات، مقارنة الإصدارات تلقائياً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Migration Wizard اكتمال</w:t>
            </w:r>
          </w:p>
        </w:tc>
        <w:tc>
          <w:tcPr>
            <w:tcW w:type="dxa" w:w="6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صفحة migration-wizard موجودة — تحتاج ربطاً بـ bulk import API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i18n — ترجمة العربية</w:t>
            </w:r>
          </w:p>
        </w:tc>
        <w:tc>
          <w:tcPr>
            <w:tcW w:type="dxa" w:w="6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i18n framework في place — تحتاج ملفات ترجمة ومراجعة لكل string في الـ UI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Mobile App (PWA أو Native)</w:t>
            </w:r>
          </w:p>
        </w:tc>
        <w:tc>
          <w:tcPr>
            <w:tcW w:type="dxa" w:w="6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الـ API جاهز — تحتاج تقييم PWA vs React Native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SSO / SAML (Enterprise plan)</w:t>
            </w:r>
          </w:p>
        </w:tc>
        <w:tc>
          <w:tcPr>
            <w:tcW w:type="dxa" w:w="6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ذُكر في خطة Enterprise — لم يُبدأ بعد — يحتاج مكتبة مثل passport-saml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٧. قواعد التطوير الآمن — مرجع سريع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هذه القواعد يجب مراجعتها قبل كل تعديل على النظام. تم استخلاصها من الأخطاء الحقيقية التي حدثت في المشروع.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عند إضافة Route جديد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تحقق: هل يحتاج requireAuth()؟ — كل route يُعدِّل بيانات يحتاجها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تحقق: هل يحتاج requireRole()؟ — admin/project_manager/etc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تحقق: هل يحتاج requireModule()؟ — إذا كانت الميزة مرتبطة بـ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تحقق: هل يحتاج Tenant Isolation check؟ — أي query تجلب بيانات بـ ID يحتاجها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أضف createAuditLog() لكل action يُعدِّل بيانات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أضف الـ route في routes/index.ts بالترتيب الصحيح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عند تعديل قاعدة البيانات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لا تكتب migration يدوياً دون تشغيل pnpm db:generate فوراً بعدها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كل migration يجب أن تكون idempotent (CREATE TABLE IF NOT EXISTS, NOT CREATE 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إضافة enum value جديدة تحتاج migration منفصلة — لا تضعها في نفس migration الـ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احتفظ بنسخة احتياطية قبل كل migration على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راجع _journal.json بعد كل db:generate للتأكد من صحة الترتيب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عند تعديل الـ Billing / Plans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أي تغيير في plans.ts يؤثر على: getDefaultModulesForPlan() → ModuleSyncService → ما يراه المستخدم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أي تغيير في plan IDs يحتاج مراجعة كل مكان يُشير للـ plan بـ string literal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TD-02: ابحث عن 'free' في الكود قبل أي تعديل billing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تغيير module flags يؤثر فوراً على الـ UI بدون login من جديد (5 دقائق cache)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عند تعديل الـ Authentication /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أي field جديد في الـ JWT يحتاج logout وlogin من جديد — لا يؤثر على sessions الحالية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isReadOnlyOverride في الـ JWT يُطبَّق خلال ساعة (token expiry 1h)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Refresh token rotation: كل refresh يُلغي الـ token القديم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لا تُخزّن أسراراً (password, JWT_SECRET) في git أبداً</w:t>
      </w:r>
    </w:p>
    <w:p>
      <w:pPr>
        <w:spacing w:after="0" w:before="2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─────────────────────────────────────────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هذه الوثيقة مرجع حي — تحديثها عند كل تغيير معماري مهم</w:t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آخر تحديث: مايو 2026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سري — للاستخدام الداخلي فقط</w:t>
    </w:r>
    <w:r>
      <w:rPr>
        <w:rFonts w:ascii="Arial" w:cs="Arial" w:eastAsia="Arial" w:hAnsi="Arial"/>
        <w:color w:val="6B7280"/>
        <w:sz w:val="16"/>
        <w:szCs w:val="16"/>
      </w:rPr>
      <w:t xml:space="preserve">   صفحة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ArcScale EDMS</w:t>
    </w:r>
    <w:r>
      <w:rPr>
        <w:rFonts w:ascii="Arial" w:cs="Arial" w:eastAsia="Arial" w:hAnsi="Arial"/>
        <w:color w:val="6B7280"/>
        <w:sz w:val="18"/>
        <w:szCs w:val="18"/>
      </w:rPr>
      <w:t xml:space="preserve">   |   مراجعة شاملة للنظام — مايو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2026-05-28T18:29:03.298Z</dcterms:created>
  <dcterms:modified xsi:type="dcterms:W3CDTF">2026-05-28T18:29:03.299Z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