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B79" w:rsidRDefault="000A1B79" w:rsidP="005F6CA1">
      <w:pPr>
        <w:jc w:val="both"/>
        <w:rPr>
          <w:rFonts w:asciiTheme="minorBidi" w:hAnsiTheme="minorBidi"/>
          <w:sz w:val="32"/>
          <w:szCs w:val="32"/>
        </w:rPr>
      </w:pPr>
    </w:p>
    <w:p w:rsidR="000A1B79" w:rsidRDefault="000A1B79" w:rsidP="005F6CA1">
      <w:pPr>
        <w:jc w:val="both"/>
        <w:rPr>
          <w:rFonts w:asciiTheme="minorBidi" w:hAnsiTheme="minorBidi"/>
          <w:sz w:val="32"/>
          <w:szCs w:val="32"/>
        </w:rPr>
      </w:pPr>
    </w:p>
    <w:p w:rsidR="000A1B79" w:rsidRDefault="000A1B79" w:rsidP="005F6CA1">
      <w:pPr>
        <w:jc w:val="both"/>
        <w:rPr>
          <w:rFonts w:asciiTheme="minorBidi" w:hAnsiTheme="minorBidi"/>
          <w:sz w:val="32"/>
          <w:szCs w:val="32"/>
        </w:rPr>
      </w:pPr>
    </w:p>
    <w:p w:rsidR="0034162F" w:rsidRDefault="00355A7F" w:rsidP="005F5681">
      <w:pPr>
        <w:jc w:val="center"/>
        <w:rPr>
          <w:rFonts w:asciiTheme="minorBidi" w:hAnsiTheme="minorBidi"/>
          <w:sz w:val="32"/>
          <w:szCs w:val="32"/>
        </w:rPr>
      </w:pPr>
      <w:r w:rsidRPr="00B32BE9">
        <w:rPr>
          <w:rFonts w:asciiTheme="minorBidi" w:hAnsiTheme="minorBidi"/>
          <w:sz w:val="32"/>
          <w:szCs w:val="32"/>
        </w:rPr>
        <w:t>Advanced System Lab</w:t>
      </w:r>
      <w:r w:rsidR="000A1AC0">
        <w:rPr>
          <w:rFonts w:asciiTheme="minorBidi" w:hAnsiTheme="minorBidi"/>
          <w:sz w:val="32"/>
          <w:szCs w:val="32"/>
        </w:rPr>
        <w:t xml:space="preserve"> </w:t>
      </w:r>
      <w:r w:rsidR="000A1B79">
        <w:rPr>
          <w:rFonts w:asciiTheme="minorBidi" w:hAnsiTheme="minorBidi"/>
          <w:sz w:val="32"/>
          <w:szCs w:val="32"/>
        </w:rPr>
        <w:t>–</w:t>
      </w:r>
      <w:r w:rsidR="00F14BEF">
        <w:rPr>
          <w:rFonts w:asciiTheme="minorBidi" w:hAnsiTheme="minorBidi"/>
          <w:sz w:val="32"/>
          <w:szCs w:val="32"/>
        </w:rPr>
        <w:t xml:space="preserve"> </w:t>
      </w:r>
      <w:r w:rsidR="000A1AC0">
        <w:rPr>
          <w:rFonts w:asciiTheme="minorBidi" w:hAnsiTheme="minorBidi"/>
          <w:sz w:val="32"/>
          <w:szCs w:val="32"/>
        </w:rPr>
        <w:t>2014</w:t>
      </w:r>
    </w:p>
    <w:p w:rsidR="000A1B79" w:rsidRPr="00B32BE9" w:rsidRDefault="000A1B79" w:rsidP="005F5681">
      <w:pPr>
        <w:jc w:val="center"/>
        <w:rPr>
          <w:rFonts w:asciiTheme="minorBidi" w:hAnsiTheme="minorBidi"/>
          <w:sz w:val="32"/>
          <w:szCs w:val="32"/>
        </w:rPr>
      </w:pPr>
    </w:p>
    <w:p w:rsidR="00355A7F" w:rsidRDefault="00785CCF" w:rsidP="005F5681">
      <w:pPr>
        <w:jc w:val="center"/>
        <w:rPr>
          <w:rFonts w:asciiTheme="minorBidi" w:hAnsiTheme="minorBidi"/>
          <w:sz w:val="32"/>
          <w:szCs w:val="32"/>
        </w:rPr>
      </w:pPr>
      <w:r>
        <w:rPr>
          <w:rFonts w:asciiTheme="minorBidi" w:hAnsiTheme="minorBidi"/>
          <w:sz w:val="32"/>
          <w:szCs w:val="32"/>
        </w:rPr>
        <w:t>Project report – milestone 2</w:t>
      </w:r>
    </w:p>
    <w:p w:rsidR="000A1B79" w:rsidRDefault="000A1B79" w:rsidP="005F5681">
      <w:pPr>
        <w:jc w:val="center"/>
        <w:rPr>
          <w:rFonts w:asciiTheme="minorBidi" w:hAnsiTheme="minorBidi"/>
          <w:sz w:val="32"/>
          <w:szCs w:val="32"/>
        </w:rPr>
      </w:pPr>
    </w:p>
    <w:p w:rsidR="000A1B79" w:rsidRDefault="000A1B79" w:rsidP="005F5681">
      <w:pPr>
        <w:jc w:val="center"/>
        <w:rPr>
          <w:rFonts w:asciiTheme="minorBidi" w:hAnsiTheme="minorBidi"/>
          <w:sz w:val="32"/>
          <w:szCs w:val="32"/>
        </w:rPr>
      </w:pPr>
    </w:p>
    <w:p w:rsidR="0060729C" w:rsidRPr="00B32BE9" w:rsidRDefault="0060729C" w:rsidP="005F5681">
      <w:pPr>
        <w:jc w:val="center"/>
        <w:rPr>
          <w:rFonts w:asciiTheme="minorBidi" w:hAnsiTheme="minorBidi"/>
          <w:sz w:val="32"/>
          <w:szCs w:val="32"/>
        </w:rPr>
      </w:pPr>
    </w:p>
    <w:p w:rsidR="00355A7F" w:rsidRDefault="00B32BE9" w:rsidP="005F5681">
      <w:pPr>
        <w:jc w:val="center"/>
      </w:pPr>
      <w:r>
        <w:rPr>
          <w:rFonts w:asciiTheme="minorBidi" w:hAnsiTheme="minorBidi"/>
          <w:sz w:val="32"/>
          <w:szCs w:val="32"/>
        </w:rPr>
        <w:t>________________</w:t>
      </w:r>
      <w:r>
        <w:rPr>
          <w:rFonts w:asciiTheme="minorBidi" w:hAnsiTheme="minorBidi"/>
          <w:sz w:val="32"/>
          <w:szCs w:val="32"/>
        </w:rPr>
        <w:br/>
      </w:r>
      <w:r w:rsidR="00355A7F" w:rsidRPr="00B32BE9">
        <w:rPr>
          <w:rFonts w:asciiTheme="minorBidi" w:hAnsiTheme="minorBidi"/>
          <w:sz w:val="32"/>
          <w:szCs w:val="32"/>
        </w:rPr>
        <w:t>Amrollah Seifoddini</w:t>
      </w:r>
      <w:r w:rsidR="00296D1A">
        <w:rPr>
          <w:rFonts w:asciiTheme="minorBidi" w:hAnsiTheme="minorBidi"/>
          <w:sz w:val="32"/>
          <w:szCs w:val="32"/>
        </w:rPr>
        <w:t xml:space="preserve"> Banadkooki</w:t>
      </w:r>
    </w:p>
    <w:p w:rsidR="00CA6EB3" w:rsidRDefault="00CA6EB3" w:rsidP="005F6CA1">
      <w:pPr>
        <w:jc w:val="both"/>
      </w:pPr>
    </w:p>
    <w:p w:rsidR="00A66B6A" w:rsidRDefault="00A66B6A"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0A1B79" w:rsidRDefault="000A1B79" w:rsidP="005F6CA1">
      <w:pPr>
        <w:jc w:val="both"/>
      </w:pPr>
    </w:p>
    <w:p w:rsidR="008F6A6B" w:rsidRPr="00174FE9" w:rsidRDefault="009056DB" w:rsidP="005F6CA1">
      <w:pPr>
        <w:pStyle w:val="Heading1"/>
        <w:jc w:val="both"/>
        <w:rPr>
          <w:sz w:val="36"/>
          <w:szCs w:val="36"/>
        </w:rPr>
      </w:pPr>
      <w:r w:rsidRPr="00174FE9">
        <w:rPr>
          <w:rStyle w:val="Heading2Char"/>
          <w:b/>
          <w:bCs/>
          <w:sz w:val="28"/>
          <w:szCs w:val="28"/>
        </w:rPr>
        <w:lastRenderedPageBreak/>
        <w:t>Changes to the system</w:t>
      </w:r>
      <w:r w:rsidR="00440774">
        <w:rPr>
          <w:rStyle w:val="Heading2Char"/>
          <w:b/>
          <w:bCs/>
          <w:sz w:val="28"/>
          <w:szCs w:val="28"/>
        </w:rPr>
        <w:t xml:space="preserve"> and experiments</w:t>
      </w:r>
    </w:p>
    <w:p w:rsidR="00310E01" w:rsidRDefault="002600D7" w:rsidP="005F6CA1">
      <w:pPr>
        <w:jc w:val="both"/>
      </w:pPr>
      <w:r>
        <w:t xml:space="preserve">In previous version of my queueing design, there were </w:t>
      </w:r>
      <w:r w:rsidR="00310E01">
        <w:t>some design</w:t>
      </w:r>
      <w:r w:rsidR="00695829">
        <w:t xml:space="preserve"> and implementation</w:t>
      </w:r>
      <w:r w:rsidR="00310E01">
        <w:t xml:space="preserve"> mistakes which prevent correct data collection. They are listed in the following with the changes that has made to fix them.</w:t>
      </w:r>
    </w:p>
    <w:p w:rsidR="009056DB" w:rsidRDefault="00310E01" w:rsidP="005F6CA1">
      <w:pPr>
        <w:pStyle w:val="ListParagraph"/>
        <w:numPr>
          <w:ilvl w:val="0"/>
          <w:numId w:val="3"/>
        </w:numPr>
        <w:jc w:val="both"/>
      </w:pPr>
      <w:r>
        <w:t xml:space="preserve">There were </w:t>
      </w:r>
      <w:r w:rsidR="002600D7">
        <w:t xml:space="preserve">two queues holding client sockets and client IDs </w:t>
      </w:r>
      <w:r>
        <w:t xml:space="preserve">separately. As you know, in multi-worker cases it will lead to not matching </w:t>
      </w:r>
      <w:proofErr w:type="spellStart"/>
      <w:r>
        <w:t>client_id</w:t>
      </w:r>
      <w:proofErr w:type="spellEnd"/>
      <w:r>
        <w:t xml:space="preserve"> and socket in some workers. So, </w:t>
      </w:r>
      <w:r w:rsidR="002600D7">
        <w:t>I replaced it with one queue holding both socket and ID as a java class.</w:t>
      </w:r>
      <w:r>
        <w:t xml:space="preserve"> This class also holds the </w:t>
      </w:r>
      <w:proofErr w:type="spellStart"/>
      <w:r>
        <w:t>arrival_timestamp</w:t>
      </w:r>
      <w:proofErr w:type="spellEnd"/>
      <w:r>
        <w:t xml:space="preserve"> of a client request. In </w:t>
      </w:r>
      <w:proofErr w:type="spellStart"/>
      <w:r>
        <w:t>log_parser</w:t>
      </w:r>
      <w:proofErr w:type="spellEnd"/>
      <w:r>
        <w:t xml:space="preserve"> I use this data to calculate waiting time in middleware queue.</w:t>
      </w:r>
    </w:p>
    <w:p w:rsidR="00916278" w:rsidRDefault="00695829" w:rsidP="005F6CA1">
      <w:pPr>
        <w:pStyle w:val="ListParagraph"/>
        <w:numPr>
          <w:ilvl w:val="0"/>
          <w:numId w:val="3"/>
        </w:numPr>
        <w:jc w:val="both"/>
      </w:pPr>
      <w:r>
        <w:t>There was a mistake in one of the log lines</w:t>
      </w:r>
      <w:r w:rsidR="00916278">
        <w:t xml:space="preserve"> which caused not matching measurements for response time and throughput</w:t>
      </w:r>
      <w:r>
        <w:t xml:space="preserve"> according to interactive law</w:t>
      </w:r>
      <w:r w:rsidR="00916278">
        <w:t>. The place that I was getting the timestamp in client for “get message” operation, was after sending the “ge</w:t>
      </w:r>
      <w:r>
        <w:t>t pending queues” query. So, the time for that expensive request was not included in the get_message response time. As a</w:t>
      </w:r>
      <w:r w:rsidR="00916278">
        <w:t xml:space="preserve"> result of that, my measured response time was lower the actual one. </w:t>
      </w:r>
      <w:r>
        <w:t>To fix that, I could consider “get pending messages” as a separate request, but I decided to remove that query in my experiments since it is a really expensive request compared to send or get_message. In other words, including that in the normal requests, leads to high variance in measured response time and measured model parameters.</w:t>
      </w:r>
    </w:p>
    <w:p w:rsidR="00440774" w:rsidRDefault="00EF15A3" w:rsidP="005F6CA1">
      <w:pPr>
        <w:pStyle w:val="ListParagraph"/>
        <w:numPr>
          <w:ilvl w:val="0"/>
          <w:numId w:val="3"/>
        </w:numPr>
        <w:jc w:val="both"/>
      </w:pPr>
      <w:r>
        <w:t xml:space="preserve">There was other requests including </w:t>
      </w:r>
      <w:proofErr w:type="spellStart"/>
      <w:r w:rsidR="00440774">
        <w:t>create_queue</w:t>
      </w:r>
      <w:proofErr w:type="spellEnd"/>
      <w:r w:rsidR="00440774">
        <w:t xml:space="preserve">, </w:t>
      </w:r>
      <w:proofErr w:type="spellStart"/>
      <w:r w:rsidR="00440774">
        <w:t>delete_queue</w:t>
      </w:r>
      <w:proofErr w:type="spellEnd"/>
      <w:r w:rsidR="00440774">
        <w:t xml:space="preserve">, </w:t>
      </w:r>
      <w:proofErr w:type="spellStart"/>
      <w:r w:rsidR="00440774">
        <w:t>read_message</w:t>
      </w:r>
      <w:proofErr w:type="spellEnd"/>
      <w:r w:rsidR="00440774">
        <w:t xml:space="preserve"> </w:t>
      </w:r>
      <w:r>
        <w:t xml:space="preserve">in my client experiments and they were used with a certain probability. Since these queries are different in terms of response time, having them in experiments leads to high variance of data. So, I decreased </w:t>
      </w:r>
      <w:r w:rsidR="00085FDE">
        <w:t xml:space="preserve">their probability to </w:t>
      </w:r>
      <w:r w:rsidR="00440774">
        <w:t>zero, meaning that they will never happen in experiments. So, we only have “send” and “get” message operations in the clients and system.</w:t>
      </w:r>
      <w:r w:rsidR="00085FDE">
        <w:t xml:space="preserve"> This also keeps the database size roughly constant.</w:t>
      </w:r>
    </w:p>
    <w:p w:rsidR="00D559CF" w:rsidRDefault="00D559CF" w:rsidP="005F6CA1">
      <w:pPr>
        <w:pStyle w:val="ListParagraph"/>
        <w:numPr>
          <w:ilvl w:val="0"/>
          <w:numId w:val="3"/>
        </w:numPr>
        <w:jc w:val="both"/>
      </w:pPr>
      <w:r>
        <w:t xml:space="preserve">In my connection pool design, every </w:t>
      </w:r>
      <w:proofErr w:type="spellStart"/>
      <w:r>
        <w:t>prepared_query</w:t>
      </w:r>
      <w:proofErr w:type="spellEnd"/>
      <w:r>
        <w:t xml:space="preserve"> had a dedicated connection during the lifetime of middleware. Although it was better in performance, but it leads to having many connections which some of them might not be in use at all. So, </w:t>
      </w:r>
      <w:r w:rsidR="00E7437F">
        <w:t>I fixed that by getting the connection from connection pool for every query -including prepare queries-. So, before executing the query, they prepare the statement in the connection which is passed to them. JDBC cache helps to remember the statements which are prepared for connections.</w:t>
      </w:r>
    </w:p>
    <w:p w:rsidR="009214AD" w:rsidRDefault="009214AD" w:rsidP="005F6CA1">
      <w:pPr>
        <w:pStyle w:val="ListParagraph"/>
        <w:numPr>
          <w:ilvl w:val="0"/>
          <w:numId w:val="3"/>
        </w:numPr>
        <w:jc w:val="both"/>
      </w:pPr>
      <w:r>
        <w:t xml:space="preserve">For improving the DB speed, I replace prepared statement by </w:t>
      </w:r>
      <w:proofErr w:type="spellStart"/>
      <w:r>
        <w:t>preparedCall</w:t>
      </w:r>
      <w:proofErr w:type="spellEnd"/>
      <w:r>
        <w:t xml:space="preserve"> of the p</w:t>
      </w:r>
      <w:r w:rsidR="00883904">
        <w:t>r</w:t>
      </w:r>
      <w:r>
        <w:t xml:space="preserve">e-stored functions in database. I have functions in DB for all the queries that clients might send. </w:t>
      </w:r>
    </w:p>
    <w:p w:rsidR="00440774" w:rsidRDefault="00B552C6" w:rsidP="005F6CA1">
      <w:pPr>
        <w:pStyle w:val="ListParagraph"/>
        <w:numPr>
          <w:ilvl w:val="0"/>
          <w:numId w:val="3"/>
        </w:numPr>
        <w:jc w:val="both"/>
      </w:pPr>
      <w:r>
        <w:t>For further simplifying experiments, I changed the load generator part of client, so every client machine s</w:t>
      </w:r>
      <w:r w:rsidR="0099252F">
        <w:t xml:space="preserve">tarts with a list of </w:t>
      </w:r>
      <w:proofErr w:type="spellStart"/>
      <w:r w:rsidR="0099252F">
        <w:t>client_ids</w:t>
      </w:r>
      <w:proofErr w:type="spellEnd"/>
      <w:r w:rsidR="0099252F">
        <w:t xml:space="preserve"> and a middleware IP address that will service all clients of this machine.</w:t>
      </w:r>
      <w:r w:rsidR="005F09A4">
        <w:t xml:space="preserve"> </w:t>
      </w:r>
      <w:proofErr w:type="spellStart"/>
      <w:r w:rsidR="005F09A4">
        <w:t>Client_ids</w:t>
      </w:r>
      <w:proofErr w:type="spellEnd"/>
      <w:r w:rsidR="005F09A4">
        <w:t xml:space="preserve"> are counted from offset (which is passed to the client creator) until offset + </w:t>
      </w:r>
      <w:proofErr w:type="spellStart"/>
      <w:r w:rsidR="005F09A4">
        <w:t>client_count</w:t>
      </w:r>
      <w:proofErr w:type="spellEnd"/>
      <w:r w:rsidR="005F09A4">
        <w:t xml:space="preserve">. </w:t>
      </w:r>
      <w:r w:rsidR="008555C7">
        <w:t>So, in case of several client machines, one should set the offset accordingly.</w:t>
      </w:r>
      <w:r w:rsidR="00BE0BA0">
        <w:t xml:space="preserve"> In every client machine, clients only send and receive messages to each other, so there is no need to get or update the list of all clients from the DB. First client send and receive messages to/from last client in the very same machine, second client communicate with the client before last, and so on.</w:t>
      </w:r>
      <w:r w:rsidR="00E07C9A">
        <w:t xml:space="preserve"> Another simplification is done for </w:t>
      </w:r>
      <w:proofErr w:type="spellStart"/>
      <w:r w:rsidR="00E07C9A">
        <w:t>queue_id</w:t>
      </w:r>
      <w:proofErr w:type="spellEnd"/>
      <w:r w:rsidR="00E07C9A">
        <w:t xml:space="preserve"> in sending or receiving   part. I assume there is a dedicated queue for every client with t</w:t>
      </w:r>
      <w:r w:rsidR="0059295C">
        <w:t xml:space="preserve">he same ID as that client. So, </w:t>
      </w:r>
      <w:proofErr w:type="spellStart"/>
      <w:r w:rsidR="00E07C9A">
        <w:t>queue_id</w:t>
      </w:r>
      <w:proofErr w:type="spellEnd"/>
      <w:r w:rsidR="00E07C9A">
        <w:t xml:space="preserve"> is simply set to </w:t>
      </w:r>
      <w:proofErr w:type="spellStart"/>
      <w:r w:rsidR="00E07C9A">
        <w:t>client_id</w:t>
      </w:r>
      <w:proofErr w:type="spellEnd"/>
      <w:r w:rsidR="00E07C9A">
        <w:t xml:space="preserve"> in send/get message functions. Before running the experiments, I make sure that there are enough client and queue entities in the database. This way, </w:t>
      </w:r>
      <w:r w:rsidR="0059295C">
        <w:t xml:space="preserve">clients don’t need any other </w:t>
      </w:r>
      <w:r w:rsidR="0059295C">
        <w:lastRenderedPageBreak/>
        <w:t xml:space="preserve">information from database during the experiments and also </w:t>
      </w:r>
      <w:r w:rsidR="008F113D">
        <w:t xml:space="preserve">because of this </w:t>
      </w:r>
      <w:proofErr w:type="spellStart"/>
      <w:r w:rsidR="008F113D">
        <w:t>ping-pong</w:t>
      </w:r>
      <w:proofErr w:type="spellEnd"/>
      <w:r w:rsidR="008F113D">
        <w:t xml:space="preserve"> approach, </w:t>
      </w:r>
      <w:r w:rsidR="0059295C">
        <w:t>size of database does not change.</w:t>
      </w:r>
    </w:p>
    <w:p w:rsidR="00B01A18" w:rsidRDefault="00B01A18" w:rsidP="005F6CA1">
      <w:pPr>
        <w:pStyle w:val="ListParagraph"/>
        <w:numPr>
          <w:ilvl w:val="0"/>
          <w:numId w:val="3"/>
        </w:numPr>
        <w:jc w:val="both"/>
      </w:pPr>
      <w:r>
        <w:t xml:space="preserve">I added some logging for measuring the waiting time for getting and preparing connection from </w:t>
      </w:r>
      <w:r w:rsidR="00AE27E2">
        <w:t xml:space="preserve">DB </w:t>
      </w:r>
      <w:r>
        <w:t>connection pool.</w:t>
      </w:r>
      <w:r w:rsidR="00084443">
        <w:t xml:space="preserve"> The measured values for every middleware are stored in corresponding csv file.</w:t>
      </w:r>
    </w:p>
    <w:p w:rsidR="002F1E82" w:rsidRDefault="002F1E82" w:rsidP="005F6CA1">
      <w:pPr>
        <w:pStyle w:val="ListParagraph"/>
        <w:numPr>
          <w:ilvl w:val="0"/>
          <w:numId w:val="3"/>
        </w:numPr>
        <w:jc w:val="both"/>
      </w:pPr>
      <w:r>
        <w:t xml:space="preserve">In the client, after writing in the socket, there was not </w:t>
      </w:r>
      <w:proofErr w:type="gramStart"/>
      <w:r>
        <w:t>flush(</w:t>
      </w:r>
      <w:proofErr w:type="gramEnd"/>
      <w:r>
        <w:t>) to send the request right away. So, it was done by operating system and in some experiments with only one client, it caused longer response time because of this delay in socket pushing.</w:t>
      </w:r>
      <w:r w:rsidR="00086DEC">
        <w:t xml:space="preserve"> So, I fixed this by flushing the socket after every comma</w:t>
      </w:r>
      <w:r w:rsidR="00165BD4">
        <w:t>n</w:t>
      </w:r>
      <w:r w:rsidR="00086DEC">
        <w:t>d.</w:t>
      </w:r>
    </w:p>
    <w:p w:rsidR="006F41E7" w:rsidRDefault="00D559CF" w:rsidP="005F6CA1">
      <w:pPr>
        <w:pStyle w:val="ListParagraph"/>
        <w:numPr>
          <w:ilvl w:val="0"/>
          <w:numId w:val="3"/>
        </w:numPr>
        <w:jc w:val="both"/>
      </w:pPr>
      <w:r>
        <w:t>In</w:t>
      </w:r>
      <w:r w:rsidR="00883904">
        <w:t xml:space="preserve"> experiments, I don’t count get_message request which return no message, or </w:t>
      </w:r>
      <w:proofErr w:type="spellStart"/>
      <w:r w:rsidR="00883904">
        <w:t>send_message</w:t>
      </w:r>
      <w:proofErr w:type="spellEnd"/>
      <w:r w:rsidR="00883904">
        <w:t xml:space="preserve"> request which return Error.</w:t>
      </w:r>
    </w:p>
    <w:p w:rsidR="00ED30BE" w:rsidRDefault="00ED30BE" w:rsidP="005F6CA1">
      <w:pPr>
        <w:pStyle w:val="ListParagraph"/>
        <w:numPr>
          <w:ilvl w:val="0"/>
          <w:numId w:val="3"/>
        </w:numPr>
        <w:jc w:val="both"/>
      </w:pPr>
      <w:proofErr w:type="gramStart"/>
      <w:r>
        <w:t>get_message</w:t>
      </w:r>
      <w:proofErr w:type="gramEnd"/>
      <w:r>
        <w:t xml:space="preserve"> function in previous version of middleware, was consisting of two query parts. First query, only</w:t>
      </w:r>
      <w:r w:rsidR="008F4566">
        <w:t xml:space="preserve"> read the message from DB and if it was successful, the second query delete that message from DB. This was not necessary. So, I replaced it with one DELETE query which also returns the deleted message row.</w:t>
      </w:r>
      <w:r w:rsidR="0006557E">
        <w:t xml:space="preserve"> This change reduced the response time of get_message command.</w:t>
      </w:r>
      <w:r w:rsidR="00717BC2">
        <w:t xml:space="preserve"> Note that the extra queries for error handling are still in place. For example, if the DELETE query does not return a message, a query will be send to check if the requested queue exist or not. The same </w:t>
      </w:r>
      <w:r w:rsidR="00A85700">
        <w:t xml:space="preserve">error handling </w:t>
      </w:r>
      <w:r w:rsidR="00717BC2">
        <w:t xml:space="preserve">approach is done in </w:t>
      </w:r>
      <w:proofErr w:type="spellStart"/>
      <w:r w:rsidR="00717BC2">
        <w:t>send_message</w:t>
      </w:r>
      <w:proofErr w:type="spellEnd"/>
      <w:r w:rsidR="00717BC2">
        <w:t xml:space="preserve"> as well.</w:t>
      </w:r>
    </w:p>
    <w:p w:rsidR="00165BD4" w:rsidRDefault="006F41E7" w:rsidP="005F6CA1">
      <w:pPr>
        <w:pStyle w:val="ListParagraph"/>
        <w:numPr>
          <w:ilvl w:val="0"/>
          <w:numId w:val="3"/>
        </w:numPr>
        <w:jc w:val="both"/>
      </w:pPr>
      <w:r>
        <w:t>I changed the DB connection isolation level from serializable to repeatable read. I still can guarantee ACID of my database, because there is not repeated read in my transactions which lead to phantom read problem.</w:t>
      </w:r>
      <w:r w:rsidR="00883904">
        <w:t xml:space="preserve"> </w:t>
      </w:r>
    </w:p>
    <w:p w:rsidR="00BF0F28" w:rsidRDefault="00BF0F28" w:rsidP="005F6CA1">
      <w:pPr>
        <w:pStyle w:val="ListParagraph"/>
        <w:numPr>
          <w:ilvl w:val="0"/>
          <w:numId w:val="3"/>
        </w:numPr>
        <w:jc w:val="both"/>
      </w:pPr>
      <w:r>
        <w:t>Loggin</w:t>
      </w:r>
      <w:r w:rsidR="00E7014D">
        <w:t>g</w:t>
      </w:r>
      <w:r>
        <w:t xml:space="preserve"> </w:t>
      </w:r>
      <w:r w:rsidR="003D0D40">
        <w:t xml:space="preserve">is </w:t>
      </w:r>
      <w:r>
        <w:t>added for socket read and write time both in client and server.</w:t>
      </w:r>
      <w:r w:rsidR="008A44AF">
        <w:t xml:space="preserve"> Log parser changed to include them and csv data files are generated for them as well.</w:t>
      </w:r>
    </w:p>
    <w:p w:rsidR="007F6E72" w:rsidRDefault="007F6E72" w:rsidP="005F6CA1">
      <w:pPr>
        <w:pStyle w:val="ListParagraph"/>
        <w:numPr>
          <w:ilvl w:val="0"/>
          <w:numId w:val="3"/>
        </w:numPr>
        <w:jc w:val="both"/>
      </w:pPr>
      <w:r>
        <w:t>All the new logs are compressed and put in file named milestone2_logs.rar in log folder of repo.</w:t>
      </w:r>
      <w:bookmarkStart w:id="0" w:name="_GoBack"/>
      <w:bookmarkEnd w:id="0"/>
    </w:p>
    <w:p w:rsidR="00C32232" w:rsidRDefault="00C32232" w:rsidP="005F6CA1">
      <w:pPr>
        <w:jc w:val="both"/>
      </w:pPr>
    </w:p>
    <w:p w:rsidR="00AB07BD" w:rsidRDefault="00AB07BD" w:rsidP="005F6CA1">
      <w:pPr>
        <w:jc w:val="both"/>
      </w:pPr>
    </w:p>
    <w:p w:rsidR="00176BCF" w:rsidRDefault="00176BCF" w:rsidP="005F6CA1">
      <w:pPr>
        <w:pStyle w:val="Heading2"/>
        <w:jc w:val="both"/>
      </w:pPr>
    </w:p>
    <w:p w:rsidR="0060729C" w:rsidRDefault="0060729C" w:rsidP="0060729C"/>
    <w:p w:rsidR="0060729C" w:rsidRDefault="0060729C" w:rsidP="0060729C"/>
    <w:p w:rsidR="0060729C" w:rsidRDefault="0060729C" w:rsidP="0060729C"/>
    <w:p w:rsidR="0060729C" w:rsidRDefault="0060729C" w:rsidP="0060729C"/>
    <w:p w:rsidR="0060729C" w:rsidRDefault="0060729C" w:rsidP="0060729C"/>
    <w:p w:rsidR="0060729C" w:rsidRDefault="0060729C" w:rsidP="0060729C"/>
    <w:p w:rsidR="0060729C" w:rsidRDefault="0060729C" w:rsidP="0060729C"/>
    <w:p w:rsidR="0060729C" w:rsidRDefault="0060729C" w:rsidP="0060729C"/>
    <w:p w:rsidR="0060729C" w:rsidRDefault="0060729C" w:rsidP="0060729C"/>
    <w:p w:rsidR="0060729C" w:rsidRDefault="0060729C" w:rsidP="0060729C"/>
    <w:p w:rsidR="0060729C" w:rsidRPr="0060729C" w:rsidRDefault="0060729C" w:rsidP="0060729C"/>
    <w:p w:rsidR="00C32232" w:rsidRDefault="00C32232" w:rsidP="005F6CA1">
      <w:pPr>
        <w:pStyle w:val="Heading1"/>
        <w:jc w:val="both"/>
      </w:pPr>
      <w:r>
        <w:t>1. System as one unit</w:t>
      </w:r>
    </w:p>
    <w:p w:rsidR="00DA0EF5" w:rsidRDefault="00DA0EF5"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2"/>
        <w:jc w:val="both"/>
      </w:pPr>
      <w:r>
        <w:t>- M/M/1 model of entire system based on trace</w:t>
      </w:r>
    </w:p>
    <w:p w:rsidR="00C27516" w:rsidRPr="00C27516" w:rsidRDefault="00E60EB8" w:rsidP="005F6CA1">
      <w:pPr>
        <w:jc w:val="both"/>
      </w:pPr>
      <w:r>
        <w:t>For modeling the whole system as one unit, I consider middleware, database as the system. Client load generator is creating request and</w:t>
      </w:r>
      <w:r w:rsidR="00981855">
        <w:t xml:space="preserve"> practically not a part of system. Also</w:t>
      </w:r>
      <w:r>
        <w:t xml:space="preserve"> because of its negligible think time, it does not make a considerable difference to include it in the system or not. </w:t>
      </w:r>
      <w:r w:rsidR="009C0280">
        <w:t>The requests are sent to request queue and then system picks requests from the queue, process them an</w:t>
      </w:r>
      <w:r w:rsidR="000C1E1E">
        <w:t>d return the response to client as output.</w:t>
      </w:r>
      <w:r w:rsidR="00F955D3">
        <w:t xml:space="preserve"> </w:t>
      </w:r>
    </w:p>
    <w:p w:rsidR="00DA0EF5" w:rsidRDefault="00DA0EF5" w:rsidP="005F6CA1">
      <w:pPr>
        <w:autoSpaceDE w:val="0"/>
        <w:autoSpaceDN w:val="0"/>
        <w:adjustRightInd w:val="0"/>
        <w:spacing w:after="0" w:line="240" w:lineRule="auto"/>
        <w:jc w:val="both"/>
        <w:rPr>
          <w:rFonts w:ascii="Calibri" w:hAnsi="Calibri" w:cs="Calibri"/>
          <w:color w:val="000000"/>
        </w:rPr>
      </w:pPr>
    </w:p>
    <w:p w:rsidR="00F53C4E" w:rsidRDefault="005371DC" w:rsidP="005257CC">
      <w:pPr>
        <w:keepNext/>
        <w:autoSpaceDE w:val="0"/>
        <w:autoSpaceDN w:val="0"/>
        <w:adjustRightInd w:val="0"/>
        <w:spacing w:after="0" w:line="240" w:lineRule="auto"/>
        <w:jc w:val="center"/>
      </w:pPr>
      <w:r>
        <w:object w:dxaOrig="10933" w:dyaOrig="3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8pt;height:119.4pt" o:ole="">
            <v:imagedata r:id="rId5" o:title=""/>
          </v:shape>
          <o:OLEObject Type="Embed" ProgID="Visio.Drawing.15" ShapeID="_x0000_i1025" DrawAspect="Content" ObjectID="_1480520139" r:id="rId6"/>
        </w:object>
      </w:r>
    </w:p>
    <w:p w:rsidR="00FB5792" w:rsidRDefault="00F53C4E" w:rsidP="005257CC">
      <w:pPr>
        <w:pStyle w:val="Caption"/>
        <w:jc w:val="center"/>
        <w:rPr>
          <w:rFonts w:ascii="Calibri" w:hAnsi="Calibri" w:cs="Calibri"/>
          <w:color w:val="000000"/>
        </w:rPr>
      </w:pPr>
      <w:r>
        <w:t xml:space="preserve">Figure </w:t>
      </w:r>
      <w:r>
        <w:fldChar w:fldCharType="begin"/>
      </w:r>
      <w:r>
        <w:instrText xml:space="preserve"> SEQ Figure \* ARABIC </w:instrText>
      </w:r>
      <w:r>
        <w:fldChar w:fldCharType="separate"/>
      </w:r>
      <w:r w:rsidR="00F36A4E">
        <w:rPr>
          <w:noProof/>
        </w:rPr>
        <w:t>1</w:t>
      </w:r>
      <w:r>
        <w:fldChar w:fldCharType="end"/>
      </w:r>
      <w:r>
        <w:t>: M/M/1 model of whole system</w:t>
      </w:r>
    </w:p>
    <w:p w:rsidR="00FB5792" w:rsidRDefault="00FB5792"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2"/>
        <w:jc w:val="both"/>
      </w:pPr>
      <w:r>
        <w:t>- Characteristics and behavior of the model built</w:t>
      </w:r>
    </w:p>
    <w:p w:rsidR="0088384A" w:rsidRDefault="00635F54" w:rsidP="005F6CA1">
      <w:pPr>
        <w:jc w:val="both"/>
      </w:pPr>
      <w:r>
        <w:t xml:space="preserve">For calculating the service time of system, I did a simple experiment with one client, one worker in one middleware. The size of connection pool in middleware is set to 10 for all the experiments except if it’s explicitly mentioned otherwise. During the experiment, system takes log from the point it picks the request from queue until the point where respond is sent back to client and client has been put back at the end of queue. This time interval is called service time for the system. It shows how much time the system spends for responding successfully to a single request. In my experiments this time was between 4.9 and 5.4 </w:t>
      </w:r>
      <w:proofErr w:type="spellStart"/>
      <w:r>
        <w:t>ms</w:t>
      </w:r>
      <w:proofErr w:type="spellEnd"/>
      <w:r>
        <w:t xml:space="preserve"> in different repeats but with high variance. So, I average it to </w:t>
      </w:r>
      <w:r>
        <w:rPr>
          <w:b/>
          <w:bCs/>
        </w:rPr>
        <w:t>5.04</w:t>
      </w:r>
      <w:r w:rsidRPr="003B4F83">
        <w:rPr>
          <w:b/>
          <w:bCs/>
        </w:rPr>
        <w:t xml:space="preserve"> </w:t>
      </w:r>
      <w:proofErr w:type="spellStart"/>
      <w:r w:rsidRPr="003B4F83">
        <w:rPr>
          <w:b/>
          <w:bCs/>
        </w:rPr>
        <w:t>ms</w:t>
      </w:r>
      <w:r>
        <w:t>.</w:t>
      </w:r>
      <w:proofErr w:type="spellEnd"/>
      <w:r>
        <w:t xml:space="preserve"> </w:t>
      </w:r>
      <w:proofErr w:type="gramStart"/>
      <w:r>
        <w:t>This</w:t>
      </w:r>
      <w:proofErr w:type="gramEnd"/>
      <w:r w:rsidR="0088384A">
        <w:t xml:space="preserve"> number</w:t>
      </w:r>
      <w:r>
        <w:t xml:space="preserve"> includes the time a request spends in middleware, database and links between them. It does not include client think time, but it is only 0.2 </w:t>
      </w:r>
      <w:proofErr w:type="spellStart"/>
      <w:r>
        <w:t>ms</w:t>
      </w:r>
      <w:proofErr w:type="spellEnd"/>
      <w:r>
        <w:t xml:space="preserve"> in my experiments.</w:t>
      </w:r>
      <w:r w:rsidR="0088384A">
        <w:t xml:space="preserve"> Based on my detailed logging points in different parts of the system, I could further divide this whole time to component service times. These individual service times are shown in the table below.</w:t>
      </w:r>
    </w:p>
    <w:p w:rsidR="00A5116C" w:rsidRDefault="00A5116C" w:rsidP="000A60A3">
      <w:pPr>
        <w:pStyle w:val="Caption"/>
        <w:keepNext/>
        <w:jc w:val="center"/>
      </w:pPr>
      <w:r>
        <w:t xml:space="preserve">Table </w:t>
      </w:r>
      <w:r>
        <w:fldChar w:fldCharType="begin"/>
      </w:r>
      <w:r>
        <w:instrText xml:space="preserve"> SEQ Table \* ARABIC </w:instrText>
      </w:r>
      <w:r>
        <w:fldChar w:fldCharType="separate"/>
      </w:r>
      <w:r w:rsidR="00F36A4E">
        <w:rPr>
          <w:noProof/>
        </w:rPr>
        <w:t>1</w:t>
      </w:r>
      <w:r>
        <w:fldChar w:fldCharType="end"/>
      </w:r>
      <w:r>
        <w:t>: service time of components</w:t>
      </w:r>
    </w:p>
    <w:tbl>
      <w:tblPr>
        <w:tblStyle w:val="PlainTable1"/>
        <w:tblW w:w="0" w:type="auto"/>
        <w:jc w:val="center"/>
        <w:tblLook w:val="04A0" w:firstRow="1" w:lastRow="0" w:firstColumn="1" w:lastColumn="0" w:noHBand="0" w:noVBand="1"/>
      </w:tblPr>
      <w:tblGrid>
        <w:gridCol w:w="1336"/>
        <w:gridCol w:w="1336"/>
        <w:gridCol w:w="1336"/>
        <w:gridCol w:w="2377"/>
      </w:tblGrid>
      <w:tr w:rsidR="00B62E23" w:rsidTr="00F65E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6" w:type="dxa"/>
          </w:tcPr>
          <w:p w:rsidR="00B62E23" w:rsidRDefault="00B62E23" w:rsidP="005F6CA1">
            <w:pPr>
              <w:jc w:val="both"/>
            </w:pPr>
            <w:r>
              <w:t>Middleware (think time)</w:t>
            </w:r>
          </w:p>
        </w:tc>
        <w:tc>
          <w:tcPr>
            <w:tcW w:w="1336" w:type="dxa"/>
          </w:tcPr>
          <w:p w:rsidR="00B62E23" w:rsidRDefault="00B62E23" w:rsidP="005F6CA1">
            <w:pPr>
              <w:jc w:val="both"/>
              <w:cnfStyle w:val="100000000000" w:firstRow="1" w:lastRow="0" w:firstColumn="0" w:lastColumn="0" w:oddVBand="0" w:evenVBand="0" w:oddHBand="0" w:evenHBand="0" w:firstRowFirstColumn="0" w:firstRowLastColumn="0" w:lastRowFirstColumn="0" w:lastRowLastColumn="0"/>
            </w:pPr>
            <w:r>
              <w:t>DB</w:t>
            </w:r>
          </w:p>
        </w:tc>
        <w:tc>
          <w:tcPr>
            <w:tcW w:w="1336" w:type="dxa"/>
          </w:tcPr>
          <w:p w:rsidR="00B62E23" w:rsidRDefault="00B62E23" w:rsidP="005F6CA1">
            <w:pPr>
              <w:jc w:val="both"/>
              <w:cnfStyle w:val="100000000000" w:firstRow="1" w:lastRow="0" w:firstColumn="0" w:lastColumn="0" w:oddVBand="0" w:evenVBand="0" w:oddHBand="0" w:evenHBand="0" w:firstRowFirstColumn="0" w:firstRowLastColumn="0" w:lastRowFirstColumn="0" w:lastRowLastColumn="0"/>
            </w:pPr>
            <w:r>
              <w:t>Connection pool</w:t>
            </w:r>
          </w:p>
        </w:tc>
        <w:tc>
          <w:tcPr>
            <w:tcW w:w="2377" w:type="dxa"/>
          </w:tcPr>
          <w:p w:rsidR="00B62E23" w:rsidRDefault="00B62E23" w:rsidP="005F6CA1">
            <w:pPr>
              <w:jc w:val="both"/>
              <w:cnfStyle w:val="100000000000" w:firstRow="1" w:lastRow="0" w:firstColumn="0" w:lastColumn="0" w:oddVBand="0" w:evenVBand="0" w:oddHBand="0" w:evenHBand="0" w:firstRowFirstColumn="0" w:firstRowLastColumn="0" w:lastRowFirstColumn="0" w:lastRowLastColumn="0"/>
            </w:pPr>
            <w:r>
              <w:t>Network between server and DB</w:t>
            </w:r>
          </w:p>
        </w:tc>
      </w:tr>
      <w:tr w:rsidR="00B62E23" w:rsidTr="00F65E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6" w:type="dxa"/>
          </w:tcPr>
          <w:p w:rsidR="00B62E23" w:rsidRPr="00B62E23" w:rsidRDefault="00D93222" w:rsidP="005F6CA1">
            <w:pPr>
              <w:jc w:val="both"/>
              <w:rPr>
                <w:b w:val="0"/>
                <w:bCs w:val="0"/>
              </w:rPr>
            </w:pPr>
            <w:r>
              <w:rPr>
                <w:rFonts w:ascii="Calibri" w:eastAsia="Times New Roman" w:hAnsi="Calibri" w:cs="Times New Roman"/>
                <w:b w:val="0"/>
                <w:bCs w:val="0"/>
                <w:color w:val="000000"/>
              </w:rPr>
              <w:t>0.0019</w:t>
            </w:r>
          </w:p>
        </w:tc>
        <w:tc>
          <w:tcPr>
            <w:tcW w:w="1336" w:type="dxa"/>
          </w:tcPr>
          <w:p w:rsidR="00B62E23" w:rsidRDefault="00B62E23" w:rsidP="005F6CA1">
            <w:pPr>
              <w:jc w:val="both"/>
              <w:cnfStyle w:val="000000100000" w:firstRow="0" w:lastRow="0" w:firstColumn="0" w:lastColumn="0" w:oddVBand="0" w:evenVBand="0" w:oddHBand="1" w:evenHBand="0" w:firstRowFirstColumn="0" w:firstRowLastColumn="0" w:lastRowFirstColumn="0" w:lastRowLastColumn="0"/>
            </w:pPr>
            <w:r w:rsidRPr="0088384A">
              <w:rPr>
                <w:rFonts w:ascii="Calibri" w:eastAsia="Times New Roman" w:hAnsi="Calibri" w:cs="Times New Roman"/>
                <w:color w:val="000000"/>
              </w:rPr>
              <w:t>0.0011</w:t>
            </w:r>
          </w:p>
        </w:tc>
        <w:tc>
          <w:tcPr>
            <w:tcW w:w="1336" w:type="dxa"/>
          </w:tcPr>
          <w:p w:rsidR="00B62E23" w:rsidRDefault="00DD22A9" w:rsidP="005F6CA1">
            <w:pPr>
              <w:jc w:val="both"/>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Times New Roman"/>
                <w:color w:val="000000"/>
              </w:rPr>
              <w:t>0.00079</w:t>
            </w:r>
          </w:p>
        </w:tc>
        <w:tc>
          <w:tcPr>
            <w:tcW w:w="2377" w:type="dxa"/>
          </w:tcPr>
          <w:p w:rsidR="00B62E23" w:rsidRDefault="00B62E23" w:rsidP="005F6CA1">
            <w:pPr>
              <w:jc w:val="both"/>
              <w:cnfStyle w:val="000000100000" w:firstRow="0" w:lastRow="0" w:firstColumn="0" w:lastColumn="0" w:oddVBand="0" w:evenVBand="0" w:oddHBand="1" w:evenHBand="0" w:firstRowFirstColumn="0" w:firstRowLastColumn="0" w:lastRowFirstColumn="0" w:lastRowLastColumn="0"/>
            </w:pPr>
            <w:r w:rsidRPr="0088384A">
              <w:rPr>
                <w:rFonts w:ascii="Calibri" w:eastAsia="Times New Roman" w:hAnsi="Calibri" w:cs="Times New Roman"/>
                <w:color w:val="000000"/>
              </w:rPr>
              <w:t>0.00125</w:t>
            </w:r>
          </w:p>
        </w:tc>
      </w:tr>
    </w:tbl>
    <w:p w:rsidR="005870A7" w:rsidRDefault="005870A7" w:rsidP="005F6CA1">
      <w:pPr>
        <w:jc w:val="both"/>
      </w:pPr>
    </w:p>
    <w:p w:rsidR="00681F20" w:rsidRDefault="00681F20" w:rsidP="005F6CA1">
      <w:pPr>
        <w:jc w:val="both"/>
      </w:pPr>
      <w:r>
        <w:t>We see in the table that service time for middleware is the biggest service time</w:t>
      </w:r>
      <w:r w:rsidR="00EE2F2A">
        <w:t xml:space="preserve"> (and a possible bottleneck)</w:t>
      </w:r>
      <w:r>
        <w:t xml:space="preserve">. Service time for DB is only the time for execution of query. Also, the service time for connection pool is only time for getting a connection. All other times including picking client from queue, processing </w:t>
      </w:r>
      <w:r>
        <w:lastRenderedPageBreak/>
        <w:t>command, preparing the connection</w:t>
      </w:r>
      <w:r w:rsidR="00EE2F2A">
        <w:t xml:space="preserve"> and prepared queries</w:t>
      </w:r>
      <w:r>
        <w:t xml:space="preserve">, </w:t>
      </w:r>
      <w:r w:rsidR="0036268B">
        <w:t>putting client back into queue are considered as middleware service time.</w:t>
      </w:r>
      <w:r w:rsidR="00DD1B38">
        <w:t xml:space="preserve"> The network time between server and DB is simply computed based on average ping time. Although this ping time is really high, but it is possible that server and DB are in different locations and network hops between them take </w:t>
      </w:r>
      <w:r w:rsidR="00543FD1">
        <w:t>that long</w:t>
      </w:r>
      <w:r w:rsidR="00DD1B38">
        <w:t>.</w:t>
      </w:r>
    </w:p>
    <w:p w:rsidR="00635F54" w:rsidRDefault="00635F54" w:rsidP="005F6CA1">
      <w:pPr>
        <w:jc w:val="both"/>
      </w:pPr>
      <w:r>
        <w:t xml:space="preserve">Based on this service time, service rate is 1/0.00504 = </w:t>
      </w:r>
      <w:r w:rsidRPr="006F6442">
        <w:rPr>
          <w:b/>
          <w:bCs/>
        </w:rPr>
        <w:t>198.5</w:t>
      </w:r>
      <w:r>
        <w:t xml:space="preserve">. In other words, the maximum number of requests a worker can handle stably is 198. Note that when the arrival rate goes near this service rate –utilization </w:t>
      </w:r>
      <w:r w:rsidR="00B72004">
        <w:t>gets close to one</w:t>
      </w:r>
      <w:r>
        <w:t>- system becomes unstable and queueing model formulas does not work anymore for predicting response time.</w:t>
      </w:r>
      <w:r w:rsidR="00B72004">
        <w:t xml:space="preserve"> For computing the response time of this model, we need arrival rate too which is equal to throughput of our closed system assuming that all requests are successful. I designed the experiments</w:t>
      </w:r>
      <w:r w:rsidR="00384C79">
        <w:t xml:space="preserve"> this way</w:t>
      </w:r>
      <w:r w:rsidR="00B72004">
        <w:t xml:space="preserve"> and also checked it manually to make sure this assumption holds.</w:t>
      </w:r>
    </w:p>
    <w:p w:rsidR="00384C79" w:rsidRPr="00E31D88" w:rsidRDefault="00384C79" w:rsidP="005F6CA1">
      <w:pPr>
        <w:jc w:val="both"/>
        <w:rPr>
          <w:rFonts w:ascii="Calibri" w:eastAsia="Times New Roman" w:hAnsi="Calibri" w:cs="Times New Roman"/>
          <w:color w:val="000000"/>
        </w:rPr>
      </w:pPr>
      <w:r>
        <w:t>I use this formula for computing the response time:</w:t>
      </w:r>
      <w:r w:rsidR="00E31D88">
        <w:t xml:space="preserve"> here µ is service rate and </w:t>
      </w:r>
      <w:r w:rsidR="00E31D88" w:rsidRPr="00E31D88">
        <w:rPr>
          <w:rFonts w:ascii="Calibri" w:eastAsia="Times New Roman" w:hAnsi="Calibri" w:cs="Times New Roman"/>
          <w:color w:val="000000"/>
        </w:rPr>
        <w:t>ρ</w:t>
      </w:r>
      <w:r w:rsidR="00E31D88">
        <w:rPr>
          <w:rFonts w:ascii="Calibri" w:eastAsia="Times New Roman" w:hAnsi="Calibri" w:cs="Times New Roman"/>
          <w:color w:val="000000"/>
        </w:rPr>
        <w:t xml:space="preserve"> is traffic intensity</w:t>
      </w:r>
      <w:r w:rsidR="00F30BAA">
        <w:rPr>
          <w:rFonts w:ascii="Calibri" w:eastAsia="Times New Roman" w:hAnsi="Calibri" w:cs="Times New Roman"/>
          <w:color w:val="000000"/>
        </w:rPr>
        <w:t xml:space="preserve"> (or utilization)</w:t>
      </w:r>
      <w:r w:rsidR="00E31D88">
        <w:rPr>
          <w:rFonts w:ascii="Calibri" w:eastAsia="Times New Roman" w:hAnsi="Calibri" w:cs="Times New Roman"/>
          <w:color w:val="000000"/>
        </w:rPr>
        <w:t xml:space="preserve"> which is defined as </w:t>
      </w:r>
      <w:r w:rsidR="00E31D88" w:rsidRPr="00E31D88">
        <w:rPr>
          <w:rFonts w:ascii="Calibri" w:eastAsia="Times New Roman" w:hAnsi="Calibri" w:cs="Times New Roman"/>
          <w:color w:val="000000"/>
        </w:rPr>
        <w:t>λ</w:t>
      </w:r>
      <w:r w:rsidR="00E31D88">
        <w:rPr>
          <w:rFonts w:ascii="Calibri" w:eastAsia="Times New Roman" w:hAnsi="Calibri" w:cs="Times New Roman"/>
          <w:color w:val="000000"/>
        </w:rPr>
        <w:t>/</w:t>
      </w:r>
      <w:r w:rsidR="00E31D88" w:rsidRPr="00E31D88">
        <w:rPr>
          <w:rFonts w:ascii="Calibri" w:hAnsi="Calibri"/>
          <w:color w:val="000000"/>
        </w:rPr>
        <w:t xml:space="preserve"> </w:t>
      </w:r>
      <w:r w:rsidR="00E31D88" w:rsidRPr="00E31D88">
        <w:rPr>
          <w:rFonts w:ascii="Calibri" w:eastAsia="Times New Roman" w:hAnsi="Calibri" w:cs="Times New Roman"/>
          <w:color w:val="000000"/>
        </w:rPr>
        <w:t>μ</w:t>
      </w:r>
      <w:r w:rsidR="00E31D88">
        <w:rPr>
          <w:rFonts w:ascii="Calibri" w:eastAsia="Times New Roman" w:hAnsi="Calibri" w:cs="Times New Roman"/>
          <w:color w:val="000000"/>
        </w:rPr>
        <w:t xml:space="preserve">; where </w:t>
      </w:r>
      <w:r w:rsidR="00E31D88" w:rsidRPr="00E31D88">
        <w:rPr>
          <w:rFonts w:ascii="Calibri" w:eastAsia="Times New Roman" w:hAnsi="Calibri" w:cs="Times New Roman"/>
          <w:color w:val="000000"/>
        </w:rPr>
        <w:t>λ</w:t>
      </w:r>
      <w:r w:rsidR="00E31D88">
        <w:rPr>
          <w:rFonts w:ascii="Calibri" w:eastAsia="Times New Roman" w:hAnsi="Calibri" w:cs="Times New Roman"/>
          <w:color w:val="000000"/>
        </w:rPr>
        <w:t xml:space="preserve"> is arrival rate.</w:t>
      </w:r>
    </w:p>
    <w:p w:rsidR="00384C79" w:rsidRPr="00C27516" w:rsidRDefault="00384C79" w:rsidP="001E189B">
      <w:pPr>
        <w:jc w:val="center"/>
      </w:pPr>
      <w:r w:rsidRPr="00384C79">
        <w:rPr>
          <w:noProof/>
        </w:rPr>
        <w:drawing>
          <wp:inline distT="0" distB="0" distL="0" distR="0">
            <wp:extent cx="1249680" cy="587317"/>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7624" cy="591051"/>
                    </a:xfrm>
                    <a:prstGeom prst="rect">
                      <a:avLst/>
                    </a:prstGeom>
                    <a:noFill/>
                    <a:ln>
                      <a:noFill/>
                    </a:ln>
                  </pic:spPr>
                </pic:pic>
              </a:graphicData>
            </a:graphic>
          </wp:inline>
        </w:drawing>
      </w:r>
    </w:p>
    <w:p w:rsidR="00DA0EF5" w:rsidRDefault="00DA0EF5"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2"/>
        <w:jc w:val="both"/>
      </w:pPr>
      <w:r>
        <w:t>- Comparison with the experimental data</w:t>
      </w:r>
    </w:p>
    <w:p w:rsidR="00DA0EF5" w:rsidRDefault="00B72004"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For generating different load with low</w:t>
      </w:r>
      <w:r w:rsidR="00DF2358">
        <w:rPr>
          <w:rFonts w:ascii="Calibri" w:hAnsi="Calibri" w:cs="Calibri"/>
          <w:color w:val="000000"/>
        </w:rPr>
        <w:t xml:space="preserve"> arrival rate, I put the client</w:t>
      </w:r>
      <w:r>
        <w:rPr>
          <w:rFonts w:ascii="Calibri" w:hAnsi="Calibri" w:cs="Calibri"/>
          <w:color w:val="000000"/>
        </w:rPr>
        <w:t xml:space="preserve"> to sleep for 5 or 15 </w:t>
      </w:r>
      <w:proofErr w:type="spellStart"/>
      <w:r>
        <w:rPr>
          <w:rFonts w:ascii="Calibri" w:hAnsi="Calibri" w:cs="Calibri"/>
          <w:color w:val="000000"/>
        </w:rPr>
        <w:t>ms</w:t>
      </w:r>
      <w:proofErr w:type="spellEnd"/>
      <w:r>
        <w:rPr>
          <w:rFonts w:ascii="Calibri" w:hAnsi="Calibri" w:cs="Calibri"/>
          <w:color w:val="000000"/>
        </w:rPr>
        <w:t xml:space="preserve"> after each request to generate 90 and 45 </w:t>
      </w:r>
      <w:proofErr w:type="spellStart"/>
      <w:r>
        <w:rPr>
          <w:rFonts w:ascii="Calibri" w:hAnsi="Calibri" w:cs="Calibri"/>
          <w:color w:val="000000"/>
        </w:rPr>
        <w:t>req</w:t>
      </w:r>
      <w:proofErr w:type="spellEnd"/>
      <w:r>
        <w:rPr>
          <w:rFonts w:ascii="Calibri" w:hAnsi="Calibri" w:cs="Calibri"/>
          <w:color w:val="000000"/>
        </w:rPr>
        <w:t>/s</w:t>
      </w:r>
      <w:r w:rsidR="003215B5">
        <w:rPr>
          <w:rFonts w:ascii="Calibri" w:hAnsi="Calibri" w:cs="Calibri"/>
          <w:color w:val="000000"/>
        </w:rPr>
        <w:t>ec</w:t>
      </w:r>
      <w:r>
        <w:rPr>
          <w:rFonts w:ascii="Calibri" w:hAnsi="Calibri" w:cs="Calibri"/>
          <w:color w:val="000000"/>
        </w:rPr>
        <w:t xml:space="preserve"> arrival rates</w:t>
      </w:r>
      <w:r w:rsidR="009611A5">
        <w:rPr>
          <w:rFonts w:ascii="Calibri" w:hAnsi="Calibri" w:cs="Calibri"/>
          <w:color w:val="000000"/>
        </w:rPr>
        <w:t xml:space="preserve"> overall</w:t>
      </w:r>
      <w:r>
        <w:rPr>
          <w:rFonts w:ascii="Calibri" w:hAnsi="Calibri" w:cs="Calibri"/>
          <w:color w:val="000000"/>
        </w:rPr>
        <w:t xml:space="preserve">. If I use the full power of clients, the arrival rate is around </w:t>
      </w:r>
      <w:r w:rsidR="003215B5">
        <w:rPr>
          <w:rFonts w:ascii="Calibri" w:hAnsi="Calibri" w:cs="Calibri"/>
          <w:color w:val="000000"/>
        </w:rPr>
        <w:t xml:space="preserve">175 </w:t>
      </w:r>
      <w:proofErr w:type="spellStart"/>
      <w:r w:rsidR="003215B5">
        <w:rPr>
          <w:rFonts w:ascii="Calibri" w:hAnsi="Calibri" w:cs="Calibri"/>
          <w:color w:val="000000"/>
        </w:rPr>
        <w:t>req</w:t>
      </w:r>
      <w:proofErr w:type="spellEnd"/>
      <w:r w:rsidR="003215B5">
        <w:rPr>
          <w:rFonts w:ascii="Calibri" w:hAnsi="Calibri" w:cs="Calibri"/>
          <w:color w:val="000000"/>
        </w:rPr>
        <w:t>/sec</w:t>
      </w:r>
      <w:r w:rsidR="00290333">
        <w:rPr>
          <w:rFonts w:ascii="Calibri" w:hAnsi="Calibri" w:cs="Calibri"/>
          <w:color w:val="000000"/>
        </w:rPr>
        <w:t xml:space="preserve"> which is too close to worker maximum capacity and that response time formula does not work anymore.</w:t>
      </w:r>
      <w:r w:rsidR="00DF2358">
        <w:rPr>
          <w:rFonts w:ascii="Calibri" w:hAnsi="Calibri" w:cs="Calibri"/>
          <w:color w:val="000000"/>
        </w:rPr>
        <w:t xml:space="preserve"> </w:t>
      </w:r>
      <w:r w:rsidR="008E77D9">
        <w:rPr>
          <w:rFonts w:ascii="Calibri" w:hAnsi="Calibri" w:cs="Calibri"/>
          <w:color w:val="000000"/>
        </w:rPr>
        <w:t>T</w:t>
      </w:r>
      <w:r w:rsidR="00935427">
        <w:rPr>
          <w:rFonts w:ascii="Calibri" w:hAnsi="Calibri" w:cs="Calibri"/>
          <w:color w:val="000000"/>
        </w:rPr>
        <w:t xml:space="preserve">able </w:t>
      </w:r>
      <w:r w:rsidR="008E77D9">
        <w:rPr>
          <w:rFonts w:ascii="Calibri" w:hAnsi="Calibri" w:cs="Calibri"/>
          <w:color w:val="000000"/>
        </w:rPr>
        <w:t xml:space="preserve">below </w:t>
      </w:r>
      <w:r w:rsidR="00935427">
        <w:rPr>
          <w:rFonts w:ascii="Calibri" w:hAnsi="Calibri" w:cs="Calibri"/>
          <w:color w:val="000000"/>
        </w:rPr>
        <w:t>compare</w:t>
      </w:r>
      <w:r w:rsidR="008E77D9">
        <w:rPr>
          <w:rFonts w:ascii="Calibri" w:hAnsi="Calibri" w:cs="Calibri"/>
          <w:color w:val="000000"/>
        </w:rPr>
        <w:t>s</w:t>
      </w:r>
      <w:r w:rsidR="00935427">
        <w:rPr>
          <w:rFonts w:ascii="Calibri" w:hAnsi="Calibri" w:cs="Calibri"/>
          <w:color w:val="000000"/>
        </w:rPr>
        <w:t xml:space="preserve"> the model results with the measured response time</w:t>
      </w:r>
      <w:r w:rsidR="008E77D9">
        <w:rPr>
          <w:rFonts w:ascii="Calibri" w:hAnsi="Calibri" w:cs="Calibri"/>
          <w:color w:val="000000"/>
        </w:rPr>
        <w:t xml:space="preserve"> of some experiments</w:t>
      </w:r>
      <w:r w:rsidR="00935427">
        <w:rPr>
          <w:rFonts w:ascii="Calibri" w:hAnsi="Calibri" w:cs="Calibri"/>
          <w:color w:val="000000"/>
        </w:rPr>
        <w:t>.</w:t>
      </w:r>
      <w:r w:rsidR="007A309B">
        <w:rPr>
          <w:rFonts w:ascii="Calibri" w:hAnsi="Calibri" w:cs="Calibri"/>
          <w:color w:val="000000"/>
        </w:rPr>
        <w:t xml:space="preserve"> All the</w:t>
      </w:r>
      <w:r w:rsidR="002F5D9E">
        <w:rPr>
          <w:rFonts w:ascii="Calibri" w:hAnsi="Calibri" w:cs="Calibri"/>
          <w:color w:val="000000"/>
        </w:rPr>
        <w:t>se</w:t>
      </w:r>
      <w:r w:rsidR="007A309B">
        <w:rPr>
          <w:rFonts w:ascii="Calibri" w:hAnsi="Calibri" w:cs="Calibri"/>
          <w:color w:val="000000"/>
        </w:rPr>
        <w:t xml:space="preserve"> experiments are done with only one worker because our service rate is valid for</w:t>
      </w:r>
      <w:r w:rsidR="008050C5">
        <w:rPr>
          <w:rFonts w:ascii="Calibri" w:hAnsi="Calibri" w:cs="Calibri"/>
          <w:color w:val="000000"/>
        </w:rPr>
        <w:t xml:space="preserve"> only one worker in M/M/1 model, but number of clients can vary to produce different loads.</w:t>
      </w:r>
    </w:p>
    <w:p w:rsidR="00935427" w:rsidRDefault="00935427" w:rsidP="005F6CA1">
      <w:pPr>
        <w:autoSpaceDE w:val="0"/>
        <w:autoSpaceDN w:val="0"/>
        <w:adjustRightInd w:val="0"/>
        <w:spacing w:after="0" w:line="240" w:lineRule="auto"/>
        <w:jc w:val="both"/>
        <w:rPr>
          <w:rFonts w:ascii="Calibri" w:hAnsi="Calibri" w:cs="Calibri"/>
          <w:color w:val="000000"/>
        </w:rPr>
      </w:pPr>
    </w:p>
    <w:p w:rsidR="00935427" w:rsidRDefault="00935427" w:rsidP="005F6CA1">
      <w:pPr>
        <w:autoSpaceDE w:val="0"/>
        <w:autoSpaceDN w:val="0"/>
        <w:adjustRightInd w:val="0"/>
        <w:spacing w:after="0" w:line="240" w:lineRule="auto"/>
        <w:jc w:val="both"/>
        <w:rPr>
          <w:rFonts w:ascii="Calibri" w:hAnsi="Calibri" w:cs="Calibri"/>
          <w:color w:val="000000"/>
        </w:rPr>
      </w:pPr>
    </w:p>
    <w:p w:rsidR="00935427" w:rsidRDefault="00935427" w:rsidP="005F6CA1">
      <w:pPr>
        <w:autoSpaceDE w:val="0"/>
        <w:autoSpaceDN w:val="0"/>
        <w:adjustRightInd w:val="0"/>
        <w:spacing w:after="0" w:line="240" w:lineRule="auto"/>
        <w:jc w:val="both"/>
        <w:rPr>
          <w:rFonts w:ascii="Calibri" w:hAnsi="Calibri" w:cs="Calibri"/>
          <w:color w:val="000000"/>
        </w:rPr>
      </w:pPr>
    </w:p>
    <w:p w:rsidR="00935427" w:rsidRDefault="00935427" w:rsidP="005F6CA1">
      <w:pPr>
        <w:autoSpaceDE w:val="0"/>
        <w:autoSpaceDN w:val="0"/>
        <w:adjustRightInd w:val="0"/>
        <w:spacing w:after="0" w:line="240" w:lineRule="auto"/>
        <w:jc w:val="both"/>
        <w:rPr>
          <w:rFonts w:ascii="Calibri" w:hAnsi="Calibri" w:cs="Calibri"/>
          <w:color w:val="000000"/>
        </w:rPr>
      </w:pPr>
    </w:p>
    <w:p w:rsidR="00C14290" w:rsidRDefault="00C14290" w:rsidP="00F27B64">
      <w:pPr>
        <w:pStyle w:val="Caption"/>
        <w:keepNext/>
        <w:jc w:val="center"/>
      </w:pPr>
      <w:r>
        <w:t xml:space="preserve">Table </w:t>
      </w:r>
      <w:r>
        <w:fldChar w:fldCharType="begin"/>
      </w:r>
      <w:r>
        <w:instrText xml:space="preserve"> SEQ Table \* ARABIC </w:instrText>
      </w:r>
      <w:r>
        <w:fldChar w:fldCharType="separate"/>
      </w:r>
      <w:r w:rsidR="00F36A4E">
        <w:rPr>
          <w:noProof/>
        </w:rPr>
        <w:t>2</w:t>
      </w:r>
      <w:r>
        <w:fldChar w:fldCharType="end"/>
      </w:r>
      <w:r>
        <w:t xml:space="preserve">: Comparison of M/M/1 and </w:t>
      </w:r>
      <w:r w:rsidR="00F27B64">
        <w:t>measured</w:t>
      </w:r>
      <w:r>
        <w:t xml:space="preserve"> data</w:t>
      </w:r>
    </w:p>
    <w:tbl>
      <w:tblPr>
        <w:tblStyle w:val="PlainTable1"/>
        <w:tblW w:w="9450" w:type="dxa"/>
        <w:tblLook w:val="04A0" w:firstRow="1" w:lastRow="0" w:firstColumn="1" w:lastColumn="0" w:noHBand="0" w:noVBand="1"/>
      </w:tblPr>
      <w:tblGrid>
        <w:gridCol w:w="1710"/>
        <w:gridCol w:w="1440"/>
        <w:gridCol w:w="1260"/>
        <w:gridCol w:w="2520"/>
        <w:gridCol w:w="2520"/>
      </w:tblGrid>
      <w:tr w:rsidR="001F0984" w:rsidRPr="00935427" w:rsidTr="001F0984">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10" w:type="dxa"/>
            <w:noWrap/>
          </w:tcPr>
          <w:p w:rsidR="001F0984" w:rsidRPr="00935427" w:rsidRDefault="001F0984" w:rsidP="005F6CA1">
            <w:pPr>
              <w:autoSpaceDE w:val="0"/>
              <w:autoSpaceDN w:val="0"/>
              <w:adjustRightInd w:val="0"/>
              <w:jc w:val="both"/>
              <w:rPr>
                <w:rFonts w:ascii="Calibri" w:hAnsi="Calibri" w:cs="Calibri"/>
                <w:color w:val="000000"/>
              </w:rPr>
            </w:pPr>
            <w:r>
              <w:rPr>
                <w:rFonts w:ascii="Calibri" w:hAnsi="Calibri" w:cs="Calibri"/>
                <w:color w:val="000000"/>
              </w:rPr>
              <w:t>Service rate</w:t>
            </w:r>
          </w:p>
        </w:tc>
        <w:tc>
          <w:tcPr>
            <w:tcW w:w="1440" w:type="dxa"/>
            <w:noWrap/>
          </w:tcPr>
          <w:p w:rsidR="001F0984" w:rsidRPr="00F301F0" w:rsidRDefault="001F0984"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36"/>
                <w:szCs w:val="36"/>
              </w:rPr>
            </w:pPr>
            <w:r w:rsidRPr="00F301F0">
              <w:rPr>
                <w:rFonts w:ascii="Calibri" w:eastAsia="Times New Roman" w:hAnsi="Calibri" w:cs="Times New Roman"/>
                <w:color w:val="000000"/>
                <w:sz w:val="36"/>
                <w:szCs w:val="36"/>
              </w:rPr>
              <w:t>λ</w:t>
            </w:r>
          </w:p>
        </w:tc>
        <w:tc>
          <w:tcPr>
            <w:tcW w:w="1260" w:type="dxa"/>
            <w:noWrap/>
          </w:tcPr>
          <w:p w:rsidR="001F0984" w:rsidRPr="00935427" w:rsidRDefault="001F0984"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35427">
              <w:rPr>
                <w:rFonts w:ascii="Calibri" w:eastAsia="Times New Roman" w:hAnsi="Calibri" w:cs="Times New Roman"/>
                <w:color w:val="000000"/>
                <w:sz w:val="36"/>
                <w:szCs w:val="36"/>
              </w:rPr>
              <w:t>ρ</w:t>
            </w:r>
          </w:p>
        </w:tc>
        <w:tc>
          <w:tcPr>
            <w:tcW w:w="2520" w:type="dxa"/>
          </w:tcPr>
          <w:p w:rsidR="001F0984" w:rsidRPr="00250F6D" w:rsidRDefault="001F0984"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rPr>
            </w:pPr>
            <w:r w:rsidRPr="00250F6D">
              <w:rPr>
                <w:rFonts w:ascii="Calibri" w:hAnsi="Calibri" w:cs="Calibri"/>
                <w:i/>
                <w:iCs/>
                <w:color w:val="000000"/>
                <w:highlight w:val="yellow"/>
              </w:rPr>
              <w:t>Model response time</w:t>
            </w:r>
          </w:p>
        </w:tc>
        <w:tc>
          <w:tcPr>
            <w:tcW w:w="2520" w:type="dxa"/>
          </w:tcPr>
          <w:p w:rsidR="001F0984" w:rsidRPr="00935427" w:rsidRDefault="001F0984"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67B02">
              <w:rPr>
                <w:rFonts w:ascii="Calibri" w:hAnsi="Calibri" w:cs="Calibri"/>
                <w:color w:val="000000"/>
                <w:sz w:val="20"/>
                <w:szCs w:val="20"/>
              </w:rPr>
              <w:t>Measured response time</w:t>
            </w:r>
          </w:p>
        </w:tc>
      </w:tr>
      <w:tr w:rsidR="001F0984" w:rsidRPr="00935427" w:rsidTr="001F0984">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710" w:type="dxa"/>
            <w:noWrap/>
          </w:tcPr>
          <w:p w:rsidR="001F0984" w:rsidRPr="001F0984" w:rsidRDefault="001F0984" w:rsidP="005F6CA1">
            <w:pPr>
              <w:autoSpaceDE w:val="0"/>
              <w:autoSpaceDN w:val="0"/>
              <w:adjustRightInd w:val="0"/>
              <w:jc w:val="both"/>
              <w:rPr>
                <w:rFonts w:ascii="Calibri" w:hAnsi="Calibri" w:cs="Calibri"/>
                <w:b w:val="0"/>
                <w:bCs w:val="0"/>
                <w:color w:val="000000"/>
              </w:rPr>
            </w:pPr>
            <w:r w:rsidRPr="001F0984">
              <w:rPr>
                <w:rFonts w:ascii="Calibri" w:hAnsi="Calibri" w:cs="Calibri"/>
                <w:b w:val="0"/>
                <w:bCs w:val="0"/>
                <w:color w:val="000000"/>
              </w:rPr>
              <w:t>198.4127</w:t>
            </w:r>
          </w:p>
        </w:tc>
        <w:tc>
          <w:tcPr>
            <w:tcW w:w="1440" w:type="dxa"/>
            <w:noWrap/>
          </w:tcPr>
          <w:p w:rsidR="001F0984" w:rsidRPr="00935427"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35427">
              <w:rPr>
                <w:rFonts w:ascii="Calibri" w:hAnsi="Calibri" w:cs="Calibri"/>
                <w:color w:val="000000"/>
              </w:rPr>
              <w:t>45.9</w:t>
            </w:r>
          </w:p>
        </w:tc>
        <w:tc>
          <w:tcPr>
            <w:tcW w:w="1260" w:type="dxa"/>
            <w:noWrap/>
          </w:tcPr>
          <w:p w:rsidR="001F0984" w:rsidRPr="00935427"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35427">
              <w:rPr>
                <w:rFonts w:ascii="Calibri" w:hAnsi="Calibri" w:cs="Calibri"/>
                <w:color w:val="000000"/>
              </w:rPr>
              <w:t>0.231336</w:t>
            </w:r>
          </w:p>
        </w:tc>
        <w:tc>
          <w:tcPr>
            <w:tcW w:w="2520" w:type="dxa"/>
          </w:tcPr>
          <w:p w:rsidR="001F0984" w:rsidRPr="00935427"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35427">
              <w:rPr>
                <w:rFonts w:ascii="Calibri" w:hAnsi="Calibri" w:cs="Calibri"/>
                <w:color w:val="000000"/>
              </w:rPr>
              <w:t>0.006557</w:t>
            </w:r>
          </w:p>
        </w:tc>
        <w:tc>
          <w:tcPr>
            <w:tcW w:w="2520" w:type="dxa"/>
          </w:tcPr>
          <w:p w:rsidR="001F0984" w:rsidRPr="001F0984"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F0984">
              <w:rPr>
                <w:rFonts w:ascii="Calibri" w:hAnsi="Calibri" w:cs="Calibri"/>
                <w:color w:val="000000"/>
              </w:rPr>
              <w:t>0.006</w:t>
            </w:r>
          </w:p>
        </w:tc>
      </w:tr>
      <w:tr w:rsidR="001F0984" w:rsidRPr="00935427" w:rsidTr="001F0984">
        <w:trPr>
          <w:trHeight w:val="206"/>
        </w:trPr>
        <w:tc>
          <w:tcPr>
            <w:cnfStyle w:val="001000000000" w:firstRow="0" w:lastRow="0" w:firstColumn="1" w:lastColumn="0" w:oddVBand="0" w:evenVBand="0" w:oddHBand="0" w:evenHBand="0" w:firstRowFirstColumn="0" w:firstRowLastColumn="0" w:lastRowFirstColumn="0" w:lastRowLastColumn="0"/>
            <w:tcW w:w="1710" w:type="dxa"/>
            <w:noWrap/>
            <w:hideMark/>
          </w:tcPr>
          <w:p w:rsidR="001F0984" w:rsidRPr="001F0984" w:rsidRDefault="001F0984" w:rsidP="005F6CA1">
            <w:pPr>
              <w:autoSpaceDE w:val="0"/>
              <w:autoSpaceDN w:val="0"/>
              <w:adjustRightInd w:val="0"/>
              <w:jc w:val="both"/>
              <w:rPr>
                <w:rFonts w:ascii="Calibri" w:hAnsi="Calibri" w:cs="Calibri"/>
                <w:b w:val="0"/>
                <w:bCs w:val="0"/>
                <w:color w:val="000000"/>
              </w:rPr>
            </w:pPr>
            <w:r w:rsidRPr="001F0984">
              <w:rPr>
                <w:rFonts w:ascii="Calibri" w:hAnsi="Calibri" w:cs="Calibri"/>
                <w:b w:val="0"/>
                <w:bCs w:val="0"/>
                <w:color w:val="000000"/>
              </w:rPr>
              <w:t>198.4127</w:t>
            </w:r>
          </w:p>
        </w:tc>
        <w:tc>
          <w:tcPr>
            <w:tcW w:w="1440" w:type="dxa"/>
            <w:noWrap/>
            <w:hideMark/>
          </w:tcPr>
          <w:p w:rsidR="001F0984" w:rsidRPr="00935427" w:rsidRDefault="001F0984"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35427">
              <w:rPr>
                <w:rFonts w:ascii="Calibri" w:hAnsi="Calibri" w:cs="Calibri"/>
                <w:color w:val="000000"/>
              </w:rPr>
              <w:t>90</w:t>
            </w:r>
          </w:p>
        </w:tc>
        <w:tc>
          <w:tcPr>
            <w:tcW w:w="1260" w:type="dxa"/>
            <w:noWrap/>
            <w:hideMark/>
          </w:tcPr>
          <w:p w:rsidR="001F0984" w:rsidRPr="00935427" w:rsidRDefault="001F0984"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35427">
              <w:rPr>
                <w:rFonts w:ascii="Calibri" w:hAnsi="Calibri" w:cs="Calibri"/>
                <w:color w:val="000000"/>
              </w:rPr>
              <w:t>0.4536</w:t>
            </w:r>
          </w:p>
        </w:tc>
        <w:tc>
          <w:tcPr>
            <w:tcW w:w="2520" w:type="dxa"/>
          </w:tcPr>
          <w:p w:rsidR="001F0984" w:rsidRPr="00935427" w:rsidRDefault="001F0984"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35427">
              <w:rPr>
                <w:rFonts w:ascii="Calibri" w:hAnsi="Calibri" w:cs="Calibri"/>
                <w:color w:val="000000"/>
              </w:rPr>
              <w:t>0.009224</w:t>
            </w:r>
          </w:p>
        </w:tc>
        <w:tc>
          <w:tcPr>
            <w:tcW w:w="2520" w:type="dxa"/>
          </w:tcPr>
          <w:p w:rsidR="001F0984" w:rsidRPr="001F0984" w:rsidRDefault="001F0984"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F0984">
              <w:rPr>
                <w:rFonts w:ascii="Calibri" w:hAnsi="Calibri" w:cs="Calibri"/>
                <w:color w:val="000000"/>
              </w:rPr>
              <w:t>0.006</w:t>
            </w:r>
          </w:p>
        </w:tc>
      </w:tr>
      <w:tr w:rsidR="001F0984" w:rsidRPr="00935427" w:rsidTr="001F0984">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710" w:type="dxa"/>
            <w:noWrap/>
          </w:tcPr>
          <w:p w:rsidR="001F0984" w:rsidRPr="001F0984" w:rsidRDefault="001F0984" w:rsidP="005F6CA1">
            <w:pPr>
              <w:autoSpaceDE w:val="0"/>
              <w:autoSpaceDN w:val="0"/>
              <w:adjustRightInd w:val="0"/>
              <w:jc w:val="both"/>
              <w:rPr>
                <w:rFonts w:ascii="Calibri" w:hAnsi="Calibri" w:cs="Calibri"/>
                <w:b w:val="0"/>
                <w:bCs w:val="0"/>
                <w:color w:val="000000"/>
              </w:rPr>
            </w:pPr>
            <w:r w:rsidRPr="001F0984">
              <w:rPr>
                <w:rFonts w:ascii="Calibri" w:hAnsi="Calibri" w:cs="Calibri"/>
                <w:b w:val="0"/>
                <w:bCs w:val="0"/>
                <w:color w:val="000000"/>
              </w:rPr>
              <w:t>198.4127</w:t>
            </w:r>
          </w:p>
        </w:tc>
        <w:tc>
          <w:tcPr>
            <w:tcW w:w="1440" w:type="dxa"/>
            <w:noWrap/>
          </w:tcPr>
          <w:p w:rsidR="001F0984" w:rsidRPr="00935427" w:rsidRDefault="001F4480"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w:t>
            </w:r>
          </w:p>
        </w:tc>
        <w:tc>
          <w:tcPr>
            <w:tcW w:w="1260" w:type="dxa"/>
            <w:noWrap/>
          </w:tcPr>
          <w:p w:rsidR="001F0984" w:rsidRPr="00935427"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35427">
              <w:rPr>
                <w:rFonts w:ascii="Calibri" w:hAnsi="Calibri" w:cs="Calibri"/>
                <w:color w:val="000000"/>
              </w:rPr>
              <w:t>0.876355</w:t>
            </w:r>
          </w:p>
        </w:tc>
        <w:tc>
          <w:tcPr>
            <w:tcW w:w="2520" w:type="dxa"/>
          </w:tcPr>
          <w:p w:rsidR="001F0984" w:rsidRPr="00935427"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35427">
              <w:rPr>
                <w:rFonts w:ascii="Calibri" w:hAnsi="Calibri" w:cs="Calibri"/>
                <w:color w:val="000000"/>
              </w:rPr>
              <w:t>0.040762</w:t>
            </w:r>
          </w:p>
        </w:tc>
        <w:tc>
          <w:tcPr>
            <w:tcW w:w="2520" w:type="dxa"/>
          </w:tcPr>
          <w:p w:rsidR="002217F4" w:rsidRPr="001F0984" w:rsidRDefault="001F0984"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F0984">
              <w:rPr>
                <w:rFonts w:ascii="Calibri" w:hAnsi="Calibri" w:cs="Calibri"/>
                <w:color w:val="000000"/>
              </w:rPr>
              <w:t>0.0056</w:t>
            </w:r>
          </w:p>
        </w:tc>
      </w:tr>
      <w:tr w:rsidR="002217F4" w:rsidRPr="00935427" w:rsidTr="001F0984">
        <w:trPr>
          <w:trHeight w:val="58"/>
        </w:trPr>
        <w:tc>
          <w:tcPr>
            <w:cnfStyle w:val="001000000000" w:firstRow="0" w:lastRow="0" w:firstColumn="1" w:lastColumn="0" w:oddVBand="0" w:evenVBand="0" w:oddHBand="0" w:evenHBand="0" w:firstRowFirstColumn="0" w:firstRowLastColumn="0" w:lastRowFirstColumn="0" w:lastRowLastColumn="0"/>
            <w:tcW w:w="1710" w:type="dxa"/>
            <w:noWrap/>
          </w:tcPr>
          <w:p w:rsidR="002217F4" w:rsidRPr="001F0984" w:rsidRDefault="00EE7A96" w:rsidP="005F6CA1">
            <w:pPr>
              <w:autoSpaceDE w:val="0"/>
              <w:autoSpaceDN w:val="0"/>
              <w:adjustRightInd w:val="0"/>
              <w:jc w:val="both"/>
              <w:rPr>
                <w:rFonts w:ascii="Calibri" w:hAnsi="Calibri" w:cs="Calibri"/>
                <w:b w:val="0"/>
                <w:bCs w:val="0"/>
                <w:color w:val="000000"/>
              </w:rPr>
            </w:pPr>
            <w:r w:rsidRPr="001F0984">
              <w:rPr>
                <w:rFonts w:ascii="Calibri" w:hAnsi="Calibri" w:cs="Calibri"/>
                <w:b w:val="0"/>
                <w:bCs w:val="0"/>
                <w:color w:val="000000"/>
              </w:rPr>
              <w:t>198.4127</w:t>
            </w:r>
          </w:p>
        </w:tc>
        <w:tc>
          <w:tcPr>
            <w:tcW w:w="1440" w:type="dxa"/>
            <w:noWrap/>
          </w:tcPr>
          <w:p w:rsidR="002217F4" w:rsidRDefault="00EE7A96"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w:t>
            </w:r>
          </w:p>
        </w:tc>
        <w:tc>
          <w:tcPr>
            <w:tcW w:w="1260" w:type="dxa"/>
            <w:noWrap/>
          </w:tcPr>
          <w:p w:rsidR="002217F4" w:rsidRDefault="00EE7A96"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0.99288</w:t>
            </w:r>
          </w:p>
        </w:tc>
        <w:tc>
          <w:tcPr>
            <w:tcW w:w="2520" w:type="dxa"/>
          </w:tcPr>
          <w:p w:rsidR="002217F4" w:rsidRDefault="00EE7A96"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0.707865</w:t>
            </w:r>
          </w:p>
        </w:tc>
        <w:tc>
          <w:tcPr>
            <w:tcW w:w="2520" w:type="dxa"/>
          </w:tcPr>
          <w:p w:rsidR="002217F4" w:rsidRDefault="002217F4"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2217F4">
              <w:rPr>
                <w:rFonts w:ascii="Calibri" w:hAnsi="Calibri" w:cs="Calibri"/>
                <w:color w:val="000000"/>
              </w:rPr>
              <w:t>0.804</w:t>
            </w:r>
          </w:p>
        </w:tc>
      </w:tr>
      <w:tr w:rsidR="00C64E2A" w:rsidRPr="00935427" w:rsidTr="001F0984">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710" w:type="dxa"/>
            <w:noWrap/>
          </w:tcPr>
          <w:p w:rsidR="00C64E2A" w:rsidRPr="001F0984" w:rsidRDefault="00C64E2A" w:rsidP="005F6CA1">
            <w:pPr>
              <w:autoSpaceDE w:val="0"/>
              <w:autoSpaceDN w:val="0"/>
              <w:adjustRightInd w:val="0"/>
              <w:jc w:val="both"/>
              <w:rPr>
                <w:rFonts w:ascii="Calibri" w:hAnsi="Calibri" w:cs="Calibri"/>
                <w:b w:val="0"/>
                <w:bCs w:val="0"/>
                <w:color w:val="000000"/>
              </w:rPr>
            </w:pPr>
            <w:r w:rsidRPr="001F0984">
              <w:rPr>
                <w:rFonts w:ascii="Calibri" w:hAnsi="Calibri" w:cs="Calibri"/>
                <w:b w:val="0"/>
                <w:bCs w:val="0"/>
                <w:color w:val="000000"/>
              </w:rPr>
              <w:t>198.4127</w:t>
            </w:r>
          </w:p>
        </w:tc>
        <w:tc>
          <w:tcPr>
            <w:tcW w:w="1440" w:type="dxa"/>
            <w:noWrap/>
          </w:tcPr>
          <w:p w:rsidR="00C64E2A" w:rsidRPr="00935427" w:rsidRDefault="00C64E2A"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w:t>
            </w:r>
          </w:p>
        </w:tc>
        <w:tc>
          <w:tcPr>
            <w:tcW w:w="1260" w:type="dxa"/>
            <w:noWrap/>
          </w:tcPr>
          <w:p w:rsidR="00C64E2A" w:rsidRPr="00F5063B" w:rsidRDefault="00C64E2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0.99792</w:t>
            </w:r>
          </w:p>
        </w:tc>
        <w:tc>
          <w:tcPr>
            <w:tcW w:w="2520" w:type="dxa"/>
          </w:tcPr>
          <w:p w:rsidR="00C64E2A" w:rsidRPr="00F5063B" w:rsidRDefault="00C64E2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2.423077</w:t>
            </w:r>
          </w:p>
        </w:tc>
        <w:tc>
          <w:tcPr>
            <w:tcW w:w="2520" w:type="dxa"/>
          </w:tcPr>
          <w:p w:rsidR="00C64E2A" w:rsidRPr="00F5063B" w:rsidRDefault="00C64E2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0.81</w:t>
            </w:r>
          </w:p>
        </w:tc>
      </w:tr>
    </w:tbl>
    <w:p w:rsidR="00935427" w:rsidRDefault="00935427" w:rsidP="005F6CA1">
      <w:pPr>
        <w:autoSpaceDE w:val="0"/>
        <w:autoSpaceDN w:val="0"/>
        <w:adjustRightInd w:val="0"/>
        <w:spacing w:after="0" w:line="240" w:lineRule="auto"/>
        <w:jc w:val="both"/>
        <w:rPr>
          <w:rFonts w:ascii="Calibri" w:hAnsi="Calibri" w:cs="Calibri"/>
          <w:color w:val="000000"/>
        </w:rPr>
      </w:pPr>
    </w:p>
    <w:p w:rsidR="00250F6D" w:rsidRDefault="00250F6D"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This table shows that for low arrival rate (low utilization), the model can predict the response time relatively good, but as the utilization goes upper, the difference between model predication and measured one gets bigger.</w:t>
      </w:r>
    </w:p>
    <w:p w:rsidR="000C08DA" w:rsidRDefault="000C08DA" w:rsidP="005F6CA1">
      <w:pPr>
        <w:autoSpaceDE w:val="0"/>
        <w:autoSpaceDN w:val="0"/>
        <w:adjustRightInd w:val="0"/>
        <w:spacing w:after="0" w:line="240" w:lineRule="auto"/>
        <w:jc w:val="both"/>
        <w:rPr>
          <w:rFonts w:ascii="Calibri" w:hAnsi="Calibri" w:cs="Calibri"/>
          <w:color w:val="000000"/>
        </w:rPr>
      </w:pPr>
    </w:p>
    <w:p w:rsidR="00464CC2" w:rsidRDefault="00C32232" w:rsidP="005F6CA1">
      <w:pPr>
        <w:autoSpaceDE w:val="0"/>
        <w:autoSpaceDN w:val="0"/>
        <w:adjustRightInd w:val="0"/>
        <w:spacing w:after="0" w:line="240" w:lineRule="auto"/>
        <w:jc w:val="both"/>
        <w:rPr>
          <w:rFonts w:ascii="Calibri" w:hAnsi="Calibri" w:cs="Calibri"/>
          <w:color w:val="000000"/>
        </w:rPr>
      </w:pPr>
      <w:r w:rsidRPr="00DA0EF5">
        <w:rPr>
          <w:rStyle w:val="Heading2Char"/>
        </w:rPr>
        <w:t>- Analysis of the model and the real behavior of the system</w:t>
      </w:r>
      <w:r>
        <w:rPr>
          <w:rFonts w:ascii="Calibri" w:hAnsi="Calibri" w:cs="Calibri"/>
          <w:color w:val="000000"/>
        </w:rPr>
        <w:t xml:space="preserve"> </w:t>
      </w:r>
    </w:p>
    <w:p w:rsidR="00C50CB3" w:rsidRDefault="00697C09"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The model is designed to have exponentially</w:t>
      </w:r>
      <w:r w:rsidR="00174832">
        <w:rPr>
          <w:rFonts w:ascii="Calibri" w:hAnsi="Calibri" w:cs="Calibri"/>
          <w:color w:val="000000"/>
        </w:rPr>
        <w:t xml:space="preserve"> response time with increasing arrival rate. That is the pattern we see also in the experimental results where it gets close to service rate. This is because we have a high </w:t>
      </w:r>
      <w:r w:rsidR="00174832">
        <w:rPr>
          <w:rFonts w:ascii="Calibri" w:hAnsi="Calibri" w:cs="Calibri"/>
          <w:color w:val="000000"/>
        </w:rPr>
        <w:lastRenderedPageBreak/>
        <w:t>queueing effect</w:t>
      </w:r>
      <w:r>
        <w:rPr>
          <w:rFonts w:ascii="Calibri" w:hAnsi="Calibri" w:cs="Calibri"/>
          <w:color w:val="000000"/>
        </w:rPr>
        <w:t xml:space="preserve"> </w:t>
      </w:r>
      <w:r w:rsidR="00174832">
        <w:rPr>
          <w:rFonts w:ascii="Calibri" w:hAnsi="Calibri" w:cs="Calibri"/>
          <w:color w:val="000000"/>
        </w:rPr>
        <w:t>in those cases and that leads to higher response time.</w:t>
      </w:r>
      <w:r w:rsidR="00375A9D">
        <w:rPr>
          <w:rFonts w:ascii="Calibri" w:hAnsi="Calibri" w:cs="Calibri"/>
          <w:color w:val="000000"/>
        </w:rPr>
        <w:t xml:space="preserve"> But the length of queue in our closed system cannot be bigger than client size</w:t>
      </w:r>
      <w:r w:rsidR="008F1D80">
        <w:rPr>
          <w:rFonts w:ascii="Calibri" w:hAnsi="Calibri" w:cs="Calibri"/>
          <w:color w:val="000000"/>
        </w:rPr>
        <w:t>, because clients wait for a respond before sending another one</w:t>
      </w:r>
      <w:r w:rsidR="00375A9D">
        <w:rPr>
          <w:rFonts w:ascii="Calibri" w:hAnsi="Calibri" w:cs="Calibri"/>
          <w:color w:val="000000"/>
        </w:rPr>
        <w:t>. In some experiments, we have only one clien</w:t>
      </w:r>
      <w:r w:rsidR="00E70E8F">
        <w:rPr>
          <w:rFonts w:ascii="Calibri" w:hAnsi="Calibri" w:cs="Calibri"/>
          <w:color w:val="000000"/>
        </w:rPr>
        <w:t xml:space="preserve">t and hence there is no queue wait </w:t>
      </w:r>
      <w:r w:rsidR="00375A9D">
        <w:rPr>
          <w:rFonts w:ascii="Calibri" w:hAnsi="Calibri" w:cs="Calibri"/>
          <w:color w:val="000000"/>
        </w:rPr>
        <w:t>time.</w:t>
      </w:r>
      <w:r w:rsidR="003567A3">
        <w:rPr>
          <w:rFonts w:ascii="Calibri" w:hAnsi="Calibri" w:cs="Calibri"/>
          <w:color w:val="000000"/>
        </w:rPr>
        <w:t xml:space="preserve"> In other cases</w:t>
      </w:r>
      <w:r w:rsidR="005A66C3">
        <w:rPr>
          <w:rFonts w:ascii="Calibri" w:hAnsi="Calibri" w:cs="Calibri"/>
          <w:color w:val="000000"/>
        </w:rPr>
        <w:t xml:space="preserve"> (specifically last two rows of table)</w:t>
      </w:r>
      <w:r w:rsidR="003567A3">
        <w:rPr>
          <w:rFonts w:ascii="Calibri" w:hAnsi="Calibri" w:cs="Calibri"/>
          <w:color w:val="000000"/>
        </w:rPr>
        <w:t xml:space="preserve"> it is less than 1 second, but his model cannot predict that correctly and response time goes way off as soon as we get close to 80-90 percent of service rate.</w:t>
      </w:r>
      <w:r w:rsidR="001F792E">
        <w:rPr>
          <w:rFonts w:ascii="Calibri" w:hAnsi="Calibri" w:cs="Calibri"/>
          <w:color w:val="000000"/>
        </w:rPr>
        <w:t xml:space="preserve"> Another point is that in first two rows, experiments were done with manual pauses between requests (but these pause times are not counted in response time). So, client could send different load amount with the same response time.</w:t>
      </w:r>
      <w:r w:rsidR="009F0D40">
        <w:rPr>
          <w:rFonts w:ascii="Calibri" w:hAnsi="Calibri" w:cs="Calibri"/>
          <w:color w:val="000000"/>
        </w:rPr>
        <w:t xml:space="preserve"> But model could not comprehend that and returns a higher response time based on the arrival rate</w:t>
      </w:r>
      <w:r w:rsidR="004D6E52">
        <w:rPr>
          <w:rFonts w:ascii="Calibri" w:hAnsi="Calibri" w:cs="Calibri"/>
          <w:color w:val="000000"/>
        </w:rPr>
        <w:t>.</w:t>
      </w:r>
      <w:r w:rsidR="0004589B">
        <w:rPr>
          <w:rFonts w:ascii="Calibri" w:hAnsi="Calibri" w:cs="Calibri"/>
          <w:color w:val="000000"/>
        </w:rPr>
        <w:t xml:space="preserve"> </w:t>
      </w:r>
      <w:r w:rsidR="00BF5327">
        <w:rPr>
          <w:rFonts w:ascii="Calibri" w:hAnsi="Calibri" w:cs="Calibri"/>
          <w:color w:val="000000"/>
        </w:rPr>
        <w:t>The observed response time should be</w:t>
      </w:r>
      <w:r w:rsidR="00F6720A">
        <w:rPr>
          <w:rFonts w:ascii="Calibri" w:hAnsi="Calibri" w:cs="Calibri"/>
          <w:color w:val="000000"/>
        </w:rPr>
        <w:t xml:space="preserve"> simply service time + network time between system and client. The service time is 0.0051 and </w:t>
      </w:r>
      <w:r w:rsidR="00860B9F">
        <w:rPr>
          <w:rFonts w:ascii="Calibri" w:hAnsi="Calibri" w:cs="Calibri"/>
          <w:color w:val="000000"/>
        </w:rPr>
        <w:t>t</w:t>
      </w:r>
      <w:r w:rsidR="0004589B">
        <w:rPr>
          <w:rFonts w:ascii="Calibri" w:hAnsi="Calibri" w:cs="Calibri"/>
          <w:color w:val="000000"/>
        </w:rPr>
        <w:t>he</w:t>
      </w:r>
      <w:r w:rsidR="00F6720A">
        <w:rPr>
          <w:rFonts w:ascii="Calibri" w:hAnsi="Calibri" w:cs="Calibri"/>
          <w:color w:val="000000"/>
        </w:rPr>
        <w:t xml:space="preserve"> network time is 0.0006 based on ping time statistics, therefore, the expected response time </w:t>
      </w:r>
      <w:r w:rsidR="00F23CB1">
        <w:rPr>
          <w:rFonts w:ascii="Calibri" w:hAnsi="Calibri" w:cs="Calibri"/>
          <w:color w:val="000000"/>
        </w:rPr>
        <w:t>without queueing effect should 0.00057.</w:t>
      </w:r>
      <w:r w:rsidR="009F0D40">
        <w:rPr>
          <w:rFonts w:ascii="Calibri" w:hAnsi="Calibri" w:cs="Calibri"/>
          <w:color w:val="000000"/>
        </w:rPr>
        <w:t xml:space="preserve"> Since the arrival rate is much less than service rate, there is not considerable queueing effect. So, the measured values are close enough to expectation based on system implementation.</w:t>
      </w:r>
    </w:p>
    <w:p w:rsidR="00C50CB3" w:rsidRDefault="00C50CB3"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1"/>
        <w:jc w:val="both"/>
      </w:pPr>
      <w:r>
        <w:t>2. Analysis of system based on scalability data</w:t>
      </w:r>
    </w:p>
    <w:p w:rsidR="00177E24" w:rsidRDefault="00C32232" w:rsidP="005F6CA1">
      <w:pPr>
        <w:autoSpaceDE w:val="0"/>
        <w:autoSpaceDN w:val="0"/>
        <w:adjustRightInd w:val="0"/>
        <w:spacing w:after="0" w:line="240" w:lineRule="auto"/>
        <w:jc w:val="both"/>
        <w:rPr>
          <w:rFonts w:ascii="Calibri" w:hAnsi="Calibri" w:cs="Calibri"/>
          <w:color w:val="000000"/>
        </w:rPr>
      </w:pPr>
      <w:r w:rsidRPr="00177E24">
        <w:rPr>
          <w:rStyle w:val="Heading2Char"/>
        </w:rPr>
        <w:t>- Queuing models for different configurations</w:t>
      </w:r>
      <w:r>
        <w:rPr>
          <w:rFonts w:ascii="Calibri" w:hAnsi="Calibri" w:cs="Calibri"/>
          <w:color w:val="000000"/>
        </w:rPr>
        <w:t xml:space="preserve"> </w:t>
      </w:r>
    </w:p>
    <w:p w:rsidR="00C32232" w:rsidRDefault="0065616A"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As explained in my report for milestone 1, I divide scalability experiments into three category, speed up, scale up and scale out. For speed up, the number of clients remains fixed but worker thread count in middleware increases. In scale up, the number of clients increased proportionally to number of worker threads. For scale out, middleware machines are added proportionally to client number increase.</w:t>
      </w:r>
      <w:r w:rsidR="00EA77CF">
        <w:rPr>
          <w:rFonts w:ascii="Calibri" w:hAnsi="Calibri" w:cs="Calibri"/>
          <w:color w:val="000000"/>
        </w:rPr>
        <w:t xml:space="preserve"> </w:t>
      </w:r>
    </w:p>
    <w:p w:rsidR="00A56784" w:rsidRDefault="00213317"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In these models, a worker means the whole system including middleware and database and network links (unless otherwise stated).</w:t>
      </w:r>
    </w:p>
    <w:p w:rsidR="00213317" w:rsidRDefault="00213317" w:rsidP="005F6CA1">
      <w:pPr>
        <w:autoSpaceDE w:val="0"/>
        <w:autoSpaceDN w:val="0"/>
        <w:adjustRightInd w:val="0"/>
        <w:spacing w:after="0" w:line="240" w:lineRule="auto"/>
        <w:jc w:val="both"/>
        <w:rPr>
          <w:rFonts w:ascii="Calibri" w:hAnsi="Calibri" w:cs="Calibri"/>
          <w:color w:val="000000"/>
        </w:rPr>
      </w:pPr>
    </w:p>
    <w:p w:rsidR="005F6CA1" w:rsidRDefault="00C36407" w:rsidP="005F6CA1">
      <w:pPr>
        <w:autoSpaceDE w:val="0"/>
        <w:autoSpaceDN w:val="0"/>
        <w:adjustRightInd w:val="0"/>
        <w:spacing w:after="0" w:line="240" w:lineRule="auto"/>
        <w:jc w:val="both"/>
        <w:rPr>
          <w:rStyle w:val="Heading2Char"/>
        </w:rPr>
      </w:pPr>
      <w:r>
        <w:rPr>
          <w:rStyle w:val="Heading2Char"/>
        </w:rPr>
        <w:t>Speedup</w:t>
      </w:r>
      <w:r w:rsidR="005338D2">
        <w:rPr>
          <w:rStyle w:val="Heading2Char"/>
        </w:rPr>
        <w:t xml:space="preserve"> and Scale up</w:t>
      </w:r>
      <w:r>
        <w:rPr>
          <w:rStyle w:val="Heading2Char"/>
        </w:rPr>
        <w:t xml:space="preserve">: </w:t>
      </w:r>
    </w:p>
    <w:p w:rsidR="00976400" w:rsidRDefault="00EA77CF"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br/>
      </w:r>
      <w:r w:rsidR="00EA3F47">
        <w:rPr>
          <w:rFonts w:ascii="Calibri" w:hAnsi="Calibri" w:cs="Calibri"/>
          <w:color w:val="000000"/>
        </w:rPr>
        <w:t xml:space="preserve">The M/M/m </w:t>
      </w:r>
      <w:r w:rsidR="00094492">
        <w:rPr>
          <w:rFonts w:ascii="Calibri" w:hAnsi="Calibri" w:cs="Calibri"/>
          <w:color w:val="000000"/>
        </w:rPr>
        <w:t>model for speed up and scale up is very simple. There is a queue which feeds several workers and they provide clients with service.</w:t>
      </w:r>
      <w:r w:rsidR="003607C7">
        <w:rPr>
          <w:rFonts w:ascii="Calibri" w:hAnsi="Calibri" w:cs="Calibri"/>
          <w:color w:val="000000"/>
        </w:rPr>
        <w:t xml:space="preserve"> </w:t>
      </w:r>
    </w:p>
    <w:p w:rsidR="00976400" w:rsidRDefault="0060729C" w:rsidP="0060729C">
      <w:pPr>
        <w:keepNext/>
        <w:autoSpaceDE w:val="0"/>
        <w:autoSpaceDN w:val="0"/>
        <w:adjustRightInd w:val="0"/>
        <w:spacing w:after="0" w:line="240" w:lineRule="auto"/>
        <w:jc w:val="center"/>
      </w:pPr>
      <w:r>
        <w:object w:dxaOrig="10429" w:dyaOrig="9793">
          <v:shape id="_x0000_i1032" type="#_x0000_t75" style="width:259.2pt;height:243.6pt" o:ole="">
            <v:imagedata r:id="rId8" o:title=""/>
          </v:shape>
          <o:OLEObject Type="Embed" ProgID="Visio.Drawing.15" ShapeID="_x0000_i1032" DrawAspect="Content" ObjectID="_1480520140" r:id="rId9"/>
        </w:object>
      </w:r>
    </w:p>
    <w:p w:rsidR="00976400" w:rsidRDefault="00976400" w:rsidP="005F6CA1">
      <w:pPr>
        <w:pStyle w:val="Caption"/>
        <w:jc w:val="center"/>
      </w:pPr>
      <w:r>
        <w:t xml:space="preserve">Figure </w:t>
      </w:r>
      <w:r>
        <w:fldChar w:fldCharType="begin"/>
      </w:r>
      <w:r>
        <w:instrText xml:space="preserve"> SEQ Figure \* ARABIC </w:instrText>
      </w:r>
      <w:r>
        <w:fldChar w:fldCharType="separate"/>
      </w:r>
      <w:r w:rsidR="00F36A4E">
        <w:rPr>
          <w:noProof/>
        </w:rPr>
        <w:t>2</w:t>
      </w:r>
      <w:r>
        <w:fldChar w:fldCharType="end"/>
      </w:r>
      <w:r>
        <w:t>: Simple model for speed up and scale up</w:t>
      </w:r>
    </w:p>
    <w:p w:rsidR="00976400" w:rsidRDefault="00976400" w:rsidP="005F6CA1">
      <w:pPr>
        <w:autoSpaceDE w:val="0"/>
        <w:autoSpaceDN w:val="0"/>
        <w:adjustRightInd w:val="0"/>
        <w:spacing w:after="0" w:line="240" w:lineRule="auto"/>
        <w:jc w:val="both"/>
        <w:rPr>
          <w:rFonts w:ascii="Calibri" w:hAnsi="Calibri" w:cs="Calibri"/>
          <w:color w:val="000000"/>
        </w:rPr>
      </w:pPr>
    </w:p>
    <w:p w:rsidR="0065616A" w:rsidRDefault="007859B1"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Service time </w:t>
      </w:r>
      <w:r w:rsidR="008D5930">
        <w:rPr>
          <w:rFonts w:ascii="Calibri" w:hAnsi="Calibri" w:cs="Calibri"/>
          <w:color w:val="000000"/>
        </w:rPr>
        <w:t xml:space="preserve">for every worker </w:t>
      </w:r>
      <w:r>
        <w:rPr>
          <w:rFonts w:ascii="Calibri" w:hAnsi="Calibri" w:cs="Calibri"/>
          <w:color w:val="000000"/>
        </w:rPr>
        <w:t>here is the same as M/M/1 model of whole system which is 0.00504 seconds.</w:t>
      </w:r>
      <w:r w:rsidR="00B855EB">
        <w:rPr>
          <w:rFonts w:ascii="Calibri" w:hAnsi="Calibri" w:cs="Calibri"/>
          <w:color w:val="000000"/>
        </w:rPr>
        <w:t xml:space="preserve"> That means every worker’s maximum capacity is around 200 request/sec. So, by adding n worker we should </w:t>
      </w:r>
      <w:r w:rsidR="00A15F93">
        <w:rPr>
          <w:rFonts w:ascii="Calibri" w:hAnsi="Calibri" w:cs="Calibri"/>
          <w:color w:val="000000"/>
        </w:rPr>
        <w:t>theoretically</w:t>
      </w:r>
      <w:r w:rsidR="00B855EB">
        <w:rPr>
          <w:rFonts w:ascii="Calibri" w:hAnsi="Calibri" w:cs="Calibri"/>
          <w:color w:val="000000"/>
        </w:rPr>
        <w:t xml:space="preserve"> reach the n*200 request/sec</w:t>
      </w:r>
      <w:r w:rsidR="00E15C33">
        <w:rPr>
          <w:rFonts w:ascii="Calibri" w:hAnsi="Calibri" w:cs="Calibri"/>
          <w:color w:val="000000"/>
        </w:rPr>
        <w:t xml:space="preserve"> and </w:t>
      </w:r>
      <w:r w:rsidR="005073C0">
        <w:rPr>
          <w:rFonts w:ascii="Calibri" w:hAnsi="Calibri" w:cs="Calibri"/>
          <w:color w:val="000000"/>
        </w:rPr>
        <w:t xml:space="preserve">1/n of </w:t>
      </w:r>
      <w:r w:rsidR="0075175D">
        <w:rPr>
          <w:rFonts w:ascii="Calibri" w:hAnsi="Calibri" w:cs="Calibri"/>
          <w:color w:val="000000"/>
        </w:rPr>
        <w:t xml:space="preserve">previous </w:t>
      </w:r>
      <w:r w:rsidR="00853F65">
        <w:rPr>
          <w:rFonts w:ascii="Calibri" w:hAnsi="Calibri" w:cs="Calibri"/>
          <w:color w:val="000000"/>
        </w:rPr>
        <w:t>response time</w:t>
      </w:r>
      <w:r w:rsidR="00B855EB">
        <w:rPr>
          <w:rFonts w:ascii="Calibri" w:hAnsi="Calibri" w:cs="Calibri"/>
          <w:color w:val="000000"/>
        </w:rPr>
        <w:t xml:space="preserve"> in scale up</w:t>
      </w:r>
      <w:r w:rsidR="007C45D5">
        <w:rPr>
          <w:rFonts w:ascii="Calibri" w:hAnsi="Calibri" w:cs="Calibri"/>
          <w:color w:val="000000"/>
        </w:rPr>
        <w:t>/speed up</w:t>
      </w:r>
      <w:r w:rsidR="00B855EB">
        <w:rPr>
          <w:rFonts w:ascii="Calibri" w:hAnsi="Calibri" w:cs="Calibri"/>
          <w:color w:val="000000"/>
        </w:rPr>
        <w:t>.</w:t>
      </w:r>
      <w:r w:rsidR="00D6253C">
        <w:rPr>
          <w:rFonts w:ascii="Calibri" w:hAnsi="Calibri" w:cs="Calibri"/>
          <w:color w:val="000000"/>
        </w:rPr>
        <w:t xml:space="preserve"> Here are the results for </w:t>
      </w:r>
      <w:r w:rsidR="005073C0">
        <w:rPr>
          <w:rFonts w:ascii="Calibri" w:hAnsi="Calibri" w:cs="Calibri"/>
          <w:color w:val="000000"/>
        </w:rPr>
        <w:t>speed</w:t>
      </w:r>
      <w:r w:rsidR="00D6253C">
        <w:rPr>
          <w:rFonts w:ascii="Calibri" w:hAnsi="Calibri" w:cs="Calibri"/>
          <w:color w:val="000000"/>
        </w:rPr>
        <w:t xml:space="preserve"> up </w:t>
      </w:r>
      <w:r w:rsidR="005073C0">
        <w:rPr>
          <w:rFonts w:ascii="Calibri" w:hAnsi="Calibri" w:cs="Calibri"/>
          <w:color w:val="000000"/>
        </w:rPr>
        <w:t>experiments</w:t>
      </w:r>
      <w:r w:rsidR="00CF43A7">
        <w:rPr>
          <w:rFonts w:ascii="Calibri" w:hAnsi="Calibri" w:cs="Calibri"/>
          <w:color w:val="000000"/>
        </w:rPr>
        <w:t xml:space="preserve"> and predicate values of model. For </w:t>
      </w:r>
      <w:r w:rsidR="00FD0CB9">
        <w:rPr>
          <w:rFonts w:ascii="Calibri" w:hAnsi="Calibri" w:cs="Calibri"/>
          <w:color w:val="000000"/>
        </w:rPr>
        <w:t>computing the</w:t>
      </w:r>
      <w:r w:rsidR="00CF43A7">
        <w:rPr>
          <w:rFonts w:ascii="Calibri" w:hAnsi="Calibri" w:cs="Calibri"/>
          <w:color w:val="000000"/>
        </w:rPr>
        <w:t xml:space="preserve"> M/M/m model response time I used the formula in page 529 and 530 of text book.</w:t>
      </w:r>
      <w:r w:rsidR="00045863">
        <w:rPr>
          <w:rFonts w:ascii="Calibri" w:hAnsi="Calibri" w:cs="Calibri"/>
          <w:color w:val="000000"/>
        </w:rPr>
        <w:t xml:space="preserve"> The python code for computing that is available in the script folder of my codes.</w:t>
      </w:r>
    </w:p>
    <w:p w:rsidR="004A27F8" w:rsidRDefault="004A27F8" w:rsidP="005F6CA1">
      <w:pPr>
        <w:autoSpaceDE w:val="0"/>
        <w:autoSpaceDN w:val="0"/>
        <w:adjustRightInd w:val="0"/>
        <w:spacing w:after="0" w:line="240" w:lineRule="auto"/>
        <w:jc w:val="both"/>
        <w:rPr>
          <w:rFonts w:ascii="Calibri" w:hAnsi="Calibri" w:cs="Calibri"/>
          <w:color w:val="000000"/>
        </w:rPr>
      </w:pPr>
    </w:p>
    <w:p w:rsidR="005D4C78" w:rsidRDefault="005D4C78" w:rsidP="005F6CA1">
      <w:pPr>
        <w:autoSpaceDE w:val="0"/>
        <w:autoSpaceDN w:val="0"/>
        <w:adjustRightInd w:val="0"/>
        <w:spacing w:after="0" w:line="240" w:lineRule="auto"/>
        <w:jc w:val="both"/>
        <w:rPr>
          <w:rFonts w:ascii="Calibri" w:hAnsi="Calibri" w:cs="Calibri"/>
          <w:color w:val="000000"/>
        </w:rPr>
      </w:pPr>
    </w:p>
    <w:p w:rsidR="00A734E2" w:rsidRDefault="00A734E2" w:rsidP="005F6CA1">
      <w:pPr>
        <w:pStyle w:val="Caption"/>
        <w:keepNext/>
        <w:jc w:val="center"/>
      </w:pPr>
      <w:r>
        <w:t xml:space="preserve">Table </w:t>
      </w:r>
      <w:r>
        <w:fldChar w:fldCharType="begin"/>
      </w:r>
      <w:r>
        <w:instrText xml:space="preserve"> SEQ Table \* ARABIC </w:instrText>
      </w:r>
      <w:r>
        <w:fldChar w:fldCharType="separate"/>
      </w:r>
      <w:r w:rsidR="00F36A4E">
        <w:rPr>
          <w:noProof/>
        </w:rPr>
        <w:t>3</w:t>
      </w:r>
      <w:r>
        <w:fldChar w:fldCharType="end"/>
      </w:r>
      <w:r>
        <w:rPr>
          <w:noProof/>
        </w:rPr>
        <w:t>: Speed up results</w:t>
      </w:r>
    </w:p>
    <w:tbl>
      <w:tblPr>
        <w:tblStyle w:val="GridTable4-Accent5"/>
        <w:tblW w:w="0" w:type="auto"/>
        <w:jc w:val="center"/>
        <w:tblLook w:val="04A0" w:firstRow="1" w:lastRow="0" w:firstColumn="1" w:lastColumn="0" w:noHBand="0" w:noVBand="1"/>
      </w:tblPr>
      <w:tblGrid>
        <w:gridCol w:w="1795"/>
        <w:gridCol w:w="1800"/>
        <w:gridCol w:w="1980"/>
        <w:gridCol w:w="1800"/>
      </w:tblGrid>
      <w:tr w:rsidR="005D4C78" w:rsidTr="007C20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D4C78" w:rsidRDefault="005D4C78" w:rsidP="005F6CA1">
            <w:pPr>
              <w:autoSpaceDE w:val="0"/>
              <w:autoSpaceDN w:val="0"/>
              <w:adjustRightInd w:val="0"/>
              <w:jc w:val="both"/>
              <w:rPr>
                <w:rFonts w:ascii="Calibri" w:hAnsi="Calibri" w:cs="Calibri"/>
                <w:color w:val="000000"/>
              </w:rPr>
            </w:pPr>
            <w:r>
              <w:rPr>
                <w:rFonts w:ascii="Calibri" w:hAnsi="Calibri" w:cs="Calibri"/>
                <w:color w:val="000000"/>
              </w:rPr>
              <w:t>Client number</w:t>
            </w:r>
          </w:p>
        </w:tc>
        <w:tc>
          <w:tcPr>
            <w:tcW w:w="1800" w:type="dxa"/>
          </w:tcPr>
          <w:p w:rsidR="005D4C78" w:rsidRDefault="005D4C78"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Worker count</w:t>
            </w:r>
          </w:p>
        </w:tc>
        <w:tc>
          <w:tcPr>
            <w:tcW w:w="1980" w:type="dxa"/>
          </w:tcPr>
          <w:p w:rsidR="005D4C78" w:rsidRDefault="005D4C78"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Response time</w:t>
            </w:r>
          </w:p>
        </w:tc>
        <w:tc>
          <w:tcPr>
            <w:tcW w:w="1800" w:type="dxa"/>
          </w:tcPr>
          <w:p w:rsidR="005D4C78" w:rsidRDefault="005D4C78"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Throughput</w:t>
            </w:r>
          </w:p>
        </w:tc>
      </w:tr>
      <w:tr w:rsidR="005D4C78" w:rsidTr="007C20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D4C78" w:rsidRPr="00AC3FFE" w:rsidRDefault="00601160"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40</w:t>
            </w:r>
          </w:p>
        </w:tc>
        <w:tc>
          <w:tcPr>
            <w:tcW w:w="1800" w:type="dxa"/>
          </w:tcPr>
          <w:p w:rsidR="005D4C78" w:rsidRDefault="00771EE1"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80" w:type="dxa"/>
          </w:tcPr>
          <w:p w:rsidR="005D4C78" w:rsidRDefault="00601160"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0.241</w:t>
            </w:r>
          </w:p>
        </w:tc>
        <w:tc>
          <w:tcPr>
            <w:tcW w:w="1800" w:type="dxa"/>
          </w:tcPr>
          <w:p w:rsidR="005D4C78" w:rsidRDefault="00771EE1"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w:t>
            </w:r>
          </w:p>
        </w:tc>
      </w:tr>
      <w:tr w:rsidR="005D4C78" w:rsidTr="007C2098">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5D4C78" w:rsidRPr="00AC3FFE" w:rsidRDefault="000246AF"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40</w:t>
            </w:r>
          </w:p>
        </w:tc>
        <w:tc>
          <w:tcPr>
            <w:tcW w:w="1800" w:type="dxa"/>
          </w:tcPr>
          <w:p w:rsidR="005D4C78" w:rsidRDefault="000246AF"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80" w:type="dxa"/>
          </w:tcPr>
          <w:p w:rsidR="005D4C78" w:rsidRDefault="00E52126"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0.116</w:t>
            </w:r>
          </w:p>
        </w:tc>
        <w:tc>
          <w:tcPr>
            <w:tcW w:w="1800" w:type="dxa"/>
          </w:tcPr>
          <w:p w:rsidR="005D4C78" w:rsidRDefault="00E15C33"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341</w:t>
            </w:r>
          </w:p>
        </w:tc>
      </w:tr>
      <w:tr w:rsidR="00B52080" w:rsidTr="007C20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B52080" w:rsidRPr="00AC3FFE" w:rsidRDefault="00B52080"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40</w:t>
            </w:r>
          </w:p>
        </w:tc>
        <w:tc>
          <w:tcPr>
            <w:tcW w:w="1800" w:type="dxa"/>
          </w:tcPr>
          <w:p w:rsidR="00B52080" w:rsidRDefault="00B52080"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80" w:type="dxa"/>
          </w:tcPr>
          <w:p w:rsidR="00B52080" w:rsidRDefault="00B52080"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r w:rsidR="00E3538D">
              <w:rPr>
                <w:rFonts w:ascii="Calibri" w:hAnsi="Calibri" w:cs="Calibri"/>
                <w:color w:val="000000"/>
              </w:rPr>
              <w:t>0</w:t>
            </w:r>
            <w:r>
              <w:rPr>
                <w:rFonts w:ascii="Calibri" w:hAnsi="Calibri" w:cs="Calibri"/>
                <w:color w:val="000000"/>
              </w:rPr>
              <w:t>82</w:t>
            </w:r>
          </w:p>
        </w:tc>
        <w:tc>
          <w:tcPr>
            <w:tcW w:w="1800" w:type="dxa"/>
          </w:tcPr>
          <w:p w:rsidR="00B52080" w:rsidRDefault="00DC7D50" w:rsidP="005F6CA1">
            <w:pPr>
              <w:keepNext/>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487</w:t>
            </w:r>
          </w:p>
        </w:tc>
      </w:tr>
      <w:tr w:rsidR="007D108E" w:rsidTr="007C2098">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7D108E" w:rsidRPr="00AC3FFE" w:rsidRDefault="007D108E" w:rsidP="005F6CA1">
            <w:pPr>
              <w:autoSpaceDE w:val="0"/>
              <w:autoSpaceDN w:val="0"/>
              <w:adjustRightInd w:val="0"/>
              <w:jc w:val="both"/>
              <w:rPr>
                <w:rFonts w:ascii="Calibri" w:hAnsi="Calibri" w:cs="Calibri"/>
                <w:b w:val="0"/>
                <w:bCs w:val="0"/>
                <w:color w:val="000000"/>
              </w:rPr>
            </w:pPr>
            <w:r>
              <w:rPr>
                <w:rFonts w:ascii="Calibri" w:hAnsi="Calibri" w:cs="Calibri"/>
                <w:b w:val="0"/>
                <w:bCs w:val="0"/>
                <w:color w:val="000000"/>
              </w:rPr>
              <w:t>40</w:t>
            </w:r>
          </w:p>
        </w:tc>
        <w:tc>
          <w:tcPr>
            <w:tcW w:w="1800" w:type="dxa"/>
          </w:tcPr>
          <w:p w:rsidR="007D108E" w:rsidRDefault="007D108E"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1980" w:type="dxa"/>
          </w:tcPr>
          <w:p w:rsidR="007D108E" w:rsidRDefault="007D108E"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0.071</w:t>
            </w:r>
          </w:p>
        </w:tc>
        <w:tc>
          <w:tcPr>
            <w:tcW w:w="1800" w:type="dxa"/>
          </w:tcPr>
          <w:p w:rsidR="007D108E" w:rsidRDefault="00687B92" w:rsidP="005F6CA1">
            <w:pPr>
              <w:keepNext/>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550</w:t>
            </w:r>
          </w:p>
        </w:tc>
      </w:tr>
    </w:tbl>
    <w:p w:rsidR="005D4C78" w:rsidRDefault="005D4C78" w:rsidP="005F6CA1">
      <w:pPr>
        <w:autoSpaceDE w:val="0"/>
        <w:autoSpaceDN w:val="0"/>
        <w:adjustRightInd w:val="0"/>
        <w:spacing w:after="0" w:line="240" w:lineRule="auto"/>
        <w:jc w:val="both"/>
        <w:rPr>
          <w:rFonts w:ascii="Calibri" w:hAnsi="Calibri" w:cs="Calibri"/>
          <w:color w:val="000000"/>
        </w:rPr>
      </w:pPr>
    </w:p>
    <w:p w:rsidR="008E440D" w:rsidRDefault="008E440D" w:rsidP="005F6CA1">
      <w:pPr>
        <w:autoSpaceDE w:val="0"/>
        <w:autoSpaceDN w:val="0"/>
        <w:adjustRightInd w:val="0"/>
        <w:spacing w:after="0" w:line="240" w:lineRule="auto"/>
        <w:jc w:val="both"/>
        <w:rPr>
          <w:rFonts w:ascii="Calibri" w:hAnsi="Calibri" w:cs="Calibri"/>
          <w:color w:val="000000"/>
        </w:rPr>
      </w:pPr>
    </w:p>
    <w:p w:rsidR="008E440D" w:rsidRDefault="008E440D" w:rsidP="005F6CA1">
      <w:pPr>
        <w:autoSpaceDE w:val="0"/>
        <w:autoSpaceDN w:val="0"/>
        <w:adjustRightInd w:val="0"/>
        <w:spacing w:after="0" w:line="240" w:lineRule="auto"/>
        <w:jc w:val="both"/>
        <w:rPr>
          <w:rFonts w:ascii="Calibri" w:hAnsi="Calibri" w:cs="Calibri"/>
          <w:color w:val="000000"/>
        </w:rPr>
      </w:pPr>
    </w:p>
    <w:p w:rsidR="008E440D" w:rsidRDefault="008E440D" w:rsidP="005F6CA1">
      <w:pPr>
        <w:pStyle w:val="Caption"/>
        <w:keepNext/>
        <w:jc w:val="center"/>
      </w:pPr>
      <w:r>
        <w:t xml:space="preserve">Table </w:t>
      </w:r>
      <w:r>
        <w:fldChar w:fldCharType="begin"/>
      </w:r>
      <w:r>
        <w:instrText xml:space="preserve"> SEQ Table \* ARABIC </w:instrText>
      </w:r>
      <w:r>
        <w:fldChar w:fldCharType="separate"/>
      </w:r>
      <w:r w:rsidR="00F36A4E">
        <w:rPr>
          <w:noProof/>
        </w:rPr>
        <w:t>4</w:t>
      </w:r>
      <w:r>
        <w:fldChar w:fldCharType="end"/>
      </w:r>
      <w:r>
        <w:rPr>
          <w:noProof/>
        </w:rPr>
        <w:t>: Predicated values of M/M/m model</w:t>
      </w:r>
      <w:r w:rsidR="00DA2A0D">
        <w:rPr>
          <w:noProof/>
        </w:rPr>
        <w:t xml:space="preserve"> for speed up</w:t>
      </w:r>
    </w:p>
    <w:tbl>
      <w:tblPr>
        <w:tblStyle w:val="GridTable4-Accent5"/>
        <w:tblW w:w="0" w:type="auto"/>
        <w:jc w:val="center"/>
        <w:tblLook w:val="04A0" w:firstRow="1" w:lastRow="0" w:firstColumn="1" w:lastColumn="0" w:noHBand="0" w:noVBand="1"/>
      </w:tblPr>
      <w:tblGrid>
        <w:gridCol w:w="1800"/>
        <w:gridCol w:w="1980"/>
        <w:gridCol w:w="1980"/>
      </w:tblGrid>
      <w:tr w:rsidR="00E3538D" w:rsidTr="003A47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E3538D" w:rsidRDefault="00E3538D" w:rsidP="005F6CA1">
            <w:pPr>
              <w:autoSpaceDE w:val="0"/>
              <w:autoSpaceDN w:val="0"/>
              <w:adjustRightInd w:val="0"/>
              <w:jc w:val="both"/>
              <w:rPr>
                <w:rFonts w:ascii="Calibri" w:hAnsi="Calibri" w:cs="Calibri"/>
                <w:color w:val="000000"/>
              </w:rPr>
            </w:pPr>
            <w:r>
              <w:rPr>
                <w:rFonts w:ascii="Calibri" w:hAnsi="Calibri" w:cs="Calibri"/>
                <w:color w:val="000000"/>
              </w:rPr>
              <w:t>Worker count</w:t>
            </w:r>
          </w:p>
        </w:tc>
        <w:tc>
          <w:tcPr>
            <w:tcW w:w="1980" w:type="dxa"/>
          </w:tcPr>
          <w:p w:rsidR="00E3538D" w:rsidRDefault="00E3538D"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Arrival rate</w:t>
            </w:r>
          </w:p>
        </w:tc>
        <w:tc>
          <w:tcPr>
            <w:tcW w:w="1980" w:type="dxa"/>
          </w:tcPr>
          <w:p w:rsidR="00E3538D" w:rsidRDefault="00290ED9"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M/M/m response time</w:t>
            </w:r>
          </w:p>
        </w:tc>
      </w:tr>
      <w:tr w:rsidR="00E3538D" w:rsidTr="003A47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E3538D" w:rsidRPr="00AC3FFE" w:rsidRDefault="00E3538D"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1</w:t>
            </w:r>
          </w:p>
        </w:tc>
        <w:tc>
          <w:tcPr>
            <w:tcW w:w="1980" w:type="dxa"/>
          </w:tcPr>
          <w:p w:rsidR="00E3538D" w:rsidRDefault="00E3538D"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w:t>
            </w:r>
          </w:p>
        </w:tc>
        <w:tc>
          <w:tcPr>
            <w:tcW w:w="1980" w:type="dxa"/>
          </w:tcPr>
          <w:p w:rsidR="00E3538D" w:rsidRDefault="00AC3FFE"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C3FFE">
              <w:rPr>
                <w:rFonts w:ascii="Calibri" w:hAnsi="Calibri" w:cs="Calibri"/>
                <w:color w:val="000000"/>
              </w:rPr>
              <w:t>0.027</w:t>
            </w:r>
          </w:p>
        </w:tc>
      </w:tr>
      <w:tr w:rsidR="00E3538D" w:rsidTr="003A476D">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E3538D" w:rsidRPr="00AC3FFE" w:rsidRDefault="00E3538D"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2</w:t>
            </w:r>
          </w:p>
        </w:tc>
        <w:tc>
          <w:tcPr>
            <w:tcW w:w="1980" w:type="dxa"/>
          </w:tcPr>
          <w:p w:rsidR="00E3538D" w:rsidRDefault="00E3538D"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341</w:t>
            </w:r>
          </w:p>
        </w:tc>
        <w:tc>
          <w:tcPr>
            <w:tcW w:w="1980" w:type="dxa"/>
          </w:tcPr>
          <w:p w:rsidR="00E3538D" w:rsidRDefault="00AC3FFE"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0.021</w:t>
            </w:r>
          </w:p>
        </w:tc>
      </w:tr>
      <w:tr w:rsidR="00E3538D" w:rsidTr="003A47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E3538D" w:rsidRPr="00AC3FFE" w:rsidRDefault="00E3538D"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w:t>
            </w:r>
          </w:p>
        </w:tc>
        <w:tc>
          <w:tcPr>
            <w:tcW w:w="1980" w:type="dxa"/>
          </w:tcPr>
          <w:p w:rsidR="00E3538D" w:rsidRDefault="00E3538D"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487</w:t>
            </w:r>
          </w:p>
        </w:tc>
        <w:tc>
          <w:tcPr>
            <w:tcW w:w="1980" w:type="dxa"/>
          </w:tcPr>
          <w:p w:rsidR="00E3538D" w:rsidRDefault="00AC3FFE"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0.006</w:t>
            </w:r>
            <w:r w:rsidR="00D7432E">
              <w:rPr>
                <w:rFonts w:ascii="Calibri" w:hAnsi="Calibri" w:cs="Calibri"/>
                <w:color w:val="000000"/>
              </w:rPr>
              <w:t>2</w:t>
            </w:r>
          </w:p>
        </w:tc>
      </w:tr>
      <w:tr w:rsidR="001E0132" w:rsidTr="003A476D">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1E0132" w:rsidRPr="00AC3FFE" w:rsidRDefault="001E0132" w:rsidP="005F6CA1">
            <w:pPr>
              <w:autoSpaceDE w:val="0"/>
              <w:autoSpaceDN w:val="0"/>
              <w:adjustRightInd w:val="0"/>
              <w:jc w:val="both"/>
              <w:rPr>
                <w:rFonts w:ascii="Calibri" w:hAnsi="Calibri" w:cs="Calibri"/>
                <w:b w:val="0"/>
                <w:bCs w:val="0"/>
                <w:color w:val="000000"/>
              </w:rPr>
            </w:pPr>
            <w:r>
              <w:rPr>
                <w:rFonts w:ascii="Calibri" w:hAnsi="Calibri" w:cs="Calibri"/>
                <w:b w:val="0"/>
                <w:bCs w:val="0"/>
                <w:color w:val="000000"/>
              </w:rPr>
              <w:t>8</w:t>
            </w:r>
          </w:p>
        </w:tc>
        <w:tc>
          <w:tcPr>
            <w:tcW w:w="1980" w:type="dxa"/>
          </w:tcPr>
          <w:p w:rsidR="001E0132" w:rsidRDefault="001E0132"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550</w:t>
            </w:r>
          </w:p>
        </w:tc>
        <w:tc>
          <w:tcPr>
            <w:tcW w:w="1980" w:type="dxa"/>
          </w:tcPr>
          <w:p w:rsidR="001E0132" w:rsidRDefault="001E0132"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0.0050</w:t>
            </w:r>
          </w:p>
        </w:tc>
      </w:tr>
    </w:tbl>
    <w:p w:rsidR="00D6253C" w:rsidRDefault="00D6253C" w:rsidP="005F6CA1">
      <w:pPr>
        <w:autoSpaceDE w:val="0"/>
        <w:autoSpaceDN w:val="0"/>
        <w:adjustRightInd w:val="0"/>
        <w:spacing w:after="0" w:line="240" w:lineRule="auto"/>
        <w:jc w:val="both"/>
        <w:rPr>
          <w:rStyle w:val="Heading2Char"/>
        </w:rPr>
      </w:pPr>
    </w:p>
    <w:p w:rsidR="00071598" w:rsidRDefault="00071598" w:rsidP="005F6CA1">
      <w:pPr>
        <w:autoSpaceDE w:val="0"/>
        <w:autoSpaceDN w:val="0"/>
        <w:adjustRightInd w:val="0"/>
        <w:spacing w:after="0" w:line="240" w:lineRule="auto"/>
        <w:jc w:val="both"/>
        <w:rPr>
          <w:rStyle w:val="Heading2Char"/>
        </w:rPr>
      </w:pPr>
    </w:p>
    <w:p w:rsidR="00071598" w:rsidRDefault="00071598" w:rsidP="005F6CA1">
      <w:pPr>
        <w:autoSpaceDE w:val="0"/>
        <w:autoSpaceDN w:val="0"/>
        <w:adjustRightInd w:val="0"/>
        <w:spacing w:after="0" w:line="240" w:lineRule="auto"/>
        <w:jc w:val="both"/>
        <w:rPr>
          <w:rStyle w:val="Heading2Char"/>
        </w:rPr>
      </w:pPr>
    </w:p>
    <w:p w:rsidR="0085471F" w:rsidRDefault="004C3C31" w:rsidP="00611AF4">
      <w:r>
        <w:t>From the table, we can see that predicated values do not match to the measured ones. The reason is that utilization is between 80 and 90</w:t>
      </w:r>
      <w:r w:rsidR="00611AF4">
        <w:t xml:space="preserve"> percent</w:t>
      </w:r>
      <w:r>
        <w:t xml:space="preserve"> for these experiments, so it is not surprising to see queueing formulas not matching with real data.</w:t>
      </w:r>
      <w:r w:rsidR="00611AF4">
        <w:t xml:space="preserve"> </w:t>
      </w:r>
      <w:r w:rsidR="00611AF4">
        <w:t>One of the main reason</w:t>
      </w:r>
      <w:r w:rsidR="00A85046">
        <w:t>s</w:t>
      </w:r>
      <w:r w:rsidR="00611AF4">
        <w:t xml:space="preserve"> of scalability experiments for me was to find the maximum throughput. Therefore, aiming for </w:t>
      </w:r>
      <w:r w:rsidR="00A85046">
        <w:t>t</w:t>
      </w:r>
      <w:r w:rsidR="00611AF4">
        <w:t>his full utilization is inevitable.</w:t>
      </w:r>
      <w:r w:rsidR="001A13F4">
        <w:t xml:space="preserve"> Also, I could make M/M/1 model for this part, instead of M/M/m. surely, it will have be more simple but less accurate. For doing that, one should multiply the service rate by number of workers to get the cumulative service rate. Then the rest is just like a normal M/M/1.</w:t>
      </w:r>
      <w:r w:rsidR="001A453E">
        <w:t xml:space="preserve"> I did that for speed up experiment and for example M/M/1 result for 4 workers is</w:t>
      </w:r>
      <w:r w:rsidR="00AC0BD5">
        <w:t xml:space="preserve"> </w:t>
      </w:r>
      <w:r w:rsidR="001A453E">
        <w:t>0.0032</w:t>
      </w:r>
      <w:r w:rsidR="008E4448">
        <w:t xml:space="preserve"> which is again suffering from high utilization.</w:t>
      </w:r>
      <w:r w:rsidR="00DD3EA8">
        <w:t xml:space="preserve"> M/M/1 values for 2 workers and 1 worker are 0.017 and 0.027 respectively.</w:t>
      </w:r>
      <w:r w:rsidR="00CF43A7">
        <w:t xml:space="preserve"> We can </w:t>
      </w:r>
      <w:r w:rsidR="00FD0CB9">
        <w:t>see that in measured</w:t>
      </w:r>
      <w:r w:rsidR="00E474FC">
        <w:t xml:space="preserve"> data that adding n workers does </w:t>
      </w:r>
      <w:r w:rsidR="00FD0CB9">
        <w:t xml:space="preserve">not </w:t>
      </w:r>
      <w:r w:rsidR="00E474FC">
        <w:t xml:space="preserve">always </w:t>
      </w:r>
      <w:r w:rsidR="00FD0CB9">
        <w:t>have N times effect in the throughput or response time.</w:t>
      </w:r>
      <w:r w:rsidR="00E474FC">
        <w:t xml:space="preserve"> That means, </w:t>
      </w:r>
      <w:r w:rsidR="006A338A">
        <w:t>by adding 8 workers we won’t be able to achieve 1600 throughput.</w:t>
      </w:r>
      <w:r w:rsidR="00A5116C">
        <w:t xml:space="preserve"> The reason is that service time of middleware is </w:t>
      </w:r>
      <w:r w:rsidR="00F47226">
        <w:t xml:space="preserve">around 0.002 (refer ro table 1) which means the maximum throughput for a middleware machine would be 500 request/sec. </w:t>
      </w:r>
      <w:r w:rsidR="003A476D">
        <w:t xml:space="preserve">So, after reaching that value, machine is at full utilization, and adding more workers will not increase the throughput anymore. </w:t>
      </w:r>
    </w:p>
    <w:p w:rsidR="0085471F" w:rsidRDefault="0085471F" w:rsidP="00466D53">
      <w:pPr>
        <w:autoSpaceDE w:val="0"/>
        <w:autoSpaceDN w:val="0"/>
        <w:adjustRightInd w:val="0"/>
        <w:spacing w:after="0" w:line="240" w:lineRule="auto"/>
        <w:jc w:val="both"/>
      </w:pPr>
    </w:p>
    <w:p w:rsidR="00AC0BE0" w:rsidRDefault="00AC0BE0" w:rsidP="00AC0BE0">
      <w:pPr>
        <w:pStyle w:val="Caption"/>
        <w:keepNext/>
        <w:jc w:val="center"/>
      </w:pPr>
      <w:r>
        <w:lastRenderedPageBreak/>
        <w:t xml:space="preserve">Table </w:t>
      </w:r>
      <w:r>
        <w:fldChar w:fldCharType="begin"/>
      </w:r>
      <w:r>
        <w:instrText xml:space="preserve"> SEQ Table \* ARABIC </w:instrText>
      </w:r>
      <w:r>
        <w:fldChar w:fldCharType="separate"/>
      </w:r>
      <w:r w:rsidR="00F36A4E">
        <w:rPr>
          <w:noProof/>
        </w:rPr>
        <w:t>5</w:t>
      </w:r>
      <w:r>
        <w:fldChar w:fldCharType="end"/>
      </w:r>
      <w:r>
        <w:t>: scale up results</w:t>
      </w:r>
    </w:p>
    <w:tbl>
      <w:tblPr>
        <w:tblStyle w:val="GridTable4-Accent5"/>
        <w:tblW w:w="0" w:type="auto"/>
        <w:jc w:val="center"/>
        <w:tblLook w:val="04A0" w:firstRow="1" w:lastRow="0" w:firstColumn="1" w:lastColumn="0" w:noHBand="0" w:noVBand="1"/>
      </w:tblPr>
      <w:tblGrid>
        <w:gridCol w:w="1795"/>
        <w:gridCol w:w="1800"/>
        <w:gridCol w:w="1980"/>
        <w:gridCol w:w="1800"/>
      </w:tblGrid>
      <w:tr w:rsidR="00AC0BE0" w:rsidTr="00EE79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AC0BE0" w:rsidRDefault="00AC0BE0" w:rsidP="00EE7980">
            <w:pPr>
              <w:autoSpaceDE w:val="0"/>
              <w:autoSpaceDN w:val="0"/>
              <w:adjustRightInd w:val="0"/>
              <w:jc w:val="both"/>
              <w:rPr>
                <w:rFonts w:ascii="Calibri" w:hAnsi="Calibri" w:cs="Calibri"/>
                <w:color w:val="000000"/>
              </w:rPr>
            </w:pPr>
            <w:r>
              <w:rPr>
                <w:rFonts w:ascii="Calibri" w:hAnsi="Calibri" w:cs="Calibri"/>
                <w:color w:val="000000"/>
              </w:rPr>
              <w:t>Client number</w:t>
            </w:r>
          </w:p>
        </w:tc>
        <w:tc>
          <w:tcPr>
            <w:tcW w:w="1800" w:type="dxa"/>
          </w:tcPr>
          <w:p w:rsidR="00AC0BE0" w:rsidRDefault="00AC0BE0"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Worker count</w:t>
            </w:r>
          </w:p>
        </w:tc>
        <w:tc>
          <w:tcPr>
            <w:tcW w:w="1980" w:type="dxa"/>
          </w:tcPr>
          <w:p w:rsidR="00AC0BE0" w:rsidRDefault="00AC0BE0"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Response time</w:t>
            </w:r>
          </w:p>
        </w:tc>
        <w:tc>
          <w:tcPr>
            <w:tcW w:w="1800" w:type="dxa"/>
          </w:tcPr>
          <w:p w:rsidR="00AC0BE0" w:rsidRDefault="00AC0BE0"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Throughput</w:t>
            </w:r>
          </w:p>
        </w:tc>
      </w:tr>
      <w:tr w:rsidR="00AC0BE0" w:rsidTr="00EE7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AC0BE0" w:rsidRPr="00AC3FFE" w:rsidRDefault="00AC0BE0" w:rsidP="00EE7980">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40</w:t>
            </w:r>
          </w:p>
        </w:tc>
        <w:tc>
          <w:tcPr>
            <w:tcW w:w="1800" w:type="dxa"/>
          </w:tcPr>
          <w:p w:rsidR="00AC0BE0" w:rsidRDefault="00AC0BE0"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80" w:type="dxa"/>
          </w:tcPr>
          <w:p w:rsidR="00AC0BE0" w:rsidRDefault="00AC0BE0"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0.241</w:t>
            </w:r>
          </w:p>
        </w:tc>
        <w:tc>
          <w:tcPr>
            <w:tcW w:w="1800" w:type="dxa"/>
          </w:tcPr>
          <w:p w:rsidR="00AC0BE0" w:rsidRDefault="00AC0BE0"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w:t>
            </w:r>
          </w:p>
        </w:tc>
      </w:tr>
      <w:tr w:rsidR="00AC0BE0" w:rsidTr="00EE7980">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AC0BE0" w:rsidRPr="00AC3FFE" w:rsidRDefault="00735C3B" w:rsidP="00EE7980">
            <w:pPr>
              <w:autoSpaceDE w:val="0"/>
              <w:autoSpaceDN w:val="0"/>
              <w:adjustRightInd w:val="0"/>
              <w:jc w:val="both"/>
              <w:rPr>
                <w:rFonts w:ascii="Calibri" w:hAnsi="Calibri" w:cs="Calibri"/>
                <w:b w:val="0"/>
                <w:bCs w:val="0"/>
                <w:color w:val="000000"/>
              </w:rPr>
            </w:pPr>
            <w:r>
              <w:rPr>
                <w:rFonts w:ascii="Calibri" w:hAnsi="Calibri" w:cs="Calibri"/>
                <w:b w:val="0"/>
                <w:bCs w:val="0"/>
                <w:color w:val="000000"/>
              </w:rPr>
              <w:t>8</w:t>
            </w:r>
            <w:r w:rsidR="00AC0BE0" w:rsidRPr="00AC3FFE">
              <w:rPr>
                <w:rFonts w:ascii="Calibri" w:hAnsi="Calibri" w:cs="Calibri"/>
                <w:b w:val="0"/>
                <w:bCs w:val="0"/>
                <w:color w:val="000000"/>
              </w:rPr>
              <w:t>0</w:t>
            </w:r>
          </w:p>
        </w:tc>
        <w:tc>
          <w:tcPr>
            <w:tcW w:w="1800" w:type="dxa"/>
          </w:tcPr>
          <w:p w:rsidR="00AC0BE0" w:rsidRDefault="00566243"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80" w:type="dxa"/>
          </w:tcPr>
          <w:p w:rsidR="00AC0BE0" w:rsidRDefault="007971D1"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0.237</w:t>
            </w:r>
          </w:p>
        </w:tc>
        <w:tc>
          <w:tcPr>
            <w:tcW w:w="1800" w:type="dxa"/>
          </w:tcPr>
          <w:p w:rsidR="00AC0BE0" w:rsidRDefault="00A72900"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337</w:t>
            </w:r>
          </w:p>
        </w:tc>
      </w:tr>
      <w:tr w:rsidR="00AC0BE0" w:rsidTr="00EE7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AC0BE0" w:rsidRPr="00AC3FFE" w:rsidRDefault="00510C18" w:rsidP="00EE7980">
            <w:pPr>
              <w:autoSpaceDE w:val="0"/>
              <w:autoSpaceDN w:val="0"/>
              <w:adjustRightInd w:val="0"/>
              <w:jc w:val="both"/>
              <w:rPr>
                <w:rFonts w:ascii="Calibri" w:hAnsi="Calibri" w:cs="Calibri"/>
                <w:b w:val="0"/>
                <w:bCs w:val="0"/>
                <w:color w:val="000000"/>
              </w:rPr>
            </w:pPr>
            <w:r>
              <w:rPr>
                <w:rFonts w:ascii="Calibri" w:hAnsi="Calibri" w:cs="Calibri"/>
                <w:b w:val="0"/>
                <w:bCs w:val="0"/>
                <w:color w:val="000000"/>
              </w:rPr>
              <w:t>160</w:t>
            </w:r>
          </w:p>
        </w:tc>
        <w:tc>
          <w:tcPr>
            <w:tcW w:w="1800" w:type="dxa"/>
          </w:tcPr>
          <w:p w:rsidR="00AC0BE0" w:rsidRDefault="00566243"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80" w:type="dxa"/>
          </w:tcPr>
          <w:p w:rsidR="00AC0BE0" w:rsidRDefault="003F2F89"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0.314</w:t>
            </w:r>
          </w:p>
        </w:tc>
        <w:tc>
          <w:tcPr>
            <w:tcW w:w="1800" w:type="dxa"/>
          </w:tcPr>
          <w:p w:rsidR="00AC0BE0" w:rsidRDefault="00C17D6E" w:rsidP="00EE7980">
            <w:pPr>
              <w:keepNext/>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508</w:t>
            </w:r>
          </w:p>
        </w:tc>
      </w:tr>
    </w:tbl>
    <w:p w:rsidR="00AC0BE0" w:rsidRDefault="00AC0BE0" w:rsidP="00466D53">
      <w:pPr>
        <w:autoSpaceDE w:val="0"/>
        <w:autoSpaceDN w:val="0"/>
        <w:adjustRightInd w:val="0"/>
        <w:spacing w:after="0" w:line="240" w:lineRule="auto"/>
        <w:jc w:val="both"/>
      </w:pPr>
    </w:p>
    <w:p w:rsidR="00A17D36" w:rsidRDefault="00A17D36" w:rsidP="00035038">
      <w:pPr>
        <w:pStyle w:val="Caption"/>
        <w:keepNext/>
        <w:jc w:val="center"/>
      </w:pPr>
    </w:p>
    <w:p w:rsidR="00035038" w:rsidRDefault="00035038" w:rsidP="00035038">
      <w:pPr>
        <w:pStyle w:val="Caption"/>
        <w:keepNext/>
        <w:jc w:val="center"/>
      </w:pPr>
      <w:r>
        <w:t xml:space="preserve">Table </w:t>
      </w:r>
      <w:r>
        <w:fldChar w:fldCharType="begin"/>
      </w:r>
      <w:r>
        <w:instrText xml:space="preserve"> SEQ Table \* ARABIC </w:instrText>
      </w:r>
      <w:r>
        <w:fldChar w:fldCharType="separate"/>
      </w:r>
      <w:r w:rsidR="00F36A4E">
        <w:rPr>
          <w:noProof/>
        </w:rPr>
        <w:t>6</w:t>
      </w:r>
      <w:r>
        <w:fldChar w:fldCharType="end"/>
      </w:r>
      <w:r>
        <w:rPr>
          <w:noProof/>
        </w:rPr>
        <w:t>: Predicated values of M/M/m model</w:t>
      </w:r>
      <w:r>
        <w:rPr>
          <w:noProof/>
        </w:rPr>
        <w:t xml:space="preserve"> for scale up</w:t>
      </w:r>
    </w:p>
    <w:tbl>
      <w:tblPr>
        <w:tblStyle w:val="GridTable4-Accent5"/>
        <w:tblW w:w="0" w:type="auto"/>
        <w:jc w:val="center"/>
        <w:tblLook w:val="04A0" w:firstRow="1" w:lastRow="0" w:firstColumn="1" w:lastColumn="0" w:noHBand="0" w:noVBand="1"/>
      </w:tblPr>
      <w:tblGrid>
        <w:gridCol w:w="1800"/>
        <w:gridCol w:w="1980"/>
        <w:gridCol w:w="2335"/>
      </w:tblGrid>
      <w:tr w:rsidR="00035038" w:rsidTr="00A17D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035038" w:rsidRDefault="00035038" w:rsidP="00EE7980">
            <w:pPr>
              <w:autoSpaceDE w:val="0"/>
              <w:autoSpaceDN w:val="0"/>
              <w:adjustRightInd w:val="0"/>
              <w:jc w:val="both"/>
              <w:rPr>
                <w:rFonts w:ascii="Calibri" w:hAnsi="Calibri" w:cs="Calibri"/>
                <w:color w:val="000000"/>
              </w:rPr>
            </w:pPr>
            <w:r>
              <w:rPr>
                <w:rFonts w:ascii="Calibri" w:hAnsi="Calibri" w:cs="Calibri"/>
                <w:color w:val="000000"/>
              </w:rPr>
              <w:t>Worker count</w:t>
            </w:r>
          </w:p>
        </w:tc>
        <w:tc>
          <w:tcPr>
            <w:tcW w:w="1980" w:type="dxa"/>
          </w:tcPr>
          <w:p w:rsidR="00035038" w:rsidRDefault="00035038"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Arrival rate</w:t>
            </w:r>
          </w:p>
        </w:tc>
        <w:tc>
          <w:tcPr>
            <w:tcW w:w="2335" w:type="dxa"/>
          </w:tcPr>
          <w:p w:rsidR="00035038" w:rsidRDefault="00035038"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M/M/m response time</w:t>
            </w:r>
          </w:p>
        </w:tc>
      </w:tr>
      <w:tr w:rsidR="00035038" w:rsidTr="00A17D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035038" w:rsidRPr="00AC3FFE" w:rsidRDefault="00035038" w:rsidP="00EE7980">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1</w:t>
            </w:r>
          </w:p>
        </w:tc>
        <w:tc>
          <w:tcPr>
            <w:tcW w:w="1980" w:type="dxa"/>
          </w:tcPr>
          <w:p w:rsidR="00035038" w:rsidRDefault="00035038"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162</w:t>
            </w:r>
          </w:p>
        </w:tc>
        <w:tc>
          <w:tcPr>
            <w:tcW w:w="2335" w:type="dxa"/>
          </w:tcPr>
          <w:p w:rsidR="00035038" w:rsidRDefault="00035038"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C3FFE">
              <w:rPr>
                <w:rFonts w:ascii="Calibri" w:hAnsi="Calibri" w:cs="Calibri"/>
                <w:color w:val="000000"/>
              </w:rPr>
              <w:t>0.027</w:t>
            </w:r>
          </w:p>
        </w:tc>
      </w:tr>
      <w:tr w:rsidR="00035038" w:rsidTr="00A17D36">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035038" w:rsidRPr="00AC3FFE" w:rsidRDefault="00035038" w:rsidP="00EE7980">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2</w:t>
            </w:r>
          </w:p>
        </w:tc>
        <w:tc>
          <w:tcPr>
            <w:tcW w:w="1980" w:type="dxa"/>
          </w:tcPr>
          <w:p w:rsidR="00035038" w:rsidRDefault="00EA696E"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337</w:t>
            </w:r>
          </w:p>
        </w:tc>
        <w:tc>
          <w:tcPr>
            <w:tcW w:w="2335" w:type="dxa"/>
          </w:tcPr>
          <w:p w:rsidR="00035038" w:rsidRDefault="008D3369"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0.020</w:t>
            </w:r>
          </w:p>
        </w:tc>
      </w:tr>
      <w:tr w:rsidR="00035038" w:rsidTr="00A17D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035038" w:rsidRPr="00AC3FFE" w:rsidRDefault="00035038" w:rsidP="00EE7980">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w:t>
            </w:r>
          </w:p>
        </w:tc>
        <w:tc>
          <w:tcPr>
            <w:tcW w:w="1980" w:type="dxa"/>
          </w:tcPr>
          <w:p w:rsidR="00035038" w:rsidRDefault="00EA696E"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508</w:t>
            </w:r>
          </w:p>
        </w:tc>
        <w:tc>
          <w:tcPr>
            <w:tcW w:w="2335" w:type="dxa"/>
          </w:tcPr>
          <w:p w:rsidR="00035038" w:rsidRDefault="00035038"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0.006</w:t>
            </w:r>
            <w:r w:rsidR="00BF3528">
              <w:rPr>
                <w:rFonts w:ascii="Calibri" w:hAnsi="Calibri" w:cs="Calibri"/>
                <w:color w:val="000000"/>
              </w:rPr>
              <w:t>5</w:t>
            </w:r>
          </w:p>
        </w:tc>
      </w:tr>
    </w:tbl>
    <w:p w:rsidR="00576739" w:rsidRDefault="00576739" w:rsidP="00466D53">
      <w:pPr>
        <w:autoSpaceDE w:val="0"/>
        <w:autoSpaceDN w:val="0"/>
        <w:adjustRightInd w:val="0"/>
        <w:spacing w:after="0" w:line="240" w:lineRule="auto"/>
        <w:jc w:val="both"/>
      </w:pPr>
    </w:p>
    <w:p w:rsidR="00C772EE" w:rsidRDefault="00C772EE" w:rsidP="00466D53">
      <w:pPr>
        <w:autoSpaceDE w:val="0"/>
        <w:autoSpaceDN w:val="0"/>
        <w:adjustRightInd w:val="0"/>
        <w:spacing w:after="0" w:line="240" w:lineRule="auto"/>
        <w:jc w:val="both"/>
      </w:pPr>
    </w:p>
    <w:p w:rsidR="00035038" w:rsidRDefault="00576739" w:rsidP="00576739">
      <w:pPr>
        <w:autoSpaceDE w:val="0"/>
        <w:autoSpaceDN w:val="0"/>
        <w:adjustRightInd w:val="0"/>
        <w:spacing w:after="0" w:line="240" w:lineRule="auto"/>
        <w:jc w:val="both"/>
      </w:pPr>
      <w:r>
        <w:t>Again, we see that high utilization (arrival rate so close to service rate) caused not matching response time for the M/M/m model.</w:t>
      </w:r>
    </w:p>
    <w:p w:rsidR="00AC0BE0" w:rsidRDefault="00AC0BE0" w:rsidP="00466D53">
      <w:pPr>
        <w:autoSpaceDE w:val="0"/>
        <w:autoSpaceDN w:val="0"/>
        <w:adjustRightInd w:val="0"/>
        <w:spacing w:after="0" w:line="240" w:lineRule="auto"/>
        <w:jc w:val="both"/>
      </w:pPr>
    </w:p>
    <w:p w:rsidR="00C02419" w:rsidRDefault="003A476D" w:rsidP="00255CAA">
      <w:pPr>
        <w:autoSpaceDE w:val="0"/>
        <w:autoSpaceDN w:val="0"/>
        <w:adjustRightInd w:val="0"/>
        <w:spacing w:after="0" w:line="240" w:lineRule="auto"/>
        <w:jc w:val="both"/>
      </w:pPr>
      <w:r>
        <w:t>The other effect comes from OS scheduler which allocate CPU time slots to all threads and processes running in the machine. This thread switching is not a free task. So, by adding</w:t>
      </w:r>
      <w:r w:rsidR="00AE07B4">
        <w:t xml:space="preserve"> a worker, we are decreasing the amount of CPU share that every worker can get in the machine. This means a higher service time per worker and hence, a lower service rate for them. I try to model this effect in the model below</w:t>
      </w:r>
      <w:r w:rsidR="0038372E">
        <w:t xml:space="preserve"> in figure 4</w:t>
      </w:r>
      <w:r w:rsidR="00AE07B4">
        <w:t>.</w:t>
      </w:r>
      <w:r w:rsidR="008F1C70">
        <w:t xml:space="preserve"> It has an extra queue for threads waiting for a CPU slot. If the number of threads get high, this wait time in considerable.</w:t>
      </w:r>
      <w:r w:rsidR="001D7C32">
        <w:t xml:space="preserve"> In my experiments, it is observed that service time of every worker increased by 1 </w:t>
      </w:r>
      <w:proofErr w:type="spellStart"/>
      <w:r w:rsidR="001D7C32">
        <w:t>ms</w:t>
      </w:r>
      <w:proofErr w:type="spellEnd"/>
      <w:r w:rsidR="001D7C32">
        <w:t xml:space="preserve"> by adding </w:t>
      </w:r>
      <w:r w:rsidR="00A94836">
        <w:t>a</w:t>
      </w:r>
      <w:r w:rsidR="001D7C32">
        <w:t xml:space="preserve"> new worker </w:t>
      </w:r>
      <w:r w:rsidR="00A94836">
        <w:t>to the machine</w:t>
      </w:r>
      <w:r w:rsidR="00255CAA">
        <w:t xml:space="preserve"> assuming very high utilization</w:t>
      </w:r>
      <w:r w:rsidR="00A94836">
        <w:t>.</w:t>
      </w:r>
      <w:r w:rsidR="00D657CC">
        <w:t xml:space="preserve"> </w:t>
      </w:r>
      <w:r w:rsidR="00CC4E46">
        <w:t>This time is mainly caused by latency of database response, but since in this model we are considering database as part of the worker service, s</w:t>
      </w:r>
      <w:r w:rsidR="00D657CC">
        <w:t xml:space="preserve">o, we can assume </w:t>
      </w:r>
      <w:r w:rsidR="00255CAA">
        <w:t>it as</w:t>
      </w:r>
      <w:r w:rsidR="00D657CC">
        <w:t xml:space="preserve"> the scheduler service time. </w:t>
      </w:r>
      <w:r w:rsidR="00CE062B">
        <w:t xml:space="preserve">For example, effective service time for 4 workers will be 7.5 </w:t>
      </w:r>
      <w:proofErr w:type="spellStart"/>
      <w:r w:rsidR="00CE062B">
        <w:t>ms</w:t>
      </w:r>
      <w:proofErr w:type="spellEnd"/>
      <w:r w:rsidR="00CE062B">
        <w:t xml:space="preserve"> and for 8 workers it is 14ms which is affecting the throughput too.</w:t>
      </w:r>
      <w:r w:rsidR="002E5DA9">
        <w:t xml:space="preserve"> In other words, because of considerable think time of middleware, it is a bottleneck in the system. </w:t>
      </w:r>
      <w:r w:rsidR="00255CAA">
        <w:t>That is</w:t>
      </w:r>
      <w:r w:rsidR="002E5DA9">
        <w:t>, with only one worker, we can get to maximum of 200 throughput</w:t>
      </w:r>
      <w:r w:rsidR="00E92A12">
        <w:t xml:space="preserve"> </w:t>
      </w:r>
      <w:r w:rsidR="004E34AD">
        <w:t>becaus</w:t>
      </w:r>
      <w:r w:rsidR="00E92A12">
        <w:t>e</w:t>
      </w:r>
      <w:r w:rsidR="00255CAA">
        <w:t xml:space="preserve"> system</w:t>
      </w:r>
      <w:r w:rsidR="004E34AD">
        <w:t xml:space="preserve"> behaves like one unit with overall service time of</w:t>
      </w:r>
      <w:r w:rsidR="00E92A12">
        <w:t xml:space="preserve"> 5ms</w:t>
      </w:r>
      <w:r w:rsidR="002E5DA9">
        <w:t xml:space="preserve"> but if we add several workers we are removing this bottleneck and send</w:t>
      </w:r>
      <w:r w:rsidR="005475A6">
        <w:t>ing</w:t>
      </w:r>
      <w:r w:rsidR="002E5DA9">
        <w:t xml:space="preserve"> a huge load to database.</w:t>
      </w:r>
      <w:r w:rsidR="004E34AD">
        <w:t xml:space="preserve"> This increase stops around 500 </w:t>
      </w:r>
      <w:r w:rsidR="00255CAA">
        <w:t xml:space="preserve">as </w:t>
      </w:r>
      <w:r w:rsidR="004E34AD">
        <w:t>throughput because middleware think time is 2ms and service rate is 500.</w:t>
      </w:r>
      <w:r w:rsidR="002E5DA9">
        <w:t xml:space="preserve"> </w:t>
      </w:r>
      <w:r w:rsidR="00C02419">
        <w:t xml:space="preserve">So, with scale up we cannot reach beyond 1/0.0019 </w:t>
      </w:r>
      <w:r w:rsidR="00F63CDE">
        <w:t>= 55</w:t>
      </w:r>
      <w:r w:rsidR="00E05C69">
        <w:t>0.</w:t>
      </w:r>
      <w:r w:rsidR="0088741E">
        <w:t xml:space="preserve"> The data in table above also confirm</w:t>
      </w:r>
      <w:r w:rsidR="00601362">
        <w:t>s</w:t>
      </w:r>
      <w:r w:rsidR="0088741E">
        <w:t xml:space="preserve"> that.</w:t>
      </w:r>
      <w:r w:rsidR="00417093">
        <w:t xml:space="preserve"> We see that rate of increase in throughput decreases as the worker count grows.</w:t>
      </w:r>
    </w:p>
    <w:p w:rsidR="00C02419" w:rsidRDefault="00C02419" w:rsidP="005F6CA1">
      <w:pPr>
        <w:autoSpaceDE w:val="0"/>
        <w:autoSpaceDN w:val="0"/>
        <w:adjustRightInd w:val="0"/>
        <w:spacing w:after="0" w:line="240" w:lineRule="auto"/>
        <w:jc w:val="both"/>
      </w:pPr>
    </w:p>
    <w:p w:rsidR="00060281" w:rsidRDefault="00060281" w:rsidP="005F6CA1">
      <w:pPr>
        <w:autoSpaceDE w:val="0"/>
        <w:autoSpaceDN w:val="0"/>
        <w:adjustRightInd w:val="0"/>
        <w:spacing w:after="0" w:line="240" w:lineRule="auto"/>
        <w:jc w:val="both"/>
      </w:pPr>
    </w:p>
    <w:p w:rsidR="00060281" w:rsidRDefault="00060281" w:rsidP="005F6CA1">
      <w:pPr>
        <w:autoSpaceDE w:val="0"/>
        <w:autoSpaceDN w:val="0"/>
        <w:adjustRightInd w:val="0"/>
        <w:spacing w:after="0" w:line="240" w:lineRule="auto"/>
        <w:jc w:val="both"/>
      </w:pPr>
    </w:p>
    <w:p w:rsidR="00257E26" w:rsidRDefault="00257E26" w:rsidP="00FC2765">
      <w:pPr>
        <w:keepNext/>
        <w:autoSpaceDE w:val="0"/>
        <w:autoSpaceDN w:val="0"/>
        <w:adjustRightInd w:val="0"/>
        <w:spacing w:after="0" w:line="240" w:lineRule="auto"/>
        <w:jc w:val="center"/>
      </w:pPr>
      <w:r>
        <w:object w:dxaOrig="14053" w:dyaOrig="7249">
          <v:shape id="_x0000_i1027" type="#_x0000_t75" style="width:468pt;height:241.2pt" o:ole="">
            <v:imagedata r:id="rId10" o:title=""/>
          </v:shape>
          <o:OLEObject Type="Embed" ProgID="Visio.Drawing.15" ShapeID="_x0000_i1027" DrawAspect="Content" ObjectID="_1480520141" r:id="rId11"/>
        </w:object>
      </w:r>
    </w:p>
    <w:p w:rsidR="00257E26" w:rsidRDefault="00257E26" w:rsidP="001E189B">
      <w:pPr>
        <w:pStyle w:val="Caption"/>
        <w:jc w:val="center"/>
        <w:rPr>
          <w:rStyle w:val="Heading2Char"/>
        </w:rPr>
      </w:pPr>
      <w:r>
        <w:t xml:space="preserve">Figure </w:t>
      </w:r>
      <w:r>
        <w:fldChar w:fldCharType="begin"/>
      </w:r>
      <w:r>
        <w:instrText xml:space="preserve"> SEQ Figure \* ARABIC </w:instrText>
      </w:r>
      <w:r>
        <w:fldChar w:fldCharType="separate"/>
      </w:r>
      <w:r w:rsidR="00F36A4E">
        <w:rPr>
          <w:noProof/>
        </w:rPr>
        <w:t>3</w:t>
      </w:r>
      <w:r>
        <w:fldChar w:fldCharType="end"/>
      </w:r>
      <w:r>
        <w:t>: Better model for scale up</w:t>
      </w:r>
    </w:p>
    <w:p w:rsidR="00C36407" w:rsidRDefault="00C36407" w:rsidP="005F6CA1">
      <w:pPr>
        <w:autoSpaceDE w:val="0"/>
        <w:autoSpaceDN w:val="0"/>
        <w:adjustRightInd w:val="0"/>
        <w:spacing w:after="0" w:line="240" w:lineRule="auto"/>
        <w:jc w:val="both"/>
        <w:rPr>
          <w:rStyle w:val="Heading2Char"/>
        </w:rPr>
      </w:pPr>
    </w:p>
    <w:p w:rsidR="0036032E" w:rsidRDefault="0036032E" w:rsidP="005F6CA1">
      <w:pPr>
        <w:autoSpaceDE w:val="0"/>
        <w:autoSpaceDN w:val="0"/>
        <w:adjustRightInd w:val="0"/>
        <w:spacing w:after="0" w:line="240" w:lineRule="auto"/>
        <w:jc w:val="both"/>
        <w:rPr>
          <w:rStyle w:val="Heading2Char"/>
        </w:rPr>
      </w:pPr>
    </w:p>
    <w:p w:rsidR="0036032E" w:rsidRDefault="0036032E" w:rsidP="005F6CA1">
      <w:pPr>
        <w:autoSpaceDE w:val="0"/>
        <w:autoSpaceDN w:val="0"/>
        <w:adjustRightInd w:val="0"/>
        <w:spacing w:after="0" w:line="240" w:lineRule="auto"/>
        <w:jc w:val="both"/>
        <w:rPr>
          <w:rStyle w:val="Heading2Char"/>
        </w:rPr>
      </w:pPr>
    </w:p>
    <w:p w:rsidR="0036032E" w:rsidRDefault="0036032E" w:rsidP="005F6CA1">
      <w:pPr>
        <w:autoSpaceDE w:val="0"/>
        <w:autoSpaceDN w:val="0"/>
        <w:adjustRightInd w:val="0"/>
        <w:spacing w:after="0" w:line="240" w:lineRule="auto"/>
        <w:jc w:val="both"/>
        <w:rPr>
          <w:rStyle w:val="Heading2Char"/>
        </w:rPr>
      </w:pPr>
    </w:p>
    <w:p w:rsidR="0036032E" w:rsidRDefault="00501654" w:rsidP="005F6CA1">
      <w:pPr>
        <w:autoSpaceDE w:val="0"/>
        <w:autoSpaceDN w:val="0"/>
        <w:adjustRightInd w:val="0"/>
        <w:spacing w:after="0" w:line="240" w:lineRule="auto"/>
        <w:jc w:val="both"/>
        <w:rPr>
          <w:rStyle w:val="Heading2Char"/>
        </w:rPr>
      </w:pPr>
      <w:r>
        <w:rPr>
          <w:rStyle w:val="Heading2Char"/>
        </w:rPr>
        <w:t>Scale out</w:t>
      </w:r>
      <w:r>
        <w:rPr>
          <w:rStyle w:val="Heading2Char"/>
        </w:rPr>
        <w:t>:</w:t>
      </w:r>
    </w:p>
    <w:p w:rsidR="0036032E" w:rsidRDefault="0036032E" w:rsidP="005F6CA1">
      <w:pPr>
        <w:autoSpaceDE w:val="0"/>
        <w:autoSpaceDN w:val="0"/>
        <w:adjustRightInd w:val="0"/>
        <w:spacing w:after="0" w:line="240" w:lineRule="auto"/>
        <w:jc w:val="both"/>
        <w:rPr>
          <w:rStyle w:val="Heading2Char"/>
        </w:rPr>
      </w:pPr>
    </w:p>
    <w:p w:rsidR="006B1669" w:rsidRDefault="00EA1E20" w:rsidP="005F6CA1">
      <w:pPr>
        <w:autoSpaceDE w:val="0"/>
        <w:autoSpaceDN w:val="0"/>
        <w:adjustRightInd w:val="0"/>
        <w:spacing w:after="0" w:line="240" w:lineRule="auto"/>
        <w:jc w:val="both"/>
      </w:pPr>
      <w:r>
        <w:t>For scaling out, we add server instances</w:t>
      </w:r>
      <w:r w:rsidR="000A3CD0">
        <w:t xml:space="preserve"> as well as clients</w:t>
      </w:r>
      <w:r>
        <w:t>.</w:t>
      </w:r>
      <w:r w:rsidR="000A3CD0">
        <w:t xml:space="preserve"> I tried 1, 2 and 3 servers with 40, 80 and 120 clients respectively.</w:t>
      </w:r>
      <w:r w:rsidR="006B1669">
        <w:t xml:space="preserve"> </w:t>
      </w:r>
      <w:r w:rsidR="00045863">
        <w:t xml:space="preserve">Worker count </w:t>
      </w:r>
      <w:r w:rsidR="006D4D0C">
        <w:t xml:space="preserve">is fixed to 4 for all the servers. </w:t>
      </w:r>
      <w:r w:rsidR="003B16DF">
        <w:t xml:space="preserve">The </w:t>
      </w:r>
      <w:r w:rsidR="006B1669">
        <w:t>results are shown in table below.</w:t>
      </w:r>
    </w:p>
    <w:p w:rsidR="005F6CA1" w:rsidRDefault="005F6CA1" w:rsidP="005F6CA1">
      <w:pPr>
        <w:autoSpaceDE w:val="0"/>
        <w:autoSpaceDN w:val="0"/>
        <w:adjustRightInd w:val="0"/>
        <w:spacing w:after="0" w:line="240" w:lineRule="auto"/>
        <w:jc w:val="both"/>
      </w:pPr>
    </w:p>
    <w:p w:rsidR="005F6CA1" w:rsidRDefault="005F6CA1" w:rsidP="005F6CA1">
      <w:pPr>
        <w:autoSpaceDE w:val="0"/>
        <w:autoSpaceDN w:val="0"/>
        <w:adjustRightInd w:val="0"/>
        <w:spacing w:after="0" w:line="240" w:lineRule="auto"/>
        <w:jc w:val="both"/>
      </w:pPr>
    </w:p>
    <w:p w:rsidR="006B1669" w:rsidRDefault="006B1669" w:rsidP="005F6CA1">
      <w:pPr>
        <w:autoSpaceDE w:val="0"/>
        <w:autoSpaceDN w:val="0"/>
        <w:adjustRightInd w:val="0"/>
        <w:spacing w:after="0" w:line="240" w:lineRule="auto"/>
        <w:jc w:val="both"/>
      </w:pPr>
    </w:p>
    <w:p w:rsidR="009B0551" w:rsidRDefault="009B0551" w:rsidP="00071598">
      <w:pPr>
        <w:pStyle w:val="Caption"/>
        <w:keepNext/>
        <w:jc w:val="center"/>
      </w:pPr>
      <w:r>
        <w:t xml:space="preserve">Table </w:t>
      </w:r>
      <w:r>
        <w:fldChar w:fldCharType="begin"/>
      </w:r>
      <w:r>
        <w:instrText xml:space="preserve"> SEQ Table \* ARABIC </w:instrText>
      </w:r>
      <w:r>
        <w:fldChar w:fldCharType="separate"/>
      </w:r>
      <w:r w:rsidR="00F36A4E">
        <w:rPr>
          <w:noProof/>
        </w:rPr>
        <w:t>7</w:t>
      </w:r>
      <w:r>
        <w:fldChar w:fldCharType="end"/>
      </w:r>
      <w:r>
        <w:t>: scale out results</w:t>
      </w:r>
    </w:p>
    <w:tbl>
      <w:tblPr>
        <w:tblStyle w:val="GridTable4-Accent5"/>
        <w:tblW w:w="0" w:type="auto"/>
        <w:jc w:val="center"/>
        <w:tblLook w:val="04A0" w:firstRow="1" w:lastRow="0" w:firstColumn="1" w:lastColumn="0" w:noHBand="0" w:noVBand="1"/>
      </w:tblPr>
      <w:tblGrid>
        <w:gridCol w:w="1795"/>
        <w:gridCol w:w="1800"/>
        <w:gridCol w:w="1980"/>
        <w:gridCol w:w="1800"/>
      </w:tblGrid>
      <w:tr w:rsidR="006B1669" w:rsidTr="00EE79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6B1669" w:rsidRDefault="006B1669" w:rsidP="005F6CA1">
            <w:pPr>
              <w:autoSpaceDE w:val="0"/>
              <w:autoSpaceDN w:val="0"/>
              <w:adjustRightInd w:val="0"/>
              <w:jc w:val="both"/>
              <w:rPr>
                <w:rFonts w:ascii="Calibri" w:hAnsi="Calibri" w:cs="Calibri"/>
                <w:color w:val="000000"/>
              </w:rPr>
            </w:pPr>
            <w:r>
              <w:rPr>
                <w:rFonts w:ascii="Calibri" w:hAnsi="Calibri" w:cs="Calibri"/>
                <w:color w:val="000000"/>
              </w:rPr>
              <w:t>Client number</w:t>
            </w:r>
          </w:p>
        </w:tc>
        <w:tc>
          <w:tcPr>
            <w:tcW w:w="1800" w:type="dxa"/>
          </w:tcPr>
          <w:p w:rsidR="006B1669" w:rsidRDefault="001C047A"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Server</w:t>
            </w:r>
            <w:r w:rsidR="006B1669">
              <w:rPr>
                <w:rFonts w:ascii="Calibri" w:hAnsi="Calibri" w:cs="Calibri"/>
                <w:color w:val="000000"/>
              </w:rPr>
              <w:t xml:space="preserve"> count</w:t>
            </w:r>
          </w:p>
        </w:tc>
        <w:tc>
          <w:tcPr>
            <w:tcW w:w="1980" w:type="dxa"/>
          </w:tcPr>
          <w:p w:rsidR="006B1669" w:rsidRDefault="006B1669"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Response time</w:t>
            </w:r>
          </w:p>
        </w:tc>
        <w:tc>
          <w:tcPr>
            <w:tcW w:w="1800" w:type="dxa"/>
          </w:tcPr>
          <w:p w:rsidR="006B1669" w:rsidRDefault="006B1669"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Throughput</w:t>
            </w:r>
          </w:p>
        </w:tc>
      </w:tr>
      <w:tr w:rsidR="006B1669" w:rsidTr="00EE7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6B1669" w:rsidRPr="00AC3FFE" w:rsidRDefault="006B1669" w:rsidP="005F6CA1">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40</w:t>
            </w:r>
          </w:p>
        </w:tc>
        <w:tc>
          <w:tcPr>
            <w:tcW w:w="1800" w:type="dxa"/>
          </w:tcPr>
          <w:p w:rsidR="006B1669" w:rsidRDefault="006B1669"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80" w:type="dxa"/>
          </w:tcPr>
          <w:p w:rsidR="006B1669" w:rsidRDefault="006429A5"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0.082</w:t>
            </w:r>
          </w:p>
        </w:tc>
        <w:tc>
          <w:tcPr>
            <w:tcW w:w="1800" w:type="dxa"/>
          </w:tcPr>
          <w:p w:rsidR="006B1669" w:rsidRDefault="006429A5"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487</w:t>
            </w:r>
          </w:p>
        </w:tc>
      </w:tr>
      <w:tr w:rsidR="006B1669" w:rsidTr="00EE7980">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6B1669" w:rsidRPr="00AC3FFE" w:rsidRDefault="00045863" w:rsidP="005F6CA1">
            <w:pPr>
              <w:autoSpaceDE w:val="0"/>
              <w:autoSpaceDN w:val="0"/>
              <w:adjustRightInd w:val="0"/>
              <w:jc w:val="both"/>
              <w:rPr>
                <w:rFonts w:ascii="Calibri" w:hAnsi="Calibri" w:cs="Calibri"/>
                <w:b w:val="0"/>
                <w:bCs w:val="0"/>
                <w:color w:val="000000"/>
              </w:rPr>
            </w:pPr>
            <w:r>
              <w:rPr>
                <w:rFonts w:ascii="Calibri" w:hAnsi="Calibri" w:cs="Calibri"/>
                <w:b w:val="0"/>
                <w:bCs w:val="0"/>
                <w:color w:val="000000"/>
              </w:rPr>
              <w:t>8</w:t>
            </w:r>
            <w:r w:rsidR="006B1669" w:rsidRPr="00AC3FFE">
              <w:rPr>
                <w:rFonts w:ascii="Calibri" w:hAnsi="Calibri" w:cs="Calibri"/>
                <w:b w:val="0"/>
                <w:bCs w:val="0"/>
                <w:color w:val="000000"/>
              </w:rPr>
              <w:t>0</w:t>
            </w:r>
          </w:p>
        </w:tc>
        <w:tc>
          <w:tcPr>
            <w:tcW w:w="1800" w:type="dxa"/>
          </w:tcPr>
          <w:p w:rsidR="006B1669" w:rsidRDefault="006B1669"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80" w:type="dxa"/>
          </w:tcPr>
          <w:p w:rsidR="006B1669" w:rsidRDefault="00780FE7"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olor w:val="000000"/>
              </w:rPr>
              <w:t>0.0966</w:t>
            </w:r>
          </w:p>
        </w:tc>
        <w:tc>
          <w:tcPr>
            <w:tcW w:w="1800" w:type="dxa"/>
          </w:tcPr>
          <w:p w:rsidR="006B1669" w:rsidRDefault="00780FE7"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824</w:t>
            </w:r>
          </w:p>
        </w:tc>
      </w:tr>
      <w:tr w:rsidR="006B1669" w:rsidTr="00EE79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6B1669" w:rsidRPr="00AC3FFE" w:rsidRDefault="00045863" w:rsidP="005F6CA1">
            <w:pPr>
              <w:autoSpaceDE w:val="0"/>
              <w:autoSpaceDN w:val="0"/>
              <w:adjustRightInd w:val="0"/>
              <w:jc w:val="both"/>
              <w:rPr>
                <w:rFonts w:ascii="Calibri" w:hAnsi="Calibri" w:cs="Calibri"/>
                <w:b w:val="0"/>
                <w:bCs w:val="0"/>
                <w:color w:val="000000"/>
              </w:rPr>
            </w:pPr>
            <w:r>
              <w:rPr>
                <w:rFonts w:ascii="Calibri" w:hAnsi="Calibri" w:cs="Calibri"/>
                <w:b w:val="0"/>
                <w:bCs w:val="0"/>
                <w:color w:val="000000"/>
              </w:rPr>
              <w:t>12</w:t>
            </w:r>
            <w:r w:rsidR="006B1669" w:rsidRPr="00AC3FFE">
              <w:rPr>
                <w:rFonts w:ascii="Calibri" w:hAnsi="Calibri" w:cs="Calibri"/>
                <w:b w:val="0"/>
                <w:bCs w:val="0"/>
                <w:color w:val="000000"/>
              </w:rPr>
              <w:t>0</w:t>
            </w:r>
          </w:p>
        </w:tc>
        <w:tc>
          <w:tcPr>
            <w:tcW w:w="1800" w:type="dxa"/>
          </w:tcPr>
          <w:p w:rsidR="006B1669" w:rsidRDefault="001C047A"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80" w:type="dxa"/>
          </w:tcPr>
          <w:p w:rsidR="006B1669" w:rsidRDefault="000777E1"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olor w:val="000000"/>
              </w:rPr>
              <w:t>0.1289</w:t>
            </w:r>
          </w:p>
        </w:tc>
        <w:tc>
          <w:tcPr>
            <w:tcW w:w="1800" w:type="dxa"/>
          </w:tcPr>
          <w:p w:rsidR="006B1669" w:rsidRDefault="000777E1" w:rsidP="005F6CA1">
            <w:pPr>
              <w:keepNext/>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937</w:t>
            </w:r>
          </w:p>
        </w:tc>
      </w:tr>
    </w:tbl>
    <w:p w:rsidR="006B1669" w:rsidRDefault="006B1669" w:rsidP="005F6CA1">
      <w:pPr>
        <w:autoSpaceDE w:val="0"/>
        <w:autoSpaceDN w:val="0"/>
        <w:adjustRightInd w:val="0"/>
        <w:spacing w:after="0" w:line="240" w:lineRule="auto"/>
        <w:jc w:val="both"/>
      </w:pPr>
    </w:p>
    <w:p w:rsidR="006B1669" w:rsidRDefault="006B1669" w:rsidP="005F6CA1">
      <w:pPr>
        <w:autoSpaceDE w:val="0"/>
        <w:autoSpaceDN w:val="0"/>
        <w:adjustRightInd w:val="0"/>
        <w:spacing w:after="0" w:line="240" w:lineRule="auto"/>
        <w:jc w:val="both"/>
      </w:pPr>
    </w:p>
    <w:p w:rsidR="00ED6B6D" w:rsidRDefault="00ED6B6D" w:rsidP="00C14290">
      <w:pPr>
        <w:pStyle w:val="Caption"/>
        <w:keepNext/>
        <w:jc w:val="center"/>
      </w:pPr>
    </w:p>
    <w:p w:rsidR="00C14290" w:rsidRDefault="00C14290" w:rsidP="00C14290">
      <w:pPr>
        <w:pStyle w:val="Caption"/>
        <w:keepNext/>
        <w:jc w:val="center"/>
      </w:pPr>
      <w:r>
        <w:t xml:space="preserve">Table </w:t>
      </w:r>
      <w:r>
        <w:fldChar w:fldCharType="begin"/>
      </w:r>
      <w:r>
        <w:instrText xml:space="preserve"> SEQ Table \* ARABIC </w:instrText>
      </w:r>
      <w:r>
        <w:fldChar w:fldCharType="separate"/>
      </w:r>
      <w:r w:rsidR="00F36A4E">
        <w:rPr>
          <w:noProof/>
        </w:rPr>
        <w:t>8</w:t>
      </w:r>
      <w:r>
        <w:fldChar w:fldCharType="end"/>
      </w:r>
      <w:r>
        <w:t xml:space="preserve">: </w:t>
      </w:r>
      <w:r w:rsidRPr="0083738E">
        <w:t>Predicated values of M/M/m model for scale out</w:t>
      </w:r>
    </w:p>
    <w:tbl>
      <w:tblPr>
        <w:tblStyle w:val="GridTable4-Accent5"/>
        <w:tblW w:w="0" w:type="auto"/>
        <w:jc w:val="center"/>
        <w:tblLook w:val="04A0" w:firstRow="1" w:lastRow="0" w:firstColumn="1" w:lastColumn="0" w:noHBand="0" w:noVBand="1"/>
      </w:tblPr>
      <w:tblGrid>
        <w:gridCol w:w="1800"/>
        <w:gridCol w:w="1980"/>
        <w:gridCol w:w="2335"/>
      </w:tblGrid>
      <w:tr w:rsidR="00ED6B6D" w:rsidTr="00787C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ED6B6D" w:rsidRDefault="00A118C8" w:rsidP="00EE7980">
            <w:pPr>
              <w:autoSpaceDE w:val="0"/>
              <w:autoSpaceDN w:val="0"/>
              <w:adjustRightInd w:val="0"/>
              <w:jc w:val="both"/>
              <w:rPr>
                <w:rFonts w:ascii="Calibri" w:hAnsi="Calibri" w:cs="Calibri"/>
                <w:color w:val="000000"/>
              </w:rPr>
            </w:pPr>
            <w:r>
              <w:rPr>
                <w:rFonts w:ascii="Calibri" w:hAnsi="Calibri" w:cs="Calibri"/>
                <w:color w:val="000000"/>
              </w:rPr>
              <w:t xml:space="preserve">Server </w:t>
            </w:r>
            <w:r w:rsidR="00ED6B6D">
              <w:rPr>
                <w:rFonts w:ascii="Calibri" w:hAnsi="Calibri" w:cs="Calibri"/>
                <w:color w:val="000000"/>
              </w:rPr>
              <w:t>count</w:t>
            </w:r>
          </w:p>
        </w:tc>
        <w:tc>
          <w:tcPr>
            <w:tcW w:w="1980" w:type="dxa"/>
          </w:tcPr>
          <w:p w:rsidR="00ED6B6D" w:rsidRDefault="00ED6B6D"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Arrival rate</w:t>
            </w:r>
          </w:p>
        </w:tc>
        <w:tc>
          <w:tcPr>
            <w:tcW w:w="2335" w:type="dxa"/>
          </w:tcPr>
          <w:p w:rsidR="00ED6B6D" w:rsidRDefault="00ED6B6D" w:rsidP="00EE798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M/M/m response time</w:t>
            </w:r>
          </w:p>
        </w:tc>
      </w:tr>
      <w:tr w:rsidR="00ED6B6D" w:rsidTr="00787C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ED6B6D" w:rsidRPr="00AC3FFE" w:rsidRDefault="00ED6B6D" w:rsidP="00EE7980">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1</w:t>
            </w:r>
          </w:p>
        </w:tc>
        <w:tc>
          <w:tcPr>
            <w:tcW w:w="1980" w:type="dxa"/>
          </w:tcPr>
          <w:p w:rsidR="00ED6B6D" w:rsidRDefault="00924442"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487</w:t>
            </w:r>
          </w:p>
        </w:tc>
        <w:tc>
          <w:tcPr>
            <w:tcW w:w="2335" w:type="dxa"/>
          </w:tcPr>
          <w:p w:rsidR="00ED6B6D" w:rsidRDefault="00E25BE5"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0.006</w:t>
            </w:r>
            <w:r w:rsidR="00235380">
              <w:rPr>
                <w:rFonts w:ascii="Calibri" w:hAnsi="Calibri" w:cs="Calibri"/>
                <w:color w:val="000000"/>
              </w:rPr>
              <w:t>2</w:t>
            </w:r>
          </w:p>
        </w:tc>
      </w:tr>
      <w:tr w:rsidR="00ED6B6D" w:rsidTr="00787C60">
        <w:trPr>
          <w:jc w:val="center"/>
        </w:trPr>
        <w:tc>
          <w:tcPr>
            <w:cnfStyle w:val="001000000000" w:firstRow="0" w:lastRow="0" w:firstColumn="1" w:lastColumn="0" w:oddVBand="0" w:evenVBand="0" w:oddHBand="0" w:evenHBand="0" w:firstRowFirstColumn="0" w:firstRowLastColumn="0" w:lastRowFirstColumn="0" w:lastRowLastColumn="0"/>
            <w:tcW w:w="1800" w:type="dxa"/>
          </w:tcPr>
          <w:p w:rsidR="00ED6B6D" w:rsidRPr="00AC3FFE" w:rsidRDefault="00ED6B6D" w:rsidP="00EE7980">
            <w:pPr>
              <w:autoSpaceDE w:val="0"/>
              <w:autoSpaceDN w:val="0"/>
              <w:adjustRightInd w:val="0"/>
              <w:jc w:val="both"/>
              <w:rPr>
                <w:rFonts w:ascii="Calibri" w:hAnsi="Calibri" w:cs="Calibri"/>
                <w:b w:val="0"/>
                <w:bCs w:val="0"/>
                <w:color w:val="000000"/>
              </w:rPr>
            </w:pPr>
            <w:r w:rsidRPr="00AC3FFE">
              <w:rPr>
                <w:rFonts w:ascii="Calibri" w:hAnsi="Calibri" w:cs="Calibri"/>
                <w:b w:val="0"/>
                <w:bCs w:val="0"/>
                <w:color w:val="000000"/>
              </w:rPr>
              <w:t>2</w:t>
            </w:r>
          </w:p>
        </w:tc>
        <w:tc>
          <w:tcPr>
            <w:tcW w:w="1980" w:type="dxa"/>
          </w:tcPr>
          <w:p w:rsidR="00ED6B6D" w:rsidRDefault="00924442"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824</w:t>
            </w:r>
          </w:p>
        </w:tc>
        <w:tc>
          <w:tcPr>
            <w:tcW w:w="2335" w:type="dxa"/>
          </w:tcPr>
          <w:p w:rsidR="00ED6B6D" w:rsidRDefault="00E25BE5" w:rsidP="00EE798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0.005</w:t>
            </w:r>
          </w:p>
        </w:tc>
      </w:tr>
      <w:tr w:rsidR="00ED6B6D" w:rsidTr="00787C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rsidR="00ED6B6D" w:rsidRPr="00AC3FFE" w:rsidRDefault="00CF1725" w:rsidP="00EE7980">
            <w:pPr>
              <w:autoSpaceDE w:val="0"/>
              <w:autoSpaceDN w:val="0"/>
              <w:adjustRightInd w:val="0"/>
              <w:jc w:val="both"/>
              <w:rPr>
                <w:rFonts w:ascii="Calibri" w:hAnsi="Calibri" w:cs="Calibri"/>
                <w:b w:val="0"/>
                <w:bCs w:val="0"/>
                <w:color w:val="000000"/>
              </w:rPr>
            </w:pPr>
            <w:r>
              <w:rPr>
                <w:rFonts w:ascii="Calibri" w:hAnsi="Calibri" w:cs="Calibri"/>
                <w:b w:val="0"/>
                <w:bCs w:val="0"/>
                <w:color w:val="000000"/>
              </w:rPr>
              <w:t>3</w:t>
            </w:r>
          </w:p>
        </w:tc>
        <w:tc>
          <w:tcPr>
            <w:tcW w:w="1980" w:type="dxa"/>
          </w:tcPr>
          <w:p w:rsidR="00ED6B6D" w:rsidRDefault="00924442"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937</w:t>
            </w:r>
          </w:p>
        </w:tc>
        <w:tc>
          <w:tcPr>
            <w:tcW w:w="2335" w:type="dxa"/>
          </w:tcPr>
          <w:p w:rsidR="00ED6B6D" w:rsidRDefault="00E25BE5" w:rsidP="00EE798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0.005</w:t>
            </w:r>
          </w:p>
        </w:tc>
      </w:tr>
    </w:tbl>
    <w:p w:rsidR="007B2FA7" w:rsidRDefault="007B2FA7" w:rsidP="00AA6639">
      <w:pPr>
        <w:autoSpaceDE w:val="0"/>
        <w:autoSpaceDN w:val="0"/>
        <w:adjustRightInd w:val="0"/>
        <w:spacing w:after="0" w:line="240" w:lineRule="auto"/>
        <w:jc w:val="both"/>
      </w:pPr>
    </w:p>
    <w:p w:rsidR="0036032E" w:rsidRDefault="00C1310B" w:rsidP="00AA6639">
      <w:pPr>
        <w:autoSpaceDE w:val="0"/>
        <w:autoSpaceDN w:val="0"/>
        <w:adjustRightInd w:val="0"/>
        <w:spacing w:after="0" w:line="240" w:lineRule="auto"/>
        <w:jc w:val="both"/>
      </w:pPr>
      <w:r>
        <w:lastRenderedPageBreak/>
        <w:t>From the table</w:t>
      </w:r>
      <w:r w:rsidR="00F27B64">
        <w:t xml:space="preserve"> 7</w:t>
      </w:r>
      <w:r>
        <w:t xml:space="preserve"> we can see that by increasing the server from 1 to 2, throughput almost doubles. Yet after adding the third server throughput only improved by %8. The reason is saturation of database service rate. If we look at table 1, </w:t>
      </w:r>
      <w:r w:rsidR="0036032E">
        <w:t>database think time</w:t>
      </w:r>
      <w:r>
        <w:t xml:space="preserve"> is 0.0011 and that</w:t>
      </w:r>
      <w:r w:rsidR="0036032E">
        <w:t xml:space="preserve"> tells us its</w:t>
      </w:r>
      <w:r w:rsidR="00A51EF8">
        <w:t xml:space="preserve"> maximum service rate is 9</w:t>
      </w:r>
      <w:r w:rsidR="004D02B8">
        <w:t>3</w:t>
      </w:r>
      <w:r>
        <w:t>0.</w:t>
      </w:r>
      <w:r w:rsidR="0036032E">
        <w:t xml:space="preserve"> </w:t>
      </w:r>
      <w:r>
        <w:t>W</w:t>
      </w:r>
      <w:r w:rsidR="0036032E">
        <w:t>e</w:t>
      </w:r>
      <w:r w:rsidR="00C851ED">
        <w:t xml:space="preserve"> </w:t>
      </w:r>
      <w:r w:rsidR="001C1AD8">
        <w:t>theoretically</w:t>
      </w:r>
      <w:r w:rsidR="0036032E">
        <w:t xml:space="preserve"> cannot exceed that</w:t>
      </w:r>
      <w:r w:rsidR="001C1AD8">
        <w:t xml:space="preserve"> 93</w:t>
      </w:r>
      <w:r w:rsidR="0036032E">
        <w:t>0 throughput.</w:t>
      </w:r>
      <w:r w:rsidR="00AA6639">
        <w:t xml:space="preserve"> So, after 3 server, no matter how many servers or workers we add the throughput will not increase, but the load balancing between servers might improve.</w:t>
      </w:r>
      <w:r w:rsidR="00161E0D">
        <w:t xml:space="preserve"> So, for modeling the scale out, I consider all workers of all servers as service providers which will pick re</w:t>
      </w:r>
      <w:r w:rsidR="00076DE6">
        <w:t xml:space="preserve">quests from queue and handle them. The service rate of every worker is </w:t>
      </w:r>
      <w:r w:rsidR="00532CF9">
        <w:t>198. Assuming that clients are uniformly distributed among servers, I average the response time of clients and add the throughput of servers to get the final values for the</w:t>
      </w:r>
      <w:r w:rsidR="00B70894">
        <w:t>m.</w:t>
      </w:r>
    </w:p>
    <w:p w:rsidR="0036032E" w:rsidRDefault="0036032E" w:rsidP="005F6CA1">
      <w:pPr>
        <w:autoSpaceDE w:val="0"/>
        <w:autoSpaceDN w:val="0"/>
        <w:adjustRightInd w:val="0"/>
        <w:spacing w:after="0" w:line="240" w:lineRule="auto"/>
        <w:jc w:val="both"/>
        <w:rPr>
          <w:rStyle w:val="Heading2Char"/>
        </w:rPr>
      </w:pPr>
    </w:p>
    <w:p w:rsidR="005D3BB2" w:rsidRDefault="005D3BB2" w:rsidP="005F6CA1">
      <w:pPr>
        <w:keepNext/>
        <w:autoSpaceDE w:val="0"/>
        <w:autoSpaceDN w:val="0"/>
        <w:adjustRightInd w:val="0"/>
        <w:spacing w:after="0" w:line="240" w:lineRule="auto"/>
        <w:jc w:val="both"/>
      </w:pPr>
      <w:r>
        <w:object w:dxaOrig="8929" w:dyaOrig="11005">
          <v:shape id="_x0000_i1028" type="#_x0000_t75" style="width:324.6pt;height:400.2pt" o:ole="">
            <v:imagedata r:id="rId12" o:title=""/>
          </v:shape>
          <o:OLEObject Type="Embed" ProgID="Visio.Drawing.15" ShapeID="_x0000_i1028" DrawAspect="Content" ObjectID="_1480520142" r:id="rId13"/>
        </w:object>
      </w:r>
    </w:p>
    <w:p w:rsidR="005D3BB2" w:rsidRDefault="005D3BB2" w:rsidP="00D436D1">
      <w:pPr>
        <w:pStyle w:val="Caption"/>
        <w:jc w:val="center"/>
        <w:rPr>
          <w:rStyle w:val="Heading2Char"/>
        </w:rPr>
      </w:pPr>
      <w:r>
        <w:t xml:space="preserve">Figure </w:t>
      </w:r>
      <w:r>
        <w:fldChar w:fldCharType="begin"/>
      </w:r>
      <w:r>
        <w:instrText xml:space="preserve"> SEQ Figure \* ARABIC </w:instrText>
      </w:r>
      <w:r>
        <w:fldChar w:fldCharType="separate"/>
      </w:r>
      <w:r w:rsidR="00F36A4E">
        <w:rPr>
          <w:noProof/>
        </w:rPr>
        <w:t>4</w:t>
      </w:r>
      <w:r>
        <w:fldChar w:fldCharType="end"/>
      </w:r>
      <w:r>
        <w:t>: M/M/m model of scale out</w:t>
      </w:r>
    </w:p>
    <w:p w:rsidR="00C50CB3" w:rsidRDefault="00C50CB3" w:rsidP="005F6CA1">
      <w:pPr>
        <w:autoSpaceDE w:val="0"/>
        <w:autoSpaceDN w:val="0"/>
        <w:adjustRightInd w:val="0"/>
        <w:spacing w:after="0" w:line="240" w:lineRule="auto"/>
        <w:jc w:val="both"/>
        <w:rPr>
          <w:rFonts w:ascii="Calibri" w:hAnsi="Calibri" w:cs="Calibri"/>
          <w:color w:val="000000"/>
        </w:rPr>
      </w:pPr>
    </w:p>
    <w:p w:rsidR="005B6D92" w:rsidRDefault="005B6D92" w:rsidP="005F6CA1">
      <w:pPr>
        <w:autoSpaceDE w:val="0"/>
        <w:autoSpaceDN w:val="0"/>
        <w:adjustRightInd w:val="0"/>
        <w:spacing w:after="0" w:line="240" w:lineRule="auto"/>
        <w:jc w:val="both"/>
        <w:rPr>
          <w:rFonts w:ascii="Calibri" w:hAnsi="Calibri" w:cs="Calibri"/>
          <w:color w:val="000000"/>
        </w:rPr>
      </w:pPr>
    </w:p>
    <w:p w:rsidR="005B6D92" w:rsidRDefault="005B6D92"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1"/>
        <w:jc w:val="both"/>
      </w:pPr>
      <w:r>
        <w:lastRenderedPageBreak/>
        <w:t>3. Modeling of the components as independent units</w:t>
      </w:r>
    </w:p>
    <w:p w:rsidR="00ED1047" w:rsidRDefault="00ED1047"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My system consists of middleware servers and one database layer. Every middleware also holds several workers to handle requests.</w:t>
      </w:r>
    </w:p>
    <w:p w:rsidR="00C32232" w:rsidRDefault="00C32232"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 </w:t>
      </w:r>
      <w:r w:rsidRPr="00BE23EC">
        <w:rPr>
          <w:rStyle w:val="Heading2Char"/>
        </w:rPr>
        <w:t>M/M/m models of database and middleware</w:t>
      </w:r>
    </w:p>
    <w:p w:rsidR="00BD3DF9" w:rsidRDefault="00452263" w:rsidP="005F6CA1">
      <w:pPr>
        <w:pStyle w:val="Heading3"/>
        <w:jc w:val="both"/>
        <w:rPr>
          <w:rFonts w:ascii="Calibri" w:hAnsi="Calibri" w:cs="Calibri"/>
          <w:color w:val="000000"/>
        </w:rPr>
      </w:pPr>
      <w:r>
        <w:t>Middleware:</w:t>
      </w:r>
      <w:r w:rsidR="00C918CF">
        <w:br/>
      </w:r>
    </w:p>
    <w:p w:rsidR="00BE23EC" w:rsidRDefault="00BD3DF9" w:rsidP="0094435F">
      <w:pPr>
        <w:pStyle w:val="Heading3"/>
        <w:jc w:val="both"/>
        <w:rPr>
          <w:rFonts w:ascii="Calibri" w:hAnsi="Calibri" w:cs="Calibri"/>
          <w:color w:val="000000"/>
        </w:rPr>
      </w:pPr>
      <w:r>
        <w:rPr>
          <w:rFonts w:ascii="Calibri" w:hAnsi="Calibri" w:cs="Calibri"/>
          <w:color w:val="000000"/>
        </w:rPr>
        <w:t>I</w:t>
      </w:r>
      <w:r w:rsidR="00C918CF">
        <w:rPr>
          <w:rFonts w:ascii="Calibri" w:hAnsi="Calibri" w:cs="Calibri"/>
          <w:color w:val="000000"/>
        </w:rPr>
        <w:t xml:space="preserve">n the </w:t>
      </w:r>
      <w:r>
        <w:rPr>
          <w:rFonts w:ascii="Calibri" w:hAnsi="Calibri" w:cs="Calibri"/>
          <w:color w:val="000000"/>
        </w:rPr>
        <w:t xml:space="preserve">M/M/m </w:t>
      </w:r>
      <w:r w:rsidR="00C918CF">
        <w:rPr>
          <w:rFonts w:ascii="Calibri" w:hAnsi="Calibri" w:cs="Calibri"/>
          <w:color w:val="000000"/>
        </w:rPr>
        <w:t>model of middleware</w:t>
      </w:r>
      <w:r>
        <w:rPr>
          <w:rFonts w:ascii="Calibri" w:hAnsi="Calibri" w:cs="Calibri"/>
          <w:color w:val="000000"/>
        </w:rPr>
        <w:t xml:space="preserve">, requests are served from the request queue by several workers. Then each worker process the command and issue relevant database query. These </w:t>
      </w:r>
      <w:r w:rsidR="00D60E01">
        <w:rPr>
          <w:rFonts w:ascii="Calibri" w:hAnsi="Calibri" w:cs="Calibri"/>
          <w:color w:val="000000"/>
        </w:rPr>
        <w:t>queries are put in the</w:t>
      </w:r>
      <w:r>
        <w:rPr>
          <w:rFonts w:ascii="Calibri" w:hAnsi="Calibri" w:cs="Calibri"/>
          <w:color w:val="000000"/>
        </w:rPr>
        <w:t xml:space="preserve"> query queue which will be served by database connections</w:t>
      </w:r>
      <w:r w:rsidR="00817245">
        <w:rPr>
          <w:rFonts w:ascii="Calibri" w:hAnsi="Calibri" w:cs="Calibri"/>
          <w:color w:val="000000"/>
        </w:rPr>
        <w:t xml:space="preserve"> (from connection pool)</w:t>
      </w:r>
      <w:r>
        <w:rPr>
          <w:rFonts w:ascii="Calibri" w:hAnsi="Calibri" w:cs="Calibri"/>
          <w:color w:val="000000"/>
        </w:rPr>
        <w:t>.</w:t>
      </w:r>
      <w:r w:rsidR="00D60E01">
        <w:rPr>
          <w:rFonts w:ascii="Calibri" w:hAnsi="Calibri" w:cs="Calibri"/>
          <w:color w:val="000000"/>
        </w:rPr>
        <w:t xml:space="preserve"> Every middleware can have m worker and m DB connection.</w:t>
      </w:r>
      <w:r w:rsidR="00817245">
        <w:rPr>
          <w:rFonts w:ascii="Calibri" w:hAnsi="Calibri" w:cs="Calibri"/>
          <w:color w:val="000000"/>
        </w:rPr>
        <w:t xml:space="preserve"> Service time of a worker is 0.0019 (according to table 1) and service time of connection acquiring from pool is 0.00079.</w:t>
      </w:r>
      <w:r w:rsidR="00A417C0">
        <w:rPr>
          <w:rFonts w:ascii="Calibri" w:hAnsi="Calibri" w:cs="Calibri"/>
          <w:color w:val="000000"/>
        </w:rPr>
        <w:t xml:space="preserve"> So, the corresponding service rates are 526 and 1265. Obviously, the worker time is bottleneck here and if we have m &gt;= </w:t>
      </w:r>
      <w:r w:rsidR="00FE4AC9">
        <w:rPr>
          <w:rFonts w:ascii="Calibri" w:hAnsi="Calibri" w:cs="Calibri"/>
          <w:color w:val="000000"/>
        </w:rPr>
        <w:t>n</w:t>
      </w:r>
      <w:r w:rsidR="00A417C0">
        <w:rPr>
          <w:rFonts w:ascii="Calibri" w:hAnsi="Calibri" w:cs="Calibri"/>
          <w:color w:val="000000"/>
        </w:rPr>
        <w:t xml:space="preserve">, there will be almost no wait time in connection pool. </w:t>
      </w:r>
      <w:r w:rsidR="0094435F">
        <w:rPr>
          <w:rFonts w:ascii="Calibri" w:hAnsi="Calibri" w:cs="Calibri"/>
          <w:color w:val="000000"/>
        </w:rPr>
        <w:t>If m&lt;n then the service time of connection pool is service time of database (0.0011) because worker have to wait for connection to do its job and get available</w:t>
      </w:r>
      <w:r w:rsidR="005C660A">
        <w:rPr>
          <w:rFonts w:ascii="Calibri" w:hAnsi="Calibri" w:cs="Calibri"/>
          <w:color w:val="000000"/>
        </w:rPr>
        <w:t>.</w:t>
      </w:r>
      <w:r w:rsidR="008F7C0E">
        <w:rPr>
          <w:rFonts w:ascii="Calibri" w:hAnsi="Calibri" w:cs="Calibri"/>
          <w:color w:val="000000"/>
        </w:rPr>
        <w:t xml:space="preserve"> </w:t>
      </w:r>
      <w:r w:rsidR="00655306">
        <w:rPr>
          <w:rFonts w:ascii="Calibri" w:hAnsi="Calibri" w:cs="Calibri"/>
          <w:color w:val="000000"/>
        </w:rPr>
        <w:t xml:space="preserve">The overall response time of middleware is sum of response time of these two parts. </w:t>
      </w:r>
    </w:p>
    <w:p w:rsidR="001D79D2" w:rsidRPr="001D79D2" w:rsidRDefault="001D79D2" w:rsidP="001D79D2"/>
    <w:p w:rsidR="00452263" w:rsidRDefault="005B4EF5" w:rsidP="005F6CA1">
      <w:pPr>
        <w:keepNext/>
        <w:jc w:val="both"/>
      </w:pPr>
      <w:r>
        <w:object w:dxaOrig="14161" w:dyaOrig="8040">
          <v:shape id="_x0000_i1029" type="#_x0000_t75" style="width:467.4pt;height:265.2pt" o:ole="">
            <v:imagedata r:id="rId14" o:title=""/>
          </v:shape>
          <o:OLEObject Type="Embed" ProgID="Visio.Drawing.15" ShapeID="_x0000_i1029" DrawAspect="Content" ObjectID="_1480520143" r:id="rId15"/>
        </w:object>
      </w:r>
    </w:p>
    <w:p w:rsidR="00452263" w:rsidRDefault="00452263" w:rsidP="001D79D2">
      <w:pPr>
        <w:pStyle w:val="Caption"/>
        <w:jc w:val="center"/>
      </w:pPr>
      <w:r>
        <w:t xml:space="preserve">Figure </w:t>
      </w:r>
      <w:r>
        <w:fldChar w:fldCharType="begin"/>
      </w:r>
      <w:r>
        <w:instrText xml:space="preserve"> SEQ Figure \* ARABIC </w:instrText>
      </w:r>
      <w:r>
        <w:fldChar w:fldCharType="separate"/>
      </w:r>
      <w:r w:rsidR="00F36A4E">
        <w:rPr>
          <w:noProof/>
        </w:rPr>
        <w:t>5</w:t>
      </w:r>
      <w:r>
        <w:fldChar w:fldCharType="end"/>
      </w:r>
      <w:r>
        <w:t>: M/M/m model of middleware</w:t>
      </w:r>
    </w:p>
    <w:p w:rsidR="00EA4C89" w:rsidRDefault="00EA4C89" w:rsidP="00EA4C89">
      <w:r>
        <w:t>Based on the log data, I have response time of each of these components. So, I am going to show some of the experiments values as samples to verify the model predication.</w:t>
      </w:r>
    </w:p>
    <w:p w:rsidR="00144D35" w:rsidRDefault="00144D35" w:rsidP="00EA4C89"/>
    <w:p w:rsidR="00144D35" w:rsidRDefault="00144D35" w:rsidP="00EA4C89"/>
    <w:p w:rsidR="00144D35" w:rsidRDefault="00144D35" w:rsidP="00EA4C89"/>
    <w:p w:rsidR="00012508" w:rsidRDefault="00012508" w:rsidP="00012508">
      <w:pPr>
        <w:pStyle w:val="Caption"/>
        <w:keepNext/>
        <w:jc w:val="center"/>
      </w:pPr>
      <w:r>
        <w:t xml:space="preserve">Table </w:t>
      </w:r>
      <w:r>
        <w:fldChar w:fldCharType="begin"/>
      </w:r>
      <w:r>
        <w:instrText xml:space="preserve"> SEQ Table \* ARABIC </w:instrText>
      </w:r>
      <w:r>
        <w:fldChar w:fldCharType="separate"/>
      </w:r>
      <w:r w:rsidR="00F36A4E">
        <w:rPr>
          <w:noProof/>
        </w:rPr>
        <w:t>9</w:t>
      </w:r>
      <w:r>
        <w:fldChar w:fldCharType="end"/>
      </w:r>
      <w:r>
        <w:t>: Comparison of middleware model to data</w:t>
      </w:r>
    </w:p>
    <w:tbl>
      <w:tblPr>
        <w:tblStyle w:val="GridTable4-Accent5"/>
        <w:tblW w:w="0" w:type="auto"/>
        <w:tblLook w:val="04A0" w:firstRow="1" w:lastRow="0" w:firstColumn="1" w:lastColumn="0" w:noHBand="0" w:noVBand="1"/>
      </w:tblPr>
      <w:tblGrid>
        <w:gridCol w:w="1870"/>
        <w:gridCol w:w="1870"/>
        <w:gridCol w:w="1870"/>
        <w:gridCol w:w="1870"/>
        <w:gridCol w:w="1870"/>
      </w:tblGrid>
      <w:tr w:rsidR="002723AC" w:rsidTr="00012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2723AC" w:rsidRDefault="002723AC" w:rsidP="00EA4C89">
            <w:r>
              <w:t>Worker count</w:t>
            </w:r>
          </w:p>
        </w:tc>
        <w:tc>
          <w:tcPr>
            <w:tcW w:w="1870" w:type="dxa"/>
          </w:tcPr>
          <w:p w:rsidR="002723AC" w:rsidRDefault="002723AC" w:rsidP="00EA4C89">
            <w:pPr>
              <w:cnfStyle w:val="100000000000" w:firstRow="1" w:lastRow="0" w:firstColumn="0" w:lastColumn="0" w:oddVBand="0" w:evenVBand="0" w:oddHBand="0" w:evenHBand="0" w:firstRowFirstColumn="0" w:firstRowLastColumn="0" w:lastRowFirstColumn="0" w:lastRowLastColumn="0"/>
            </w:pPr>
            <w:r>
              <w:t>Connection count</w:t>
            </w:r>
          </w:p>
        </w:tc>
        <w:tc>
          <w:tcPr>
            <w:tcW w:w="1870" w:type="dxa"/>
          </w:tcPr>
          <w:p w:rsidR="002723AC" w:rsidRDefault="002723AC" w:rsidP="00EA4C89">
            <w:pPr>
              <w:cnfStyle w:val="100000000000" w:firstRow="1" w:lastRow="0" w:firstColumn="0" w:lastColumn="0" w:oddVBand="0" w:evenVBand="0" w:oddHBand="0" w:evenHBand="0" w:firstRowFirstColumn="0" w:firstRowLastColumn="0" w:lastRowFirstColumn="0" w:lastRowLastColumn="0"/>
            </w:pPr>
            <w:r>
              <w:t>Arrival rate</w:t>
            </w:r>
          </w:p>
        </w:tc>
        <w:tc>
          <w:tcPr>
            <w:tcW w:w="1870" w:type="dxa"/>
          </w:tcPr>
          <w:p w:rsidR="002723AC" w:rsidRDefault="002723AC" w:rsidP="00EA4C89">
            <w:pPr>
              <w:cnfStyle w:val="100000000000" w:firstRow="1" w:lastRow="0" w:firstColumn="0" w:lastColumn="0" w:oddVBand="0" w:evenVBand="0" w:oddHBand="0" w:evenHBand="0" w:firstRowFirstColumn="0" w:firstRowLastColumn="0" w:lastRowFirstColumn="0" w:lastRowLastColumn="0"/>
            </w:pPr>
            <w:r>
              <w:t>Measured response time</w:t>
            </w:r>
          </w:p>
        </w:tc>
        <w:tc>
          <w:tcPr>
            <w:tcW w:w="1870" w:type="dxa"/>
          </w:tcPr>
          <w:p w:rsidR="002723AC" w:rsidRDefault="002723AC" w:rsidP="00EA4C89">
            <w:pPr>
              <w:cnfStyle w:val="100000000000" w:firstRow="1" w:lastRow="0" w:firstColumn="0" w:lastColumn="0" w:oddVBand="0" w:evenVBand="0" w:oddHBand="0" w:evenHBand="0" w:firstRowFirstColumn="0" w:firstRowLastColumn="0" w:lastRowFirstColumn="0" w:lastRowLastColumn="0"/>
            </w:pPr>
            <w:r>
              <w:t>Model response time</w:t>
            </w:r>
          </w:p>
        </w:tc>
      </w:tr>
      <w:tr w:rsidR="002723AC" w:rsidTr="00012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2723AC" w:rsidRPr="00012508" w:rsidRDefault="00DC5E38" w:rsidP="00EA4C89">
            <w:pPr>
              <w:rPr>
                <w:b w:val="0"/>
                <w:bCs w:val="0"/>
              </w:rPr>
            </w:pPr>
            <w:r w:rsidRPr="00012508">
              <w:rPr>
                <w:b w:val="0"/>
                <w:bCs w:val="0"/>
              </w:rPr>
              <w:t>2</w:t>
            </w:r>
          </w:p>
        </w:tc>
        <w:tc>
          <w:tcPr>
            <w:tcW w:w="1870" w:type="dxa"/>
          </w:tcPr>
          <w:p w:rsidR="002723AC" w:rsidRDefault="00947648" w:rsidP="00EA4C89">
            <w:pPr>
              <w:cnfStyle w:val="000000100000" w:firstRow="0" w:lastRow="0" w:firstColumn="0" w:lastColumn="0" w:oddVBand="0" w:evenVBand="0" w:oddHBand="1" w:evenHBand="0" w:firstRowFirstColumn="0" w:firstRowLastColumn="0" w:lastRowFirstColumn="0" w:lastRowLastColumn="0"/>
            </w:pPr>
            <w:r>
              <w:t>10</w:t>
            </w:r>
          </w:p>
        </w:tc>
        <w:tc>
          <w:tcPr>
            <w:tcW w:w="1870" w:type="dxa"/>
          </w:tcPr>
          <w:p w:rsidR="002723AC" w:rsidRDefault="00DC5E38" w:rsidP="00EA4C89">
            <w:pPr>
              <w:cnfStyle w:val="000000100000" w:firstRow="0" w:lastRow="0" w:firstColumn="0" w:lastColumn="0" w:oddVBand="0" w:evenVBand="0" w:oddHBand="1" w:evenHBand="0" w:firstRowFirstColumn="0" w:firstRowLastColumn="0" w:lastRowFirstColumn="0" w:lastRowLastColumn="0"/>
            </w:pPr>
            <w:r>
              <w:t>341</w:t>
            </w:r>
          </w:p>
        </w:tc>
        <w:tc>
          <w:tcPr>
            <w:tcW w:w="1870" w:type="dxa"/>
          </w:tcPr>
          <w:p w:rsidR="002723AC" w:rsidRDefault="009D27A6" w:rsidP="00EA4C89">
            <w:pPr>
              <w:cnfStyle w:val="000000100000" w:firstRow="0" w:lastRow="0" w:firstColumn="0" w:lastColumn="0" w:oddVBand="0" w:evenVBand="0" w:oddHBand="1" w:evenHBand="0" w:firstRowFirstColumn="0" w:firstRowLastColumn="0" w:lastRowFirstColumn="0" w:lastRowLastColumn="0"/>
            </w:pPr>
            <w:r>
              <w:t>0.00198</w:t>
            </w:r>
          </w:p>
        </w:tc>
        <w:tc>
          <w:tcPr>
            <w:tcW w:w="1870" w:type="dxa"/>
          </w:tcPr>
          <w:p w:rsidR="002723AC" w:rsidRDefault="005121E1" w:rsidP="00EA4C89">
            <w:pPr>
              <w:cnfStyle w:val="000000100000" w:firstRow="0" w:lastRow="0" w:firstColumn="0" w:lastColumn="0" w:oddVBand="0" w:evenVBand="0" w:oddHBand="1" w:evenHBand="0" w:firstRowFirstColumn="0" w:firstRowLastColumn="0" w:lastRowFirstColumn="0" w:lastRowLastColumn="0"/>
            </w:pPr>
            <w:r>
              <w:t>0.0029</w:t>
            </w:r>
          </w:p>
        </w:tc>
      </w:tr>
      <w:tr w:rsidR="002723AC" w:rsidTr="00012508">
        <w:tc>
          <w:tcPr>
            <w:cnfStyle w:val="001000000000" w:firstRow="0" w:lastRow="0" w:firstColumn="1" w:lastColumn="0" w:oddVBand="0" w:evenVBand="0" w:oddHBand="0" w:evenHBand="0" w:firstRowFirstColumn="0" w:firstRowLastColumn="0" w:lastRowFirstColumn="0" w:lastRowLastColumn="0"/>
            <w:tcW w:w="1870" w:type="dxa"/>
          </w:tcPr>
          <w:p w:rsidR="002723AC" w:rsidRPr="00644F1F" w:rsidRDefault="00644F1F" w:rsidP="00EA4C89">
            <w:pPr>
              <w:rPr>
                <w:b w:val="0"/>
                <w:bCs w:val="0"/>
              </w:rPr>
            </w:pPr>
            <w:r w:rsidRPr="00644F1F">
              <w:rPr>
                <w:b w:val="0"/>
                <w:bCs w:val="0"/>
              </w:rPr>
              <w:t>1</w:t>
            </w:r>
          </w:p>
        </w:tc>
        <w:tc>
          <w:tcPr>
            <w:tcW w:w="1870" w:type="dxa"/>
          </w:tcPr>
          <w:p w:rsidR="002723AC" w:rsidRDefault="00947648" w:rsidP="00EA4C89">
            <w:pPr>
              <w:cnfStyle w:val="000000000000" w:firstRow="0" w:lastRow="0" w:firstColumn="0" w:lastColumn="0" w:oddVBand="0" w:evenVBand="0" w:oddHBand="0" w:evenHBand="0" w:firstRowFirstColumn="0" w:firstRowLastColumn="0" w:lastRowFirstColumn="0" w:lastRowLastColumn="0"/>
            </w:pPr>
            <w:r>
              <w:t>10</w:t>
            </w:r>
          </w:p>
        </w:tc>
        <w:tc>
          <w:tcPr>
            <w:tcW w:w="1870" w:type="dxa"/>
          </w:tcPr>
          <w:p w:rsidR="002723AC" w:rsidRDefault="00644F1F" w:rsidP="00EA4C89">
            <w:pPr>
              <w:cnfStyle w:val="000000000000" w:firstRow="0" w:lastRow="0" w:firstColumn="0" w:lastColumn="0" w:oddVBand="0" w:evenVBand="0" w:oddHBand="0" w:evenHBand="0" w:firstRowFirstColumn="0" w:firstRowLastColumn="0" w:lastRowFirstColumn="0" w:lastRowLastColumn="0"/>
            </w:pPr>
            <w:r>
              <w:t>45</w:t>
            </w:r>
          </w:p>
        </w:tc>
        <w:tc>
          <w:tcPr>
            <w:tcW w:w="1870" w:type="dxa"/>
          </w:tcPr>
          <w:p w:rsidR="002723AC" w:rsidRDefault="00644F1F" w:rsidP="00EA4C89">
            <w:pPr>
              <w:cnfStyle w:val="000000000000" w:firstRow="0" w:lastRow="0" w:firstColumn="0" w:lastColumn="0" w:oddVBand="0" w:evenVBand="0" w:oddHBand="0" w:evenHBand="0" w:firstRowFirstColumn="0" w:firstRowLastColumn="0" w:lastRowFirstColumn="0" w:lastRowLastColumn="0"/>
            </w:pPr>
            <w:r>
              <w:t>0.00188</w:t>
            </w:r>
          </w:p>
        </w:tc>
        <w:tc>
          <w:tcPr>
            <w:tcW w:w="1870" w:type="dxa"/>
          </w:tcPr>
          <w:p w:rsidR="002723AC" w:rsidRDefault="00A779E7" w:rsidP="00EA4C89">
            <w:pPr>
              <w:cnfStyle w:val="000000000000" w:firstRow="0" w:lastRow="0" w:firstColumn="0" w:lastColumn="0" w:oddVBand="0" w:evenVBand="0" w:oddHBand="0" w:evenHBand="0" w:firstRowFirstColumn="0" w:firstRowLastColumn="0" w:lastRowFirstColumn="0" w:lastRowLastColumn="0"/>
            </w:pPr>
            <w:r>
              <w:t>0.0</w:t>
            </w:r>
            <w:r w:rsidR="00C54B24">
              <w:t>02</w:t>
            </w:r>
            <w:r w:rsidR="005121E1">
              <w:t>7</w:t>
            </w:r>
          </w:p>
        </w:tc>
      </w:tr>
      <w:tr w:rsidR="002723AC" w:rsidTr="00012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2723AC" w:rsidRPr="00B61BE7" w:rsidRDefault="00A95E4F" w:rsidP="00EA4C89">
            <w:pPr>
              <w:rPr>
                <w:b w:val="0"/>
                <w:bCs w:val="0"/>
              </w:rPr>
            </w:pPr>
            <w:r w:rsidRPr="00B61BE7">
              <w:rPr>
                <w:b w:val="0"/>
                <w:bCs w:val="0"/>
              </w:rPr>
              <w:t>8</w:t>
            </w:r>
          </w:p>
        </w:tc>
        <w:tc>
          <w:tcPr>
            <w:tcW w:w="1870" w:type="dxa"/>
          </w:tcPr>
          <w:p w:rsidR="002723AC" w:rsidRDefault="00A95E4F" w:rsidP="00EA4C89">
            <w:pPr>
              <w:cnfStyle w:val="000000100000" w:firstRow="0" w:lastRow="0" w:firstColumn="0" w:lastColumn="0" w:oddVBand="0" w:evenVBand="0" w:oddHBand="1" w:evenHBand="0" w:firstRowFirstColumn="0" w:firstRowLastColumn="0" w:lastRowFirstColumn="0" w:lastRowLastColumn="0"/>
            </w:pPr>
            <w:r>
              <w:t>4</w:t>
            </w:r>
          </w:p>
        </w:tc>
        <w:tc>
          <w:tcPr>
            <w:tcW w:w="1870" w:type="dxa"/>
          </w:tcPr>
          <w:p w:rsidR="002723AC" w:rsidRDefault="00142DB3" w:rsidP="00EA4C89">
            <w:pPr>
              <w:cnfStyle w:val="000000100000" w:firstRow="0" w:lastRow="0" w:firstColumn="0" w:lastColumn="0" w:oddVBand="0" w:evenVBand="0" w:oddHBand="1" w:evenHBand="0" w:firstRowFirstColumn="0" w:firstRowLastColumn="0" w:lastRowFirstColumn="0" w:lastRowLastColumn="0"/>
            </w:pPr>
            <w:r>
              <w:t>484</w:t>
            </w:r>
          </w:p>
        </w:tc>
        <w:tc>
          <w:tcPr>
            <w:tcW w:w="1870" w:type="dxa"/>
          </w:tcPr>
          <w:p w:rsidR="002723AC" w:rsidRDefault="00A95E4F" w:rsidP="00EA4C89">
            <w:pPr>
              <w:cnfStyle w:val="000000100000" w:firstRow="0" w:lastRow="0" w:firstColumn="0" w:lastColumn="0" w:oddVBand="0" w:evenVBand="0" w:oddHBand="1" w:evenHBand="0" w:firstRowFirstColumn="0" w:firstRowLastColumn="0" w:lastRowFirstColumn="0" w:lastRowLastColumn="0"/>
            </w:pPr>
            <w:r>
              <w:t>0.0102</w:t>
            </w:r>
          </w:p>
        </w:tc>
        <w:tc>
          <w:tcPr>
            <w:tcW w:w="1870" w:type="dxa"/>
          </w:tcPr>
          <w:p w:rsidR="002723AC" w:rsidRDefault="00F17D49" w:rsidP="00EA4C89">
            <w:pPr>
              <w:cnfStyle w:val="000000100000" w:firstRow="0" w:lastRow="0" w:firstColumn="0" w:lastColumn="0" w:oddVBand="0" w:evenVBand="0" w:oddHBand="1" w:evenHBand="0" w:firstRowFirstColumn="0" w:firstRowLastColumn="0" w:lastRowFirstColumn="0" w:lastRowLastColumn="0"/>
            </w:pPr>
            <w:r>
              <w:t>0.0031</w:t>
            </w:r>
          </w:p>
        </w:tc>
      </w:tr>
      <w:tr w:rsidR="002723AC" w:rsidTr="00012508">
        <w:tc>
          <w:tcPr>
            <w:cnfStyle w:val="001000000000" w:firstRow="0" w:lastRow="0" w:firstColumn="1" w:lastColumn="0" w:oddVBand="0" w:evenVBand="0" w:oddHBand="0" w:evenHBand="0" w:firstRowFirstColumn="0" w:firstRowLastColumn="0" w:lastRowFirstColumn="0" w:lastRowLastColumn="0"/>
            <w:tcW w:w="1870" w:type="dxa"/>
          </w:tcPr>
          <w:p w:rsidR="002723AC" w:rsidRPr="00D7640C" w:rsidRDefault="00557586" w:rsidP="00EA4C89">
            <w:pPr>
              <w:rPr>
                <w:b w:val="0"/>
                <w:bCs w:val="0"/>
              </w:rPr>
            </w:pPr>
            <w:r w:rsidRPr="00D7640C">
              <w:rPr>
                <w:b w:val="0"/>
                <w:bCs w:val="0"/>
              </w:rPr>
              <w:t>4</w:t>
            </w:r>
          </w:p>
        </w:tc>
        <w:tc>
          <w:tcPr>
            <w:tcW w:w="1870" w:type="dxa"/>
          </w:tcPr>
          <w:p w:rsidR="002723AC" w:rsidRDefault="00557586" w:rsidP="00EA4C89">
            <w:pPr>
              <w:cnfStyle w:val="000000000000" w:firstRow="0" w:lastRow="0" w:firstColumn="0" w:lastColumn="0" w:oddVBand="0" w:evenVBand="0" w:oddHBand="0" w:evenHBand="0" w:firstRowFirstColumn="0" w:firstRowLastColumn="0" w:lastRowFirstColumn="0" w:lastRowLastColumn="0"/>
            </w:pPr>
            <w:r>
              <w:t>10</w:t>
            </w:r>
          </w:p>
        </w:tc>
        <w:tc>
          <w:tcPr>
            <w:tcW w:w="1870" w:type="dxa"/>
          </w:tcPr>
          <w:p w:rsidR="002723AC" w:rsidRDefault="00557586" w:rsidP="00EA4C89">
            <w:pPr>
              <w:cnfStyle w:val="000000000000" w:firstRow="0" w:lastRow="0" w:firstColumn="0" w:lastColumn="0" w:oddVBand="0" w:evenVBand="0" w:oddHBand="0" w:evenHBand="0" w:firstRowFirstColumn="0" w:firstRowLastColumn="0" w:lastRowFirstColumn="0" w:lastRowLastColumn="0"/>
            </w:pPr>
            <w:r>
              <w:t>530</w:t>
            </w:r>
          </w:p>
        </w:tc>
        <w:tc>
          <w:tcPr>
            <w:tcW w:w="1870" w:type="dxa"/>
          </w:tcPr>
          <w:p w:rsidR="002723AC" w:rsidRDefault="00557586" w:rsidP="00EA4C89">
            <w:pPr>
              <w:cnfStyle w:val="000000000000" w:firstRow="0" w:lastRow="0" w:firstColumn="0" w:lastColumn="0" w:oddVBand="0" w:evenVBand="0" w:oddHBand="0" w:evenHBand="0" w:firstRowFirstColumn="0" w:firstRowLastColumn="0" w:lastRowFirstColumn="0" w:lastRowLastColumn="0"/>
            </w:pPr>
            <w:r>
              <w:t>0.003</w:t>
            </w:r>
          </w:p>
        </w:tc>
        <w:tc>
          <w:tcPr>
            <w:tcW w:w="1870" w:type="dxa"/>
          </w:tcPr>
          <w:p w:rsidR="002723AC" w:rsidRDefault="00D7640C" w:rsidP="00EA4C89">
            <w:pPr>
              <w:cnfStyle w:val="000000000000" w:firstRow="0" w:lastRow="0" w:firstColumn="0" w:lastColumn="0" w:oddVBand="0" w:evenVBand="0" w:oddHBand="0" w:evenHBand="0" w:firstRowFirstColumn="0" w:firstRowLastColumn="0" w:lastRowFirstColumn="0" w:lastRowLastColumn="0"/>
            </w:pPr>
            <w:r>
              <w:t>0.0026</w:t>
            </w:r>
          </w:p>
        </w:tc>
      </w:tr>
    </w:tbl>
    <w:p w:rsidR="00EA4C89" w:rsidRDefault="00EA4C89" w:rsidP="00EA4C89"/>
    <w:p w:rsidR="00D566F3" w:rsidRPr="00EA4C89" w:rsidRDefault="00D566F3" w:rsidP="00EA4C89">
      <w:r>
        <w:t>We see that in first two cases, the model could predict the response time approximately, but in the third row, there is not enough connections for workers, so wait time of workers increases and it leads to higher response time. Model could not predict this value good, because the utilization of connection pool is 100% here, so the formula does not work well.</w:t>
      </w:r>
    </w:p>
    <w:p w:rsidR="00CB7B5D" w:rsidRDefault="00CB7B5D" w:rsidP="005F6CA1">
      <w:pPr>
        <w:pStyle w:val="Heading3"/>
        <w:jc w:val="both"/>
      </w:pPr>
      <w:r>
        <w:t>Database:</w:t>
      </w:r>
    </w:p>
    <w:p w:rsidR="00CB7B5D" w:rsidRDefault="00CB7B5D" w:rsidP="005F6CA1">
      <w:pPr>
        <w:jc w:val="both"/>
      </w:pPr>
    </w:p>
    <w:p w:rsidR="0033512D" w:rsidRDefault="0033512D" w:rsidP="007C7B3C">
      <w:pPr>
        <w:jc w:val="both"/>
      </w:pPr>
      <w:r>
        <w:t xml:space="preserve">For the database, M/M/m model consists of a queue of </w:t>
      </w:r>
      <w:r w:rsidR="007C7B3C">
        <w:t>connections</w:t>
      </w:r>
      <w:r>
        <w:t xml:space="preserve"> which is served by </w:t>
      </w:r>
      <w:r w:rsidR="00AF72A2">
        <w:t>RDBMS</w:t>
      </w:r>
      <w:r>
        <w:t xml:space="preserve"> processes in the operating system.</w:t>
      </w:r>
      <w:r w:rsidR="007C7B3C">
        <w:t xml:space="preserve"> Every connection is holding a get/send </w:t>
      </w:r>
      <w:proofErr w:type="spellStart"/>
      <w:r w:rsidR="007C7B3C">
        <w:t>qurry</w:t>
      </w:r>
      <w:proofErr w:type="spellEnd"/>
      <w:r w:rsidR="007C7B3C">
        <w:t>.</w:t>
      </w:r>
      <w:r>
        <w:t xml:space="preserve"> Usually number of these processes is equal to number of cores in the machine. In my case, the db machine has 2 CPU cores, so there are two db processes handling queries.</w:t>
      </w:r>
      <w:r w:rsidR="00AF72A2">
        <w:t xml:space="preserve"> The </w:t>
      </w:r>
      <w:r w:rsidR="004B44A8">
        <w:t xml:space="preserve">average </w:t>
      </w:r>
      <w:r w:rsidR="00AF72A2">
        <w:t>service time of every process is 0.0011 (according to table 1)</w:t>
      </w:r>
      <w:r w:rsidR="00AF0AE0">
        <w:t xml:space="preserve">. This means DB can handle around 950 requests per second. </w:t>
      </w:r>
    </w:p>
    <w:p w:rsidR="00CB7B5D" w:rsidRDefault="003F2463" w:rsidP="005F6CA1">
      <w:pPr>
        <w:keepNext/>
        <w:jc w:val="both"/>
      </w:pPr>
      <w:r>
        <w:object w:dxaOrig="14569" w:dyaOrig="10285">
          <v:shape id="_x0000_i1026" type="#_x0000_t75" style="width:339pt;height:239.4pt" o:ole="">
            <v:imagedata r:id="rId16" o:title=""/>
          </v:shape>
          <o:OLEObject Type="Embed" ProgID="Visio.Drawing.15" ShapeID="_x0000_i1026" DrawAspect="Content" ObjectID="_1480520144" r:id="rId17"/>
        </w:object>
      </w:r>
    </w:p>
    <w:p w:rsidR="00CB7B5D" w:rsidRDefault="00CB7B5D" w:rsidP="00B50F05">
      <w:pPr>
        <w:pStyle w:val="Caption"/>
        <w:jc w:val="center"/>
      </w:pPr>
      <w:r>
        <w:t xml:space="preserve">Figure </w:t>
      </w:r>
      <w:r>
        <w:fldChar w:fldCharType="begin"/>
      </w:r>
      <w:r>
        <w:instrText xml:space="preserve"> SEQ Figure \* ARABIC </w:instrText>
      </w:r>
      <w:r>
        <w:fldChar w:fldCharType="separate"/>
      </w:r>
      <w:r w:rsidR="00F36A4E">
        <w:rPr>
          <w:noProof/>
        </w:rPr>
        <w:t>6</w:t>
      </w:r>
      <w:r>
        <w:fldChar w:fldCharType="end"/>
      </w:r>
      <w:r>
        <w:t>: M/M/m model of database</w:t>
      </w:r>
    </w:p>
    <w:p w:rsidR="00691BE0" w:rsidRDefault="00691BE0" w:rsidP="00691BE0"/>
    <w:p w:rsidR="00691BE0" w:rsidRPr="00691BE0" w:rsidRDefault="00691BE0" w:rsidP="002A0DCE">
      <w:r>
        <w:lastRenderedPageBreak/>
        <w:t xml:space="preserve">But we still can make a better model of database. Since execution time of get_message queries are slightly bigger than </w:t>
      </w:r>
      <w:proofErr w:type="spellStart"/>
      <w:r>
        <w:t>send_message</w:t>
      </w:r>
      <w:proofErr w:type="spellEnd"/>
      <w:r>
        <w:t xml:space="preserve"> queries, we can assume two different queues for these two queries. In the figure8 it is shown that every queue is served by the same set of DB processes that are available in system.</w:t>
      </w:r>
      <w:r w:rsidR="004A46C5">
        <w:t xml:space="preserve"> </w:t>
      </w:r>
      <w:r w:rsidR="00D13020">
        <w:t xml:space="preserve">Note that these processes are </w:t>
      </w:r>
      <w:r w:rsidR="002A0DCE">
        <w:t>technically</w:t>
      </w:r>
      <w:r w:rsidR="00D13020">
        <w:t xml:space="preserve"> the same, b</w:t>
      </w:r>
      <w:r w:rsidR="004A46C5">
        <w:t>ut service time of them is diff</w:t>
      </w:r>
      <w:r w:rsidR="007B6D69">
        <w:t>erent while handling each queue.</w:t>
      </w:r>
      <w:r w:rsidR="00D520F8">
        <w:t xml:space="preserve"> So, I draw them twice and as different service providers.</w:t>
      </w:r>
      <w:r w:rsidR="007B6D69">
        <w:t xml:space="preserve"> </w:t>
      </w:r>
      <w:r w:rsidR="00852B7C">
        <w:t xml:space="preserve">Based on the log I know that DB time for get_message is double the DB time of </w:t>
      </w:r>
      <w:proofErr w:type="spellStart"/>
      <w:r w:rsidR="00852B7C">
        <w:t>send_message</w:t>
      </w:r>
      <w:proofErr w:type="spellEnd"/>
      <w:r w:rsidR="00852B7C">
        <w:t>. So, s</w:t>
      </w:r>
      <w:r w:rsidR="007B6D69">
        <w:t xml:space="preserve">ervice time for get_message is 0.0015 and service time for </w:t>
      </w:r>
      <w:proofErr w:type="spellStart"/>
      <w:r w:rsidR="007B6D69">
        <w:t>send_message</w:t>
      </w:r>
      <w:proofErr w:type="spellEnd"/>
      <w:r w:rsidR="007B6D69">
        <w:t xml:space="preserve"> is 0.0075.</w:t>
      </w:r>
      <w:r w:rsidR="003A7070">
        <w:t xml:space="preserve"> But as in my experiments, ping pong approach is used, number of send and get requests are exactly the same. This means that probability of routing query to either of</w:t>
      </w:r>
      <w:r w:rsidR="00D70951">
        <w:t xml:space="preserve"> those queues in RDBMS is 0.5. S</w:t>
      </w:r>
      <w:r w:rsidR="003A7070">
        <w:t>o, it is fine to assume them as a single queue with the average service time which is 0.0011.</w:t>
      </w:r>
      <w:r w:rsidR="00F06CF5">
        <w:t xml:space="preserve"> Based on the scalability experiment we know that maximum arrival rate was 937 and that confirms this service time (0.0011).</w:t>
      </w:r>
      <w:r w:rsidR="00A366CB">
        <w:t xml:space="preserve"> And for all values blow 500, the DB time remain around 0.0013 which is consistent with the data logs. Note that in data logs, we also have the network time between server and DB. After subtracting that, the DB time is around 0.18 in normal cases with several workers. There are some variance in the DB time but it could be because of high network time which might be </w:t>
      </w:r>
      <w:r w:rsidR="00E85F59">
        <w:t>bursty</w:t>
      </w:r>
      <w:r w:rsidR="00A366CB">
        <w:t>.</w:t>
      </w:r>
    </w:p>
    <w:p w:rsidR="00806005" w:rsidRDefault="00806005" w:rsidP="005F6CA1">
      <w:pPr>
        <w:jc w:val="both"/>
      </w:pPr>
    </w:p>
    <w:p w:rsidR="00806005" w:rsidRDefault="00C96169" w:rsidP="00B50F05">
      <w:pPr>
        <w:keepNext/>
        <w:jc w:val="center"/>
      </w:pPr>
      <w:r>
        <w:object w:dxaOrig="13141" w:dyaOrig="12324">
          <v:shape id="_x0000_i1030" type="#_x0000_t75" style="width:381.6pt;height:357.6pt" o:ole="">
            <v:imagedata r:id="rId18" o:title=""/>
          </v:shape>
          <o:OLEObject Type="Embed" ProgID="Visio.Drawing.15" ShapeID="_x0000_i1030" DrawAspect="Content" ObjectID="_1480520145" r:id="rId19"/>
        </w:object>
      </w:r>
    </w:p>
    <w:p w:rsidR="00806005" w:rsidRPr="00806005" w:rsidRDefault="00806005" w:rsidP="00B50F05">
      <w:pPr>
        <w:pStyle w:val="Caption"/>
        <w:jc w:val="center"/>
      </w:pPr>
      <w:r>
        <w:t xml:space="preserve">Figure </w:t>
      </w:r>
      <w:r>
        <w:fldChar w:fldCharType="begin"/>
      </w:r>
      <w:r>
        <w:instrText xml:space="preserve"> SEQ Figure \* ARABIC </w:instrText>
      </w:r>
      <w:r>
        <w:fldChar w:fldCharType="separate"/>
      </w:r>
      <w:r w:rsidR="00F36A4E">
        <w:rPr>
          <w:noProof/>
        </w:rPr>
        <w:t>7</w:t>
      </w:r>
      <w:r>
        <w:fldChar w:fldCharType="end"/>
      </w:r>
      <w:r>
        <w:t>: Better model of database</w:t>
      </w:r>
    </w:p>
    <w:p w:rsidR="00C50CB3" w:rsidRDefault="00C50CB3" w:rsidP="005F6CA1">
      <w:pPr>
        <w:autoSpaceDE w:val="0"/>
        <w:autoSpaceDN w:val="0"/>
        <w:adjustRightInd w:val="0"/>
        <w:spacing w:after="0" w:line="240" w:lineRule="auto"/>
        <w:jc w:val="both"/>
        <w:rPr>
          <w:rFonts w:ascii="Calibri" w:hAnsi="Calibri" w:cs="Calibri"/>
          <w:color w:val="000000"/>
        </w:rPr>
      </w:pPr>
    </w:p>
    <w:p w:rsidR="00C50CB3" w:rsidRDefault="00C50CB3"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1"/>
        <w:jc w:val="both"/>
      </w:pPr>
      <w:r>
        <w:t>4. Model of systems as a network of queues</w:t>
      </w:r>
    </w:p>
    <w:p w:rsidR="004D7FF2" w:rsidRPr="004D7FF2" w:rsidRDefault="004D7FF2" w:rsidP="005F6CA1">
      <w:pPr>
        <w:jc w:val="both"/>
      </w:pPr>
    </w:p>
    <w:p w:rsidR="00C32232" w:rsidRDefault="00C32232" w:rsidP="005F6CA1">
      <w:pPr>
        <w:pStyle w:val="Heading2"/>
        <w:jc w:val="both"/>
      </w:pPr>
      <w:r>
        <w:t>- Model</w:t>
      </w:r>
    </w:p>
    <w:p w:rsidR="00247388" w:rsidRDefault="0091708C"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For modeling the whole system as a network of queues, I also considered network latency between components as a service. The service time of this service is computed from ping time. So, I simply add the ping time to calculated response time from middleware or database to get the final response time value. </w:t>
      </w:r>
    </w:p>
    <w:p w:rsidR="009E00A5" w:rsidRDefault="009E00A5" w:rsidP="00530627">
      <w:pPr>
        <w:autoSpaceDE w:val="0"/>
        <w:autoSpaceDN w:val="0"/>
        <w:adjustRightInd w:val="0"/>
        <w:spacing w:after="0" w:line="240" w:lineRule="auto"/>
        <w:jc w:val="both"/>
        <w:rPr>
          <w:rFonts w:ascii="Calibri" w:hAnsi="Calibri" w:cs="Calibri"/>
          <w:color w:val="000000"/>
        </w:rPr>
      </w:pPr>
      <w:r>
        <w:rPr>
          <w:rFonts w:ascii="Calibri" w:hAnsi="Calibri" w:cs="Calibri"/>
          <w:color w:val="000000"/>
        </w:rPr>
        <w:t>Client is not considered as a part of system here, because we assume having enough lo</w:t>
      </w:r>
      <w:r w:rsidR="005E2FF4">
        <w:rPr>
          <w:rFonts w:ascii="Calibri" w:hAnsi="Calibri" w:cs="Calibri"/>
          <w:color w:val="000000"/>
        </w:rPr>
        <w:t>ad (their think time is negligible</w:t>
      </w:r>
      <w:r>
        <w:rPr>
          <w:rFonts w:ascii="Calibri" w:hAnsi="Calibri" w:cs="Calibri"/>
          <w:color w:val="000000"/>
        </w:rPr>
        <w:t>).</w:t>
      </w:r>
    </w:p>
    <w:p w:rsidR="008B0981" w:rsidRDefault="00236E72" w:rsidP="005F6CA1">
      <w:pPr>
        <w:keepNext/>
        <w:autoSpaceDE w:val="0"/>
        <w:autoSpaceDN w:val="0"/>
        <w:adjustRightInd w:val="0"/>
        <w:spacing w:after="0" w:line="240" w:lineRule="auto"/>
        <w:jc w:val="both"/>
      </w:pPr>
      <w:r>
        <w:object w:dxaOrig="14640" w:dyaOrig="10357">
          <v:shape id="_x0000_i1031" type="#_x0000_t75" style="width:468pt;height:331.2pt" o:ole="">
            <v:imagedata r:id="rId20" o:title=""/>
          </v:shape>
          <o:OLEObject Type="Embed" ProgID="Visio.Drawing.15" ShapeID="_x0000_i1031" DrawAspect="Content" ObjectID="_1480520146" r:id="rId21"/>
        </w:object>
      </w:r>
    </w:p>
    <w:p w:rsidR="008B0981" w:rsidRDefault="008B0981" w:rsidP="00CB3297">
      <w:pPr>
        <w:pStyle w:val="Caption"/>
        <w:jc w:val="center"/>
        <w:rPr>
          <w:rFonts w:ascii="Calibri" w:hAnsi="Calibri" w:cs="Calibri"/>
          <w:color w:val="000000"/>
        </w:rPr>
      </w:pPr>
      <w:r>
        <w:t xml:space="preserve">Figure </w:t>
      </w:r>
      <w:r>
        <w:fldChar w:fldCharType="begin"/>
      </w:r>
      <w:r>
        <w:instrText xml:space="preserve"> SEQ Figure \* ARABIC </w:instrText>
      </w:r>
      <w:r>
        <w:fldChar w:fldCharType="separate"/>
      </w:r>
      <w:r w:rsidR="00F36A4E">
        <w:rPr>
          <w:noProof/>
        </w:rPr>
        <w:t>8</w:t>
      </w:r>
      <w:r>
        <w:fldChar w:fldCharType="end"/>
      </w:r>
      <w:r>
        <w:t>: Network of queue model for whole system</w:t>
      </w:r>
    </w:p>
    <w:p w:rsidR="008B0981" w:rsidRDefault="008B0981"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2"/>
        <w:jc w:val="both"/>
      </w:pPr>
      <w:r>
        <w:t>- Characteristics and behavior of the model built</w:t>
      </w:r>
    </w:p>
    <w:p w:rsidR="00247388" w:rsidRDefault="00530627" w:rsidP="00CB403F">
      <w:pPr>
        <w:autoSpaceDE w:val="0"/>
        <w:autoSpaceDN w:val="0"/>
        <w:adjustRightInd w:val="0"/>
        <w:spacing w:after="0" w:line="240" w:lineRule="auto"/>
        <w:jc w:val="both"/>
        <w:rPr>
          <w:rFonts w:ascii="Calibri" w:hAnsi="Calibri" w:cs="Calibri"/>
          <w:color w:val="000000"/>
        </w:rPr>
      </w:pPr>
      <w:r>
        <w:rPr>
          <w:rFonts w:ascii="Calibri" w:hAnsi="Calibri" w:cs="Calibri"/>
          <w:color w:val="000000"/>
        </w:rPr>
        <w:t xml:space="preserve">The request are send to packet queue, network process them and send them to middleware request queue. Every worker in the whole middleware tier (all workers of all servers) pick requests from the queue and process them. Then send the required query into query queue where DB connections serve them and put them in network packet queue. Network send them to connection queue of database machine where they are routed in appropriate queue based on type of query. Then DB processes pick the query, execute it and return the result. The service time of components in middleware and database are discussed in section 3 of this report. The only extra thing here is packet queues and network latency and combining all </w:t>
      </w:r>
      <w:r>
        <w:rPr>
          <w:rFonts w:ascii="Calibri" w:hAnsi="Calibri" w:cs="Calibri"/>
          <w:color w:val="000000"/>
        </w:rPr>
        <w:lastRenderedPageBreak/>
        <w:t>those small service time in one big picture.</w:t>
      </w:r>
      <w:r w:rsidR="00A03D2F">
        <w:rPr>
          <w:rFonts w:ascii="Calibri" w:hAnsi="Calibri" w:cs="Calibri"/>
          <w:color w:val="000000"/>
        </w:rPr>
        <w:t xml:space="preserve"> Network latency for client-middleware is 0.0006 second and for middleware-DB is 0.00125 second.</w:t>
      </w:r>
      <w:r w:rsidR="00CB403F">
        <w:rPr>
          <w:rFonts w:ascii="Calibri" w:hAnsi="Calibri" w:cs="Calibri"/>
          <w:color w:val="000000"/>
        </w:rPr>
        <w:t xml:space="preserve"> </w:t>
      </w:r>
      <w:r w:rsidR="00B009A0">
        <w:rPr>
          <w:rFonts w:ascii="Calibri" w:hAnsi="Calibri" w:cs="Calibri"/>
          <w:color w:val="000000"/>
        </w:rPr>
        <w:t>Size</w:t>
      </w:r>
      <w:r w:rsidR="00CB403F">
        <w:rPr>
          <w:rFonts w:ascii="Calibri" w:hAnsi="Calibri" w:cs="Calibri"/>
          <w:color w:val="000000"/>
        </w:rPr>
        <w:t xml:space="preserve"> of connection pool is set to 10 and there are 2 db process in DB machine.</w:t>
      </w:r>
      <w:r w:rsidR="00B009A0">
        <w:rPr>
          <w:rFonts w:ascii="Calibri" w:hAnsi="Calibri" w:cs="Calibri"/>
          <w:color w:val="000000"/>
        </w:rPr>
        <w:t xml:space="preserve"> Service time of workers are 0.0019 and DB service time is 0.0011.</w:t>
      </w:r>
    </w:p>
    <w:p w:rsidR="00C32232" w:rsidRDefault="00C32232" w:rsidP="00B20A38">
      <w:pPr>
        <w:pStyle w:val="Heading2"/>
        <w:jc w:val="both"/>
      </w:pPr>
    </w:p>
    <w:p w:rsidR="00247388" w:rsidRDefault="00247388" w:rsidP="005F6CA1">
      <w:pPr>
        <w:autoSpaceDE w:val="0"/>
        <w:autoSpaceDN w:val="0"/>
        <w:adjustRightInd w:val="0"/>
        <w:spacing w:after="0" w:line="240" w:lineRule="auto"/>
        <w:jc w:val="both"/>
        <w:rPr>
          <w:rFonts w:ascii="Calibri" w:hAnsi="Calibri" w:cs="Calibri"/>
          <w:color w:val="000000"/>
        </w:rPr>
      </w:pPr>
    </w:p>
    <w:p w:rsidR="00B20A38" w:rsidRDefault="00B20A38" w:rsidP="00B20A38">
      <w:pPr>
        <w:pStyle w:val="Caption"/>
        <w:keepNext/>
        <w:jc w:val="center"/>
      </w:pPr>
      <w:r>
        <w:t xml:space="preserve">Table </w:t>
      </w:r>
      <w:r>
        <w:fldChar w:fldCharType="begin"/>
      </w:r>
      <w:r>
        <w:instrText xml:space="preserve"> SEQ Table \* ARABIC </w:instrText>
      </w:r>
      <w:r>
        <w:fldChar w:fldCharType="separate"/>
      </w:r>
      <w:r w:rsidR="00F36A4E">
        <w:rPr>
          <w:noProof/>
        </w:rPr>
        <w:t>10</w:t>
      </w:r>
      <w:r>
        <w:fldChar w:fldCharType="end"/>
      </w:r>
      <w:r>
        <w:t xml:space="preserve">: </w:t>
      </w:r>
      <w:r w:rsidRPr="00812ECC">
        <w:t xml:space="preserve">Comparison </w:t>
      </w:r>
      <w:r>
        <w:t xml:space="preserve">of model </w:t>
      </w:r>
      <w:r w:rsidRPr="00812ECC">
        <w:t>with the experimental data</w:t>
      </w:r>
    </w:p>
    <w:tbl>
      <w:tblPr>
        <w:tblStyle w:val="GridTable4-Accent5"/>
        <w:tblW w:w="0" w:type="auto"/>
        <w:jc w:val="center"/>
        <w:tblLook w:val="04A0" w:firstRow="1" w:lastRow="0" w:firstColumn="1" w:lastColumn="0" w:noHBand="0" w:noVBand="1"/>
      </w:tblPr>
      <w:tblGrid>
        <w:gridCol w:w="1870"/>
        <w:gridCol w:w="1870"/>
        <w:gridCol w:w="1870"/>
        <w:gridCol w:w="1870"/>
      </w:tblGrid>
      <w:tr w:rsidR="00612CB8" w:rsidTr="00612C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612CB8" w:rsidRDefault="00612CB8" w:rsidP="005F6CA1">
            <w:pPr>
              <w:autoSpaceDE w:val="0"/>
              <w:autoSpaceDN w:val="0"/>
              <w:adjustRightInd w:val="0"/>
              <w:jc w:val="both"/>
              <w:rPr>
                <w:rFonts w:ascii="Calibri" w:hAnsi="Calibri" w:cs="Calibri"/>
                <w:color w:val="000000"/>
              </w:rPr>
            </w:pPr>
            <w:r>
              <w:rPr>
                <w:rFonts w:ascii="Calibri" w:hAnsi="Calibri" w:cs="Calibri"/>
                <w:color w:val="000000"/>
              </w:rPr>
              <w:t>Worker</w:t>
            </w:r>
          </w:p>
        </w:tc>
        <w:tc>
          <w:tcPr>
            <w:tcW w:w="1870" w:type="dxa"/>
          </w:tcPr>
          <w:p w:rsidR="00612CB8" w:rsidRDefault="00612CB8"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Arrival rate</w:t>
            </w:r>
          </w:p>
        </w:tc>
        <w:tc>
          <w:tcPr>
            <w:tcW w:w="1870" w:type="dxa"/>
          </w:tcPr>
          <w:p w:rsidR="00612CB8" w:rsidRDefault="00612CB8"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Measured response time</w:t>
            </w:r>
          </w:p>
        </w:tc>
        <w:tc>
          <w:tcPr>
            <w:tcW w:w="1870" w:type="dxa"/>
          </w:tcPr>
          <w:p w:rsidR="00612CB8" w:rsidRDefault="00612CB8" w:rsidP="005F6C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Model response time</w:t>
            </w:r>
          </w:p>
        </w:tc>
      </w:tr>
      <w:tr w:rsidR="00612CB8" w:rsidTr="00612C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612CB8" w:rsidRPr="002D1EBC" w:rsidRDefault="00612CB8" w:rsidP="005F6CA1">
            <w:pPr>
              <w:autoSpaceDE w:val="0"/>
              <w:autoSpaceDN w:val="0"/>
              <w:adjustRightInd w:val="0"/>
              <w:jc w:val="both"/>
              <w:rPr>
                <w:rFonts w:ascii="Calibri" w:hAnsi="Calibri" w:cs="Calibri"/>
                <w:b w:val="0"/>
                <w:bCs w:val="0"/>
                <w:color w:val="000000"/>
              </w:rPr>
            </w:pPr>
            <w:r w:rsidRPr="002D1EBC">
              <w:rPr>
                <w:rFonts w:ascii="Calibri" w:hAnsi="Calibri" w:cs="Calibri"/>
                <w:b w:val="0"/>
                <w:bCs w:val="0"/>
                <w:color w:val="000000"/>
              </w:rPr>
              <w:t>1</w:t>
            </w:r>
          </w:p>
        </w:tc>
        <w:tc>
          <w:tcPr>
            <w:tcW w:w="1870" w:type="dxa"/>
          </w:tcPr>
          <w:p w:rsidR="00612CB8" w:rsidRDefault="00612CB8"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45</w:t>
            </w:r>
          </w:p>
        </w:tc>
        <w:tc>
          <w:tcPr>
            <w:tcW w:w="1870" w:type="dxa"/>
          </w:tcPr>
          <w:p w:rsidR="00612CB8" w:rsidRDefault="00612CB8"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0.0066</w:t>
            </w:r>
          </w:p>
        </w:tc>
        <w:tc>
          <w:tcPr>
            <w:tcW w:w="1870" w:type="dxa"/>
          </w:tcPr>
          <w:p w:rsidR="00612CB8" w:rsidRDefault="00612CB8"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0.00612</w:t>
            </w:r>
          </w:p>
        </w:tc>
      </w:tr>
      <w:tr w:rsidR="00612CB8" w:rsidTr="00612CB8">
        <w:trPr>
          <w:jc w:val="center"/>
        </w:trPr>
        <w:tc>
          <w:tcPr>
            <w:cnfStyle w:val="001000000000" w:firstRow="0" w:lastRow="0" w:firstColumn="1" w:lastColumn="0" w:oddVBand="0" w:evenVBand="0" w:oddHBand="0" w:evenHBand="0" w:firstRowFirstColumn="0" w:firstRowLastColumn="0" w:lastRowFirstColumn="0" w:lastRowLastColumn="0"/>
            <w:tcW w:w="1870" w:type="dxa"/>
          </w:tcPr>
          <w:p w:rsidR="00612CB8" w:rsidRPr="002D1EBC" w:rsidRDefault="00612CB8" w:rsidP="005F6CA1">
            <w:pPr>
              <w:autoSpaceDE w:val="0"/>
              <w:autoSpaceDN w:val="0"/>
              <w:adjustRightInd w:val="0"/>
              <w:jc w:val="both"/>
              <w:rPr>
                <w:rFonts w:ascii="Calibri" w:hAnsi="Calibri" w:cs="Calibri"/>
                <w:b w:val="0"/>
                <w:bCs w:val="0"/>
                <w:color w:val="000000"/>
              </w:rPr>
            </w:pPr>
            <w:r w:rsidRPr="002D1EBC">
              <w:rPr>
                <w:rFonts w:ascii="Calibri" w:hAnsi="Calibri" w:cs="Calibri"/>
                <w:b w:val="0"/>
                <w:bCs w:val="0"/>
                <w:color w:val="000000"/>
              </w:rPr>
              <w:t>1</w:t>
            </w:r>
          </w:p>
        </w:tc>
        <w:tc>
          <w:tcPr>
            <w:tcW w:w="1870" w:type="dxa"/>
          </w:tcPr>
          <w:p w:rsidR="00612CB8" w:rsidRDefault="00612CB8"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w:t>
            </w:r>
          </w:p>
        </w:tc>
        <w:tc>
          <w:tcPr>
            <w:tcW w:w="1870" w:type="dxa"/>
          </w:tcPr>
          <w:p w:rsidR="00612CB8" w:rsidRDefault="00612CB8"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0.0058</w:t>
            </w:r>
          </w:p>
        </w:tc>
        <w:tc>
          <w:tcPr>
            <w:tcW w:w="1870" w:type="dxa"/>
          </w:tcPr>
          <w:p w:rsidR="00612CB8" w:rsidRDefault="00612CB8"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0.0064</w:t>
            </w:r>
          </w:p>
        </w:tc>
      </w:tr>
      <w:tr w:rsidR="00612CB8" w:rsidTr="00612C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612CB8" w:rsidRPr="002D1EBC" w:rsidRDefault="00612CB8" w:rsidP="005F6CA1">
            <w:pPr>
              <w:autoSpaceDE w:val="0"/>
              <w:autoSpaceDN w:val="0"/>
              <w:adjustRightInd w:val="0"/>
              <w:jc w:val="both"/>
              <w:rPr>
                <w:rFonts w:ascii="Calibri" w:hAnsi="Calibri" w:cs="Calibri"/>
                <w:b w:val="0"/>
                <w:bCs w:val="0"/>
                <w:color w:val="000000"/>
              </w:rPr>
            </w:pPr>
            <w:r w:rsidRPr="002D1EBC">
              <w:rPr>
                <w:rFonts w:ascii="Calibri" w:hAnsi="Calibri" w:cs="Calibri"/>
                <w:b w:val="0"/>
                <w:bCs w:val="0"/>
                <w:color w:val="000000"/>
              </w:rPr>
              <w:t>1</w:t>
            </w:r>
          </w:p>
        </w:tc>
        <w:tc>
          <w:tcPr>
            <w:tcW w:w="1870" w:type="dxa"/>
          </w:tcPr>
          <w:p w:rsidR="00612CB8" w:rsidRDefault="00612CB8"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122</w:t>
            </w:r>
          </w:p>
        </w:tc>
        <w:tc>
          <w:tcPr>
            <w:tcW w:w="1870" w:type="dxa"/>
          </w:tcPr>
          <w:p w:rsidR="00612CB8" w:rsidRDefault="00612CB8"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0.008</w:t>
            </w:r>
          </w:p>
        </w:tc>
        <w:tc>
          <w:tcPr>
            <w:tcW w:w="1870" w:type="dxa"/>
          </w:tcPr>
          <w:p w:rsidR="00612CB8" w:rsidRDefault="00612CB8"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w:t>
            </w:r>
          </w:p>
        </w:tc>
      </w:tr>
      <w:tr w:rsidR="00F15EDD" w:rsidTr="00612CB8">
        <w:trPr>
          <w:jc w:val="center"/>
        </w:trPr>
        <w:tc>
          <w:tcPr>
            <w:cnfStyle w:val="001000000000" w:firstRow="0" w:lastRow="0" w:firstColumn="1" w:lastColumn="0" w:oddVBand="0" w:evenVBand="0" w:oddHBand="0" w:evenHBand="0" w:firstRowFirstColumn="0" w:firstRowLastColumn="0" w:lastRowFirstColumn="0" w:lastRowLastColumn="0"/>
            <w:tcW w:w="1870" w:type="dxa"/>
          </w:tcPr>
          <w:p w:rsidR="00F15EDD" w:rsidRPr="002D1EBC" w:rsidRDefault="00F15EDD" w:rsidP="005F6CA1">
            <w:pPr>
              <w:autoSpaceDE w:val="0"/>
              <w:autoSpaceDN w:val="0"/>
              <w:adjustRightInd w:val="0"/>
              <w:jc w:val="both"/>
              <w:rPr>
                <w:rFonts w:ascii="Calibri" w:hAnsi="Calibri" w:cs="Calibri"/>
                <w:b w:val="0"/>
                <w:bCs w:val="0"/>
                <w:color w:val="000000"/>
              </w:rPr>
            </w:pPr>
            <w:r>
              <w:rPr>
                <w:rFonts w:ascii="Calibri" w:hAnsi="Calibri" w:cs="Calibri"/>
                <w:b w:val="0"/>
                <w:bCs w:val="0"/>
                <w:color w:val="000000"/>
              </w:rPr>
              <w:t>1</w:t>
            </w:r>
          </w:p>
        </w:tc>
        <w:tc>
          <w:tcPr>
            <w:tcW w:w="1870" w:type="dxa"/>
          </w:tcPr>
          <w:p w:rsidR="00F15EDD" w:rsidRDefault="00F15EDD"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173</w:t>
            </w:r>
          </w:p>
        </w:tc>
        <w:tc>
          <w:tcPr>
            <w:tcW w:w="1870" w:type="dxa"/>
          </w:tcPr>
          <w:p w:rsidR="00F15EDD" w:rsidRDefault="00F15EDD"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0.0056</w:t>
            </w:r>
          </w:p>
        </w:tc>
        <w:tc>
          <w:tcPr>
            <w:tcW w:w="1870" w:type="dxa"/>
          </w:tcPr>
          <w:p w:rsidR="00F15EDD" w:rsidRDefault="00F15EDD" w:rsidP="005F6C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0.0075</w:t>
            </w:r>
          </w:p>
        </w:tc>
      </w:tr>
      <w:tr w:rsidR="000C305C" w:rsidTr="00612C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rsidR="000C305C" w:rsidRDefault="000C305C" w:rsidP="005F6CA1">
            <w:pPr>
              <w:autoSpaceDE w:val="0"/>
              <w:autoSpaceDN w:val="0"/>
              <w:adjustRightInd w:val="0"/>
              <w:jc w:val="both"/>
              <w:rPr>
                <w:rFonts w:ascii="Calibri" w:hAnsi="Calibri" w:cs="Calibri"/>
                <w:b w:val="0"/>
                <w:bCs w:val="0"/>
                <w:color w:val="000000"/>
              </w:rPr>
            </w:pPr>
            <w:r>
              <w:rPr>
                <w:rFonts w:ascii="Calibri" w:hAnsi="Calibri" w:cs="Calibri"/>
                <w:b w:val="0"/>
                <w:bCs w:val="0"/>
                <w:color w:val="000000"/>
              </w:rPr>
              <w:t>2</w:t>
            </w:r>
          </w:p>
        </w:tc>
        <w:tc>
          <w:tcPr>
            <w:tcW w:w="1870" w:type="dxa"/>
          </w:tcPr>
          <w:p w:rsidR="000C305C" w:rsidRDefault="000C305C"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341</w:t>
            </w:r>
          </w:p>
        </w:tc>
        <w:tc>
          <w:tcPr>
            <w:tcW w:w="1870" w:type="dxa"/>
          </w:tcPr>
          <w:p w:rsidR="000C305C" w:rsidRDefault="000C305C"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0.11</w:t>
            </w:r>
          </w:p>
        </w:tc>
        <w:tc>
          <w:tcPr>
            <w:tcW w:w="1870" w:type="dxa"/>
          </w:tcPr>
          <w:p w:rsidR="000C305C" w:rsidRDefault="000C305C" w:rsidP="005F6C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w:t>
            </w:r>
          </w:p>
        </w:tc>
      </w:tr>
    </w:tbl>
    <w:p w:rsidR="006606D6" w:rsidRDefault="006606D6"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2"/>
        <w:jc w:val="both"/>
      </w:pPr>
      <w:r>
        <w:t>- Analysis of the model and the behavior of the system</w:t>
      </w:r>
    </w:p>
    <w:p w:rsidR="00247388" w:rsidRDefault="002D1EBC" w:rsidP="005F6CA1">
      <w:pPr>
        <w:autoSpaceDE w:val="0"/>
        <w:autoSpaceDN w:val="0"/>
        <w:adjustRightInd w:val="0"/>
        <w:spacing w:after="0" w:line="240" w:lineRule="auto"/>
        <w:jc w:val="both"/>
        <w:rPr>
          <w:rFonts w:ascii="Calibri" w:hAnsi="Calibri" w:cs="Calibri"/>
          <w:color w:val="000000"/>
        </w:rPr>
      </w:pPr>
      <w:r>
        <w:rPr>
          <w:rFonts w:ascii="Calibri" w:hAnsi="Calibri" w:cs="Calibri"/>
          <w:color w:val="000000"/>
        </w:rPr>
        <w:t>It can be seen from table 10 that for low utilizations, model can predict response time well, but for high traffic intensities the model response time does not match with data.</w:t>
      </w:r>
      <w:r w:rsidR="005361AF">
        <w:rPr>
          <w:rFonts w:ascii="Calibri" w:hAnsi="Calibri" w:cs="Calibri"/>
          <w:color w:val="000000"/>
        </w:rPr>
        <w:t xml:space="preserve"> It is understandable because of sensitivity of models to load.</w:t>
      </w:r>
      <w:r w:rsidR="00452193">
        <w:rPr>
          <w:rFonts w:ascii="Calibri" w:hAnsi="Calibri" w:cs="Calibri"/>
          <w:color w:val="000000"/>
        </w:rPr>
        <w:t xml:space="preserve"> The analysis of different parts of system has been done in other sections,</w:t>
      </w:r>
    </w:p>
    <w:p w:rsidR="002D1EBC" w:rsidRDefault="002D1EBC" w:rsidP="005F6CA1">
      <w:pPr>
        <w:autoSpaceDE w:val="0"/>
        <w:autoSpaceDN w:val="0"/>
        <w:adjustRightInd w:val="0"/>
        <w:spacing w:after="0" w:line="240" w:lineRule="auto"/>
        <w:jc w:val="both"/>
        <w:rPr>
          <w:rStyle w:val="Heading2Char"/>
        </w:rPr>
      </w:pPr>
    </w:p>
    <w:p w:rsidR="00060281" w:rsidRPr="00247388" w:rsidRDefault="003533F3" w:rsidP="005F6CA1">
      <w:pPr>
        <w:autoSpaceDE w:val="0"/>
        <w:autoSpaceDN w:val="0"/>
        <w:adjustRightInd w:val="0"/>
        <w:spacing w:after="0" w:line="240" w:lineRule="auto"/>
        <w:jc w:val="both"/>
        <w:rPr>
          <w:rFonts w:asciiTheme="majorHAnsi" w:eastAsiaTheme="majorEastAsia" w:hAnsiTheme="majorHAnsi" w:cstheme="majorBidi"/>
          <w:color w:val="2E74B5" w:themeColor="accent1" w:themeShade="BF"/>
          <w:sz w:val="26"/>
          <w:szCs w:val="26"/>
        </w:rPr>
      </w:pPr>
      <w:r>
        <w:t xml:space="preserve"> </w:t>
      </w:r>
      <w:r w:rsidR="00247388">
        <w:t xml:space="preserve">- </w:t>
      </w:r>
      <w:r w:rsidR="00C32232" w:rsidRPr="00F55DC0">
        <w:rPr>
          <w:rStyle w:val="Heading2Char"/>
        </w:rPr>
        <w:t>Bottleneck analysis and identification</w:t>
      </w:r>
      <w:r>
        <w:rPr>
          <w:rStyle w:val="Heading2Char"/>
        </w:rPr>
        <w:t xml:space="preserve"> and analysis</w:t>
      </w:r>
    </w:p>
    <w:p w:rsidR="009826DB" w:rsidRDefault="003B3BFE" w:rsidP="001E14D8">
      <w:pPr>
        <w:autoSpaceDE w:val="0"/>
        <w:autoSpaceDN w:val="0"/>
        <w:adjustRightInd w:val="0"/>
        <w:spacing w:after="0" w:line="240" w:lineRule="auto"/>
        <w:jc w:val="both"/>
        <w:rPr>
          <w:rFonts w:ascii="Calibri" w:hAnsi="Calibri" w:cs="Calibri"/>
          <w:color w:val="000000"/>
        </w:rPr>
      </w:pPr>
      <w:r>
        <w:rPr>
          <w:rFonts w:ascii="Calibri" w:hAnsi="Calibri" w:cs="Calibri"/>
          <w:color w:val="000000"/>
        </w:rPr>
        <w:t>Big</w:t>
      </w:r>
      <w:r w:rsidR="007F4D96">
        <w:rPr>
          <w:rFonts w:ascii="Calibri" w:hAnsi="Calibri" w:cs="Calibri"/>
          <w:color w:val="000000"/>
        </w:rPr>
        <w:t xml:space="preserve"> m</w:t>
      </w:r>
      <w:r w:rsidR="001D2525">
        <w:rPr>
          <w:rFonts w:ascii="Calibri" w:hAnsi="Calibri" w:cs="Calibri"/>
          <w:color w:val="000000"/>
        </w:rPr>
        <w:t>essages</w:t>
      </w:r>
      <w:r>
        <w:rPr>
          <w:rFonts w:ascii="Calibri" w:hAnsi="Calibri" w:cs="Calibri"/>
          <w:color w:val="000000"/>
        </w:rPr>
        <w:t xml:space="preserve"> in our system are </w:t>
      </w:r>
      <w:r w:rsidR="007F4D96">
        <w:rPr>
          <w:rFonts w:ascii="Calibri" w:hAnsi="Calibri" w:cs="Calibri"/>
          <w:color w:val="000000"/>
        </w:rPr>
        <w:t>around</w:t>
      </w:r>
      <w:r>
        <w:rPr>
          <w:rFonts w:ascii="Calibri" w:hAnsi="Calibri" w:cs="Calibri"/>
          <w:color w:val="000000"/>
        </w:rPr>
        <w:t xml:space="preserve"> 22</w:t>
      </w:r>
      <w:r w:rsidR="001D2525">
        <w:rPr>
          <w:rFonts w:ascii="Calibri" w:hAnsi="Calibri" w:cs="Calibri"/>
          <w:color w:val="000000"/>
        </w:rPr>
        <w:t>0</w:t>
      </w:r>
      <w:r>
        <w:rPr>
          <w:rFonts w:ascii="Calibri" w:hAnsi="Calibri" w:cs="Calibri"/>
          <w:color w:val="000000"/>
        </w:rPr>
        <w:t>0</w:t>
      </w:r>
      <w:r w:rsidR="001D2525">
        <w:rPr>
          <w:rFonts w:ascii="Calibri" w:hAnsi="Calibri" w:cs="Calibri"/>
          <w:color w:val="000000"/>
        </w:rPr>
        <w:t xml:space="preserve"> bytes</w:t>
      </w:r>
      <w:r w:rsidR="00847CBC">
        <w:rPr>
          <w:rFonts w:ascii="Calibri" w:hAnsi="Calibri" w:cs="Calibri"/>
          <w:color w:val="000000"/>
        </w:rPr>
        <w:t xml:space="preserve"> in size</w:t>
      </w:r>
      <w:r w:rsidR="007F4D96">
        <w:rPr>
          <w:rFonts w:ascii="Calibri" w:hAnsi="Calibri" w:cs="Calibri"/>
          <w:color w:val="000000"/>
        </w:rPr>
        <w:t xml:space="preserve">. Therefore, a small instance of EC2 in amazon which has 250 mbps bandwidth can send and receive about </w:t>
      </w:r>
      <w:r w:rsidR="00FF2151">
        <w:rPr>
          <w:rFonts w:ascii="Calibri" w:hAnsi="Calibri" w:cs="Calibri"/>
          <w:color w:val="000000"/>
        </w:rPr>
        <w:t>8</w:t>
      </w:r>
      <w:r w:rsidR="00E357D0">
        <w:rPr>
          <w:rFonts w:ascii="Calibri" w:hAnsi="Calibri" w:cs="Calibri"/>
          <w:color w:val="000000"/>
        </w:rPr>
        <w:t>,</w:t>
      </w:r>
      <w:r w:rsidR="00FF2151">
        <w:rPr>
          <w:rFonts w:ascii="Calibri" w:hAnsi="Calibri" w:cs="Calibri"/>
          <w:color w:val="000000"/>
        </w:rPr>
        <w:t>000</w:t>
      </w:r>
      <w:r w:rsidR="007F4D96">
        <w:rPr>
          <w:rFonts w:ascii="Calibri" w:hAnsi="Calibri" w:cs="Calibri"/>
          <w:color w:val="000000"/>
        </w:rPr>
        <w:t xml:space="preserve"> messages per second. That means, if we ignore burst of AWS, network cannot be a bottleneck in our system. </w:t>
      </w:r>
      <w:r w:rsidR="0095743A">
        <w:rPr>
          <w:rFonts w:ascii="Calibri" w:hAnsi="Calibri" w:cs="Calibri"/>
          <w:color w:val="000000"/>
        </w:rPr>
        <w:t>Also the think time of clients is 0.0002 which means they can generate 5000 request per second.</w:t>
      </w:r>
      <w:r w:rsidR="00BD5525">
        <w:rPr>
          <w:rFonts w:ascii="Calibri" w:hAnsi="Calibri" w:cs="Calibri"/>
          <w:color w:val="000000"/>
        </w:rPr>
        <w:t xml:space="preserve"> </w:t>
      </w:r>
    </w:p>
    <w:p w:rsidR="009826DB" w:rsidRDefault="009826DB" w:rsidP="001E14D8">
      <w:pPr>
        <w:autoSpaceDE w:val="0"/>
        <w:autoSpaceDN w:val="0"/>
        <w:adjustRightInd w:val="0"/>
        <w:spacing w:after="0" w:line="240" w:lineRule="auto"/>
        <w:jc w:val="both"/>
        <w:rPr>
          <w:rFonts w:ascii="Calibri" w:hAnsi="Calibri" w:cs="Calibri"/>
          <w:color w:val="000000"/>
        </w:rPr>
      </w:pPr>
      <w:r>
        <w:rPr>
          <w:rFonts w:ascii="Calibri" w:hAnsi="Calibri" w:cs="Calibri"/>
          <w:color w:val="000000"/>
        </w:rPr>
        <w:t>We identify bottleneck by computing demand based on this formula.</w:t>
      </w:r>
    </w:p>
    <w:p w:rsidR="009826DB" w:rsidRDefault="009826DB" w:rsidP="001E14D8">
      <w:pPr>
        <w:autoSpaceDE w:val="0"/>
        <w:autoSpaceDN w:val="0"/>
        <w:adjustRightInd w:val="0"/>
        <w:spacing w:after="0" w:line="240" w:lineRule="auto"/>
        <w:jc w:val="both"/>
        <w:rPr>
          <w:rFonts w:ascii="Calibri" w:hAnsi="Calibri" w:cs="Calibri"/>
          <w:color w:val="000000"/>
        </w:rPr>
      </w:pPr>
      <w:r w:rsidRPr="009826DB">
        <w:rPr>
          <w:rFonts w:ascii="Calibri" w:hAnsi="Calibri" w:cs="Calibri"/>
          <w:noProof/>
          <w:color w:val="000000"/>
        </w:rPr>
        <w:drawing>
          <wp:inline distT="0" distB="0" distL="0" distR="0">
            <wp:extent cx="731520" cy="31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9498" cy="324919"/>
                    </a:xfrm>
                    <a:prstGeom prst="rect">
                      <a:avLst/>
                    </a:prstGeom>
                    <a:noFill/>
                    <a:ln>
                      <a:noFill/>
                    </a:ln>
                  </pic:spPr>
                </pic:pic>
              </a:graphicData>
            </a:graphic>
          </wp:inline>
        </w:drawing>
      </w:r>
    </w:p>
    <w:p w:rsidR="00545FF6" w:rsidRDefault="00BD5525" w:rsidP="001E14D8">
      <w:pPr>
        <w:autoSpaceDE w:val="0"/>
        <w:autoSpaceDN w:val="0"/>
        <w:adjustRightInd w:val="0"/>
        <w:spacing w:after="0" w:line="240" w:lineRule="auto"/>
        <w:jc w:val="both"/>
        <w:rPr>
          <w:rFonts w:ascii="Calibri" w:hAnsi="Calibri" w:cs="Calibri"/>
          <w:color w:val="000000"/>
        </w:rPr>
      </w:pPr>
      <w:r>
        <w:rPr>
          <w:rFonts w:ascii="Calibri" w:hAnsi="Calibri" w:cs="Calibri"/>
          <w:color w:val="000000"/>
        </w:rPr>
        <w:t>In my system, every request visits the middleware</w:t>
      </w:r>
      <w:r w:rsidR="00B46BB7">
        <w:rPr>
          <w:rFonts w:ascii="Calibri" w:hAnsi="Calibri" w:cs="Calibri"/>
          <w:color w:val="000000"/>
        </w:rPr>
        <w:t>, connection pool</w:t>
      </w:r>
      <w:r>
        <w:rPr>
          <w:rFonts w:ascii="Calibri" w:hAnsi="Calibri" w:cs="Calibri"/>
          <w:color w:val="000000"/>
        </w:rPr>
        <w:t xml:space="preserve"> and DB</w:t>
      </w:r>
      <w:r w:rsidR="00B46BB7">
        <w:rPr>
          <w:rFonts w:ascii="Calibri" w:hAnsi="Calibri" w:cs="Calibri"/>
          <w:color w:val="000000"/>
        </w:rPr>
        <w:t xml:space="preserve"> only</w:t>
      </w:r>
      <w:r>
        <w:rPr>
          <w:rFonts w:ascii="Calibri" w:hAnsi="Calibri" w:cs="Calibri"/>
          <w:color w:val="000000"/>
        </w:rPr>
        <w:t xml:space="preserve"> once. So, considering that visit ratio is equal, the component with highest service time is bottleneck. </w:t>
      </w:r>
      <w:r w:rsidR="00251103">
        <w:rPr>
          <w:rFonts w:ascii="Calibri" w:hAnsi="Calibri" w:cs="Calibri"/>
          <w:color w:val="000000"/>
        </w:rPr>
        <w:t xml:space="preserve">By looking at table 1, and also confirming that by scalability data, we see that at first, middleware is bottleneck, and at the next level, database is the bottleneck. </w:t>
      </w:r>
      <w:r w:rsidR="00610FBD">
        <w:rPr>
          <w:rFonts w:ascii="Calibri" w:hAnsi="Calibri" w:cs="Calibri"/>
          <w:color w:val="000000"/>
        </w:rPr>
        <w:t>If we look more detail, in</w:t>
      </w:r>
      <w:r w:rsidR="00251103">
        <w:rPr>
          <w:rFonts w:ascii="Calibri" w:hAnsi="Calibri" w:cs="Calibri"/>
          <w:color w:val="000000"/>
        </w:rPr>
        <w:t xml:space="preserve"> database, get_message request is bottleneck.</w:t>
      </w:r>
      <w:r w:rsidR="00E875CF">
        <w:rPr>
          <w:rFonts w:ascii="Calibri" w:hAnsi="Calibri" w:cs="Calibri"/>
          <w:color w:val="000000"/>
        </w:rPr>
        <w:t xml:space="preserve"> This is with assumption that we h</w:t>
      </w:r>
      <w:r w:rsidR="00FB2951">
        <w:rPr>
          <w:rFonts w:ascii="Calibri" w:hAnsi="Calibri" w:cs="Calibri"/>
          <w:color w:val="000000"/>
        </w:rPr>
        <w:t>ave enough connection pool size for workers.</w:t>
      </w:r>
      <w:r w:rsidR="006924BF">
        <w:rPr>
          <w:rFonts w:ascii="Calibri" w:hAnsi="Calibri" w:cs="Calibri"/>
          <w:color w:val="000000"/>
        </w:rPr>
        <w:t xml:space="preserve"> We saw that every</w:t>
      </w:r>
      <w:r w:rsidR="001E14D8">
        <w:rPr>
          <w:rFonts w:ascii="Calibri" w:hAnsi="Calibri" w:cs="Calibri"/>
          <w:color w:val="000000"/>
        </w:rPr>
        <w:t xml:space="preserve"> worker can reach 200 service rate, and a</w:t>
      </w:r>
      <w:r w:rsidR="006924BF">
        <w:rPr>
          <w:rFonts w:ascii="Calibri" w:hAnsi="Calibri" w:cs="Calibri"/>
          <w:color w:val="000000"/>
        </w:rPr>
        <w:t xml:space="preserve"> middleware machine can reach 500 service rate, and database</w:t>
      </w:r>
      <w:r w:rsidR="001E14D8">
        <w:rPr>
          <w:rFonts w:ascii="Calibri" w:hAnsi="Calibri" w:cs="Calibri"/>
          <w:color w:val="000000"/>
        </w:rPr>
        <w:t xml:space="preserve"> machine</w:t>
      </w:r>
      <w:r w:rsidR="006924BF">
        <w:rPr>
          <w:rFonts w:ascii="Calibri" w:hAnsi="Calibri" w:cs="Calibri"/>
          <w:color w:val="000000"/>
        </w:rPr>
        <w:t xml:space="preserve"> can reach 930 service rate</w:t>
      </w:r>
      <w:r w:rsidR="001E14D8">
        <w:rPr>
          <w:rFonts w:ascii="Calibri" w:hAnsi="Calibri" w:cs="Calibri"/>
          <w:color w:val="000000"/>
        </w:rPr>
        <w:t xml:space="preserve"> in our deployment configuration</w:t>
      </w:r>
      <w:r w:rsidR="006924BF">
        <w:rPr>
          <w:rFonts w:ascii="Calibri" w:hAnsi="Calibri" w:cs="Calibri"/>
          <w:color w:val="000000"/>
        </w:rPr>
        <w:t>.</w:t>
      </w:r>
      <w:r w:rsidR="001E14D8">
        <w:rPr>
          <w:rFonts w:ascii="Calibri" w:hAnsi="Calibri" w:cs="Calibri"/>
          <w:color w:val="000000"/>
        </w:rPr>
        <w:t xml:space="preserve"> I use medium AWS instances for middleware and s3.large instance for DB. Clients are on small AWS instances. So, for scalability</w:t>
      </w:r>
      <w:r w:rsidR="000F63A8">
        <w:rPr>
          <w:rFonts w:ascii="Calibri" w:hAnsi="Calibri" w:cs="Calibri"/>
          <w:color w:val="000000"/>
        </w:rPr>
        <w:t>, one should first increase the worker count up to saturation, then add another middleware and get the highest performance with one database.</w:t>
      </w:r>
      <w:r w:rsidR="00622C01">
        <w:rPr>
          <w:rFonts w:ascii="Calibri" w:hAnsi="Calibri" w:cs="Calibri"/>
          <w:color w:val="000000"/>
        </w:rPr>
        <w:t xml:space="preserve"> Also by optimizing get_message queries we can reach higher performance in DB.</w:t>
      </w:r>
    </w:p>
    <w:p w:rsidR="00545FF6" w:rsidRDefault="00545FF6" w:rsidP="005F6CA1">
      <w:pPr>
        <w:autoSpaceDE w:val="0"/>
        <w:autoSpaceDN w:val="0"/>
        <w:adjustRightInd w:val="0"/>
        <w:spacing w:after="0" w:line="240" w:lineRule="auto"/>
        <w:jc w:val="both"/>
        <w:rPr>
          <w:rFonts w:ascii="Calibri" w:hAnsi="Calibri" w:cs="Calibri"/>
          <w:color w:val="000000"/>
        </w:rPr>
      </w:pPr>
    </w:p>
    <w:p w:rsidR="00545FF6" w:rsidRDefault="00545FF6"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1"/>
        <w:jc w:val="both"/>
      </w:pPr>
      <w:r>
        <w:t>5. Apply interactive laws to experimental data from milestone 1</w:t>
      </w:r>
    </w:p>
    <w:p w:rsidR="00874996" w:rsidRDefault="0081420C" w:rsidP="005F6CA1">
      <w:pPr>
        <w:autoSpaceDE w:val="0"/>
        <w:autoSpaceDN w:val="0"/>
        <w:adjustRightInd w:val="0"/>
        <w:spacing w:after="0" w:line="240" w:lineRule="auto"/>
        <w:jc w:val="both"/>
      </w:pPr>
      <w:r>
        <w:t xml:space="preserve">My old data from milestone 1 was not valid according to interactive law, because my log point in the client was not correct. So, actual response time was bigger than measured value. For this milestone, I fixed the problems and also simplified all my experiments to only contain simple send/get message requests. After </w:t>
      </w:r>
      <w:r>
        <w:lastRenderedPageBreak/>
        <w:t xml:space="preserve">re-running all the experiments, now the measured data completely match to the interactive response time law. Think time (Z) for my clients is 0.2 </w:t>
      </w:r>
      <w:proofErr w:type="spellStart"/>
      <w:r>
        <w:t>ms</w:t>
      </w:r>
      <w:proofErr w:type="spellEnd"/>
      <w:r>
        <w:t xml:space="preserve"> which is very low and negligible.</w:t>
      </w:r>
    </w:p>
    <w:p w:rsidR="0018006E" w:rsidRDefault="0018006E" w:rsidP="005F6CA1">
      <w:pPr>
        <w:autoSpaceDE w:val="0"/>
        <w:autoSpaceDN w:val="0"/>
        <w:adjustRightInd w:val="0"/>
        <w:spacing w:after="0" w:line="240" w:lineRule="auto"/>
        <w:jc w:val="both"/>
        <w:rPr>
          <w:rFonts w:ascii="Calibri" w:hAnsi="Calibri" w:cs="Calibri"/>
          <w:color w:val="000000"/>
        </w:rPr>
      </w:pPr>
    </w:p>
    <w:p w:rsidR="00C32232" w:rsidRDefault="00C32232" w:rsidP="005F6CA1">
      <w:pPr>
        <w:pStyle w:val="Heading2"/>
        <w:jc w:val="both"/>
      </w:pPr>
      <w:r>
        <w:t>- Check validity of experiments using interactive law</w:t>
      </w:r>
    </w:p>
    <w:p w:rsidR="0099464A" w:rsidRDefault="0099464A" w:rsidP="005F6CA1">
      <w:pPr>
        <w:jc w:val="both"/>
      </w:pPr>
      <w:r>
        <w:t>In table below response time from interactive law is compared with the measured one</w:t>
      </w:r>
      <w:r w:rsidR="001D5123">
        <w:t xml:space="preserve"> for some of most important experiments of milestones 1</w:t>
      </w:r>
      <w:r>
        <w:t>. For computing the interactive law response time I used this formula.</w:t>
      </w:r>
      <w:r w:rsidR="008D6154">
        <w:t xml:space="preserve"> N is client number and X is throughput.</w:t>
      </w:r>
    </w:p>
    <w:p w:rsidR="00AC1DD7" w:rsidRDefault="00D21875" w:rsidP="005F6CA1">
      <w:pPr>
        <w:jc w:val="both"/>
      </w:pPr>
      <w:r w:rsidRPr="00D21875">
        <w:rPr>
          <w:noProof/>
        </w:rPr>
        <w:drawing>
          <wp:inline distT="0" distB="0" distL="0" distR="0">
            <wp:extent cx="975785" cy="426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2401" cy="433986"/>
                    </a:xfrm>
                    <a:prstGeom prst="rect">
                      <a:avLst/>
                    </a:prstGeom>
                    <a:noFill/>
                    <a:ln>
                      <a:noFill/>
                    </a:ln>
                  </pic:spPr>
                </pic:pic>
              </a:graphicData>
            </a:graphic>
          </wp:inline>
        </w:drawing>
      </w:r>
    </w:p>
    <w:p w:rsidR="00C77147" w:rsidRDefault="00C77147" w:rsidP="00C77147">
      <w:pPr>
        <w:pStyle w:val="Caption"/>
        <w:keepNext/>
        <w:jc w:val="center"/>
      </w:pPr>
      <w:r>
        <w:t xml:space="preserve">Table </w:t>
      </w:r>
      <w:r>
        <w:fldChar w:fldCharType="begin"/>
      </w:r>
      <w:r>
        <w:instrText xml:space="preserve"> SEQ Table \* ARABIC </w:instrText>
      </w:r>
      <w:r>
        <w:fldChar w:fldCharType="separate"/>
      </w:r>
      <w:r w:rsidR="00F36A4E">
        <w:rPr>
          <w:noProof/>
        </w:rPr>
        <w:t>11</w:t>
      </w:r>
      <w:r>
        <w:fldChar w:fldCharType="end"/>
      </w:r>
      <w:r>
        <w:t>: checking validity of interactive law</w:t>
      </w:r>
    </w:p>
    <w:tbl>
      <w:tblPr>
        <w:tblStyle w:val="GridTable4-Accent5"/>
        <w:tblW w:w="10075" w:type="dxa"/>
        <w:tblLook w:val="04A0" w:firstRow="1" w:lastRow="0" w:firstColumn="1" w:lastColumn="0" w:noHBand="0" w:noVBand="1"/>
      </w:tblPr>
      <w:tblGrid>
        <w:gridCol w:w="1341"/>
        <w:gridCol w:w="1293"/>
        <w:gridCol w:w="1771"/>
        <w:gridCol w:w="1641"/>
        <w:gridCol w:w="4029"/>
      </w:tblGrid>
      <w:tr w:rsidR="00ED20BA" w:rsidTr="00F40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ED20BA" w:rsidRDefault="00ED20BA" w:rsidP="005F6CA1">
            <w:pPr>
              <w:jc w:val="both"/>
            </w:pPr>
            <w:r>
              <w:t>Client count (N)</w:t>
            </w:r>
          </w:p>
        </w:tc>
        <w:tc>
          <w:tcPr>
            <w:tcW w:w="1293" w:type="dxa"/>
          </w:tcPr>
          <w:p w:rsidR="00ED20BA" w:rsidRDefault="00ED20BA" w:rsidP="005F6CA1">
            <w:pPr>
              <w:jc w:val="both"/>
              <w:cnfStyle w:val="100000000000" w:firstRow="1" w:lastRow="0" w:firstColumn="0" w:lastColumn="0" w:oddVBand="0" w:evenVBand="0" w:oddHBand="0" w:evenHBand="0" w:firstRowFirstColumn="0" w:firstRowLastColumn="0" w:lastRowFirstColumn="0" w:lastRowLastColumn="0"/>
            </w:pPr>
            <w:r>
              <w:t xml:space="preserve">Throughput </w:t>
            </w:r>
            <w:r w:rsidR="00F40591">
              <w:br/>
            </w:r>
            <w:r>
              <w:t>(X)</w:t>
            </w:r>
          </w:p>
        </w:tc>
        <w:tc>
          <w:tcPr>
            <w:tcW w:w="1771" w:type="dxa"/>
          </w:tcPr>
          <w:p w:rsidR="00ED20BA" w:rsidRDefault="00ED20BA" w:rsidP="005F6CA1">
            <w:pPr>
              <w:jc w:val="both"/>
              <w:cnfStyle w:val="100000000000" w:firstRow="1" w:lastRow="0" w:firstColumn="0" w:lastColumn="0" w:oddVBand="0" w:evenVBand="0" w:oddHBand="0" w:evenHBand="0" w:firstRowFirstColumn="0" w:firstRowLastColumn="0" w:lastRowFirstColumn="0" w:lastRowLastColumn="0"/>
            </w:pPr>
            <w:r w:rsidRPr="000B75C1">
              <w:rPr>
                <w:highlight w:val="darkYellow"/>
              </w:rPr>
              <w:t>Interactive</w:t>
            </w:r>
            <w:r w:rsidR="00117E44">
              <w:rPr>
                <w:highlight w:val="darkYellow"/>
              </w:rPr>
              <w:t xml:space="preserve"> law</w:t>
            </w:r>
            <w:r w:rsidRPr="000B75C1">
              <w:rPr>
                <w:highlight w:val="darkYellow"/>
              </w:rPr>
              <w:t xml:space="preserve"> response time</w:t>
            </w:r>
          </w:p>
        </w:tc>
        <w:tc>
          <w:tcPr>
            <w:tcW w:w="1641" w:type="dxa"/>
          </w:tcPr>
          <w:p w:rsidR="00ED20BA" w:rsidRDefault="00ED20BA" w:rsidP="005F6CA1">
            <w:pPr>
              <w:jc w:val="both"/>
              <w:cnfStyle w:val="100000000000" w:firstRow="1" w:lastRow="0" w:firstColumn="0" w:lastColumn="0" w:oddVBand="0" w:evenVBand="0" w:oddHBand="0" w:evenHBand="0" w:firstRowFirstColumn="0" w:firstRowLastColumn="0" w:lastRowFirstColumn="0" w:lastRowLastColumn="0"/>
            </w:pPr>
            <w:r>
              <w:t>Measured response time</w:t>
            </w:r>
          </w:p>
        </w:tc>
        <w:tc>
          <w:tcPr>
            <w:tcW w:w="4029" w:type="dxa"/>
          </w:tcPr>
          <w:p w:rsidR="00ED20BA" w:rsidRDefault="00ED20BA" w:rsidP="005F6CA1">
            <w:pPr>
              <w:jc w:val="both"/>
              <w:cnfStyle w:val="100000000000" w:firstRow="1" w:lastRow="0" w:firstColumn="0" w:lastColumn="0" w:oddVBand="0" w:evenVBand="0" w:oddHBand="0" w:evenHBand="0" w:firstRowFirstColumn="0" w:firstRowLastColumn="0" w:lastRowFirstColumn="0" w:lastRowLastColumn="0"/>
            </w:pPr>
            <w:r>
              <w:t>Experiment</w:t>
            </w:r>
            <w:r w:rsidR="00786FA6">
              <w:t xml:space="preserve"> topic</w:t>
            </w:r>
          </w:p>
        </w:tc>
      </w:tr>
      <w:tr w:rsidR="00ED20BA" w:rsidTr="00F40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ED20BA" w:rsidRPr="00FE2E39" w:rsidRDefault="00ED20BA" w:rsidP="005F6CA1">
            <w:pPr>
              <w:jc w:val="both"/>
              <w:rPr>
                <w:b w:val="0"/>
                <w:bCs w:val="0"/>
              </w:rPr>
            </w:pPr>
            <w:r w:rsidRPr="00FE2E39">
              <w:rPr>
                <w:b w:val="0"/>
                <w:bCs w:val="0"/>
              </w:rPr>
              <w:t>1</w:t>
            </w:r>
          </w:p>
        </w:tc>
        <w:tc>
          <w:tcPr>
            <w:tcW w:w="1293" w:type="dxa"/>
          </w:tcPr>
          <w:p w:rsidR="00ED20BA" w:rsidRPr="007D30CE" w:rsidRDefault="003F344D"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173.8</w:t>
            </w:r>
          </w:p>
        </w:tc>
        <w:tc>
          <w:tcPr>
            <w:tcW w:w="1771" w:type="dxa"/>
          </w:tcPr>
          <w:p w:rsidR="00ED20BA" w:rsidRPr="00D47933" w:rsidRDefault="008149F4"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0.00555</w:t>
            </w:r>
          </w:p>
        </w:tc>
        <w:tc>
          <w:tcPr>
            <w:tcW w:w="1641" w:type="dxa"/>
          </w:tcPr>
          <w:p w:rsidR="00ED20BA" w:rsidRPr="00D47933" w:rsidRDefault="00ED20B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0.00558</w:t>
            </w:r>
          </w:p>
        </w:tc>
        <w:tc>
          <w:tcPr>
            <w:tcW w:w="4029" w:type="dxa"/>
          </w:tcPr>
          <w:p w:rsidR="00ED20BA" w:rsidRDefault="00ED20B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Service time calculation</w:t>
            </w:r>
          </w:p>
        </w:tc>
      </w:tr>
      <w:tr w:rsidR="00ED20BA" w:rsidTr="00F40591">
        <w:tc>
          <w:tcPr>
            <w:cnfStyle w:val="001000000000" w:firstRow="0" w:lastRow="0" w:firstColumn="1" w:lastColumn="0" w:oddVBand="0" w:evenVBand="0" w:oddHBand="0" w:evenHBand="0" w:firstRowFirstColumn="0" w:firstRowLastColumn="0" w:lastRowFirstColumn="0" w:lastRowLastColumn="0"/>
            <w:tcW w:w="1341" w:type="dxa"/>
          </w:tcPr>
          <w:p w:rsidR="00ED20BA" w:rsidRPr="00FE2E39" w:rsidRDefault="00ED20BA" w:rsidP="005F6CA1">
            <w:pPr>
              <w:jc w:val="both"/>
              <w:rPr>
                <w:b w:val="0"/>
                <w:bCs w:val="0"/>
              </w:rPr>
            </w:pPr>
            <w:r w:rsidRPr="00FE2E39">
              <w:rPr>
                <w:b w:val="0"/>
                <w:bCs w:val="0"/>
              </w:rPr>
              <w:t>160</w:t>
            </w:r>
          </w:p>
        </w:tc>
        <w:tc>
          <w:tcPr>
            <w:tcW w:w="1293" w:type="dxa"/>
          </w:tcPr>
          <w:p w:rsidR="00ED20BA" w:rsidRDefault="00ED20BA" w:rsidP="005F6CA1">
            <w:pPr>
              <w:jc w:val="both"/>
              <w:cnfStyle w:val="000000000000" w:firstRow="0" w:lastRow="0" w:firstColumn="0" w:lastColumn="0" w:oddVBand="0" w:evenVBand="0" w:oddHBand="0" w:evenHBand="0" w:firstRowFirstColumn="0" w:firstRowLastColumn="0" w:lastRowFirstColumn="0" w:lastRowLastColumn="0"/>
            </w:pPr>
            <w:r>
              <w:t>198</w:t>
            </w:r>
          </w:p>
        </w:tc>
        <w:tc>
          <w:tcPr>
            <w:tcW w:w="1771" w:type="dxa"/>
          </w:tcPr>
          <w:p w:rsidR="00ED20BA" w:rsidRPr="008F7116" w:rsidRDefault="008149F4"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0.80788</w:t>
            </w:r>
          </w:p>
        </w:tc>
        <w:tc>
          <w:tcPr>
            <w:tcW w:w="1641" w:type="dxa"/>
          </w:tcPr>
          <w:p w:rsidR="00ED20BA" w:rsidRPr="008F7116" w:rsidRDefault="00ED20BA"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0.81</w:t>
            </w:r>
          </w:p>
        </w:tc>
        <w:tc>
          <w:tcPr>
            <w:tcW w:w="4029" w:type="dxa"/>
          </w:tcPr>
          <w:p w:rsidR="00ED20BA" w:rsidRDefault="00510005"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Different client count</w:t>
            </w:r>
          </w:p>
        </w:tc>
      </w:tr>
      <w:tr w:rsidR="00ED20BA" w:rsidTr="00F40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ED20BA" w:rsidRPr="00FE2E39" w:rsidRDefault="00ED20BA" w:rsidP="005F6CA1">
            <w:pPr>
              <w:jc w:val="both"/>
              <w:rPr>
                <w:b w:val="0"/>
                <w:bCs w:val="0"/>
              </w:rPr>
            </w:pPr>
            <w:r>
              <w:rPr>
                <w:b w:val="0"/>
                <w:bCs w:val="0"/>
              </w:rPr>
              <w:t>40</w:t>
            </w:r>
          </w:p>
        </w:tc>
        <w:tc>
          <w:tcPr>
            <w:tcW w:w="1293" w:type="dxa"/>
          </w:tcPr>
          <w:p w:rsidR="00ED20BA" w:rsidRDefault="00ED20BA" w:rsidP="005F6CA1">
            <w:pPr>
              <w:jc w:val="both"/>
              <w:cnfStyle w:val="000000100000" w:firstRow="0" w:lastRow="0" w:firstColumn="0" w:lastColumn="0" w:oddVBand="0" w:evenVBand="0" w:oddHBand="1" w:evenHBand="0" w:firstRowFirstColumn="0" w:firstRowLastColumn="0" w:lastRowFirstColumn="0" w:lastRowLastColumn="0"/>
            </w:pPr>
            <w:r>
              <w:t>341.5</w:t>
            </w:r>
          </w:p>
        </w:tc>
        <w:tc>
          <w:tcPr>
            <w:tcW w:w="1771" w:type="dxa"/>
          </w:tcPr>
          <w:p w:rsidR="00ED20BA" w:rsidRDefault="00ED20B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0.11693</w:t>
            </w:r>
          </w:p>
        </w:tc>
        <w:tc>
          <w:tcPr>
            <w:tcW w:w="1641" w:type="dxa"/>
          </w:tcPr>
          <w:p w:rsidR="00ED20BA" w:rsidRDefault="00ED20BA"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0.1168</w:t>
            </w:r>
          </w:p>
        </w:tc>
        <w:tc>
          <w:tcPr>
            <w:tcW w:w="4029" w:type="dxa"/>
          </w:tcPr>
          <w:p w:rsidR="00ED20BA" w:rsidRDefault="00E53A34"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w:t>
            </w:r>
            <w:r w:rsidR="00944665">
              <w:rPr>
                <w:rFonts w:ascii="Calibri" w:hAnsi="Calibri"/>
                <w:color w:val="000000"/>
              </w:rPr>
              <w:t>cale</w:t>
            </w:r>
            <w:r>
              <w:rPr>
                <w:rFonts w:ascii="Calibri" w:hAnsi="Calibri"/>
                <w:color w:val="000000"/>
              </w:rPr>
              <w:t xml:space="preserve"> up test with 2 workers</w:t>
            </w:r>
          </w:p>
        </w:tc>
      </w:tr>
      <w:tr w:rsidR="00FF398A" w:rsidTr="00F40591">
        <w:tc>
          <w:tcPr>
            <w:cnfStyle w:val="001000000000" w:firstRow="0" w:lastRow="0" w:firstColumn="1" w:lastColumn="0" w:oddVBand="0" w:evenVBand="0" w:oddHBand="0" w:evenHBand="0" w:firstRowFirstColumn="0" w:firstRowLastColumn="0" w:lastRowFirstColumn="0" w:lastRowLastColumn="0"/>
            <w:tcW w:w="1341" w:type="dxa"/>
          </w:tcPr>
          <w:p w:rsidR="00FF398A" w:rsidRDefault="00FF398A" w:rsidP="005F6CA1">
            <w:pPr>
              <w:jc w:val="both"/>
              <w:rPr>
                <w:b w:val="0"/>
                <w:bCs w:val="0"/>
              </w:rPr>
            </w:pPr>
            <w:r>
              <w:rPr>
                <w:b w:val="0"/>
                <w:bCs w:val="0"/>
              </w:rPr>
              <w:t>80</w:t>
            </w:r>
          </w:p>
        </w:tc>
        <w:tc>
          <w:tcPr>
            <w:tcW w:w="1293" w:type="dxa"/>
          </w:tcPr>
          <w:p w:rsidR="00FF398A" w:rsidRDefault="00AB3A8E" w:rsidP="005F6CA1">
            <w:pPr>
              <w:jc w:val="both"/>
              <w:cnfStyle w:val="000000000000" w:firstRow="0" w:lastRow="0" w:firstColumn="0" w:lastColumn="0" w:oddVBand="0" w:evenVBand="0" w:oddHBand="0" w:evenHBand="0" w:firstRowFirstColumn="0" w:firstRowLastColumn="0" w:lastRowFirstColumn="0" w:lastRowLastColumn="0"/>
            </w:pPr>
            <w:r>
              <w:t>538.4</w:t>
            </w:r>
          </w:p>
        </w:tc>
        <w:tc>
          <w:tcPr>
            <w:tcW w:w="1771" w:type="dxa"/>
          </w:tcPr>
          <w:p w:rsidR="00FF398A" w:rsidRDefault="00915B8C"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0.1483</w:t>
            </w:r>
          </w:p>
        </w:tc>
        <w:tc>
          <w:tcPr>
            <w:tcW w:w="1641" w:type="dxa"/>
          </w:tcPr>
          <w:p w:rsidR="00FF398A" w:rsidRDefault="00FF398A"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0.1483</w:t>
            </w:r>
          </w:p>
        </w:tc>
        <w:tc>
          <w:tcPr>
            <w:tcW w:w="4029" w:type="dxa"/>
          </w:tcPr>
          <w:p w:rsidR="00FF398A" w:rsidRDefault="00FF398A"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Message size 2000, with 4 workers</w:t>
            </w:r>
          </w:p>
        </w:tc>
      </w:tr>
      <w:tr w:rsidR="004B3243" w:rsidTr="00F40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4B3243" w:rsidRDefault="004B3243" w:rsidP="005F6CA1">
            <w:pPr>
              <w:jc w:val="both"/>
              <w:rPr>
                <w:b w:val="0"/>
                <w:bCs w:val="0"/>
              </w:rPr>
            </w:pPr>
            <w:r>
              <w:rPr>
                <w:b w:val="0"/>
                <w:bCs w:val="0"/>
              </w:rPr>
              <w:t>40</w:t>
            </w:r>
          </w:p>
        </w:tc>
        <w:tc>
          <w:tcPr>
            <w:tcW w:w="1293" w:type="dxa"/>
          </w:tcPr>
          <w:p w:rsidR="004B3243" w:rsidRDefault="004B3243" w:rsidP="005F6CA1">
            <w:pPr>
              <w:jc w:val="both"/>
              <w:cnfStyle w:val="000000100000" w:firstRow="0" w:lastRow="0" w:firstColumn="0" w:lastColumn="0" w:oddVBand="0" w:evenVBand="0" w:oddHBand="1" w:evenHBand="0" w:firstRowFirstColumn="0" w:firstRowLastColumn="0" w:lastRowFirstColumn="0" w:lastRowLastColumn="0"/>
            </w:pPr>
            <w:r>
              <w:t>498</w:t>
            </w:r>
          </w:p>
        </w:tc>
        <w:tc>
          <w:tcPr>
            <w:tcW w:w="1771" w:type="dxa"/>
          </w:tcPr>
          <w:p w:rsidR="004B3243" w:rsidRDefault="004C1F7C"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r w:rsidR="000142DB">
              <w:rPr>
                <w:rFonts w:ascii="Calibri" w:hAnsi="Calibri"/>
                <w:color w:val="000000"/>
              </w:rPr>
              <w:t>0</w:t>
            </w:r>
            <w:r>
              <w:rPr>
                <w:rFonts w:ascii="Calibri" w:hAnsi="Calibri"/>
                <w:color w:val="000000"/>
              </w:rPr>
              <w:t>8028</w:t>
            </w:r>
          </w:p>
        </w:tc>
        <w:tc>
          <w:tcPr>
            <w:tcW w:w="1641" w:type="dxa"/>
          </w:tcPr>
          <w:p w:rsidR="004B3243" w:rsidRDefault="004B3243"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r w:rsidR="000142DB">
              <w:rPr>
                <w:rFonts w:ascii="Calibri" w:hAnsi="Calibri"/>
                <w:color w:val="000000"/>
              </w:rPr>
              <w:t>0</w:t>
            </w:r>
            <w:r>
              <w:rPr>
                <w:rFonts w:ascii="Calibri" w:hAnsi="Calibri"/>
                <w:color w:val="000000"/>
              </w:rPr>
              <w:t>802</w:t>
            </w:r>
          </w:p>
        </w:tc>
        <w:tc>
          <w:tcPr>
            <w:tcW w:w="4029" w:type="dxa"/>
          </w:tcPr>
          <w:p w:rsidR="004B3243" w:rsidRDefault="0019311E"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4 Connection pool size with 4 workers</w:t>
            </w:r>
          </w:p>
        </w:tc>
      </w:tr>
      <w:tr w:rsidR="006C790C" w:rsidTr="00F40591">
        <w:tc>
          <w:tcPr>
            <w:cnfStyle w:val="001000000000" w:firstRow="0" w:lastRow="0" w:firstColumn="1" w:lastColumn="0" w:oddVBand="0" w:evenVBand="0" w:oddHBand="0" w:evenHBand="0" w:firstRowFirstColumn="0" w:firstRowLastColumn="0" w:lastRowFirstColumn="0" w:lastRowLastColumn="0"/>
            <w:tcW w:w="1341" w:type="dxa"/>
          </w:tcPr>
          <w:p w:rsidR="006C790C" w:rsidRDefault="00BD3B1B" w:rsidP="005F6CA1">
            <w:pPr>
              <w:jc w:val="both"/>
              <w:rPr>
                <w:b w:val="0"/>
                <w:bCs w:val="0"/>
              </w:rPr>
            </w:pPr>
            <w:r>
              <w:rPr>
                <w:b w:val="0"/>
                <w:bCs w:val="0"/>
              </w:rPr>
              <w:t>80</w:t>
            </w:r>
          </w:p>
        </w:tc>
        <w:tc>
          <w:tcPr>
            <w:tcW w:w="1293" w:type="dxa"/>
          </w:tcPr>
          <w:p w:rsidR="006C790C" w:rsidRDefault="00CA603A" w:rsidP="005F6CA1">
            <w:pPr>
              <w:jc w:val="both"/>
              <w:cnfStyle w:val="000000000000" w:firstRow="0" w:lastRow="0" w:firstColumn="0" w:lastColumn="0" w:oddVBand="0" w:evenVBand="0" w:oddHBand="0" w:evenHBand="0" w:firstRowFirstColumn="0" w:firstRowLastColumn="0" w:lastRowFirstColumn="0" w:lastRowLastColumn="0"/>
            </w:pPr>
            <w:r>
              <w:t>824</w:t>
            </w:r>
          </w:p>
        </w:tc>
        <w:tc>
          <w:tcPr>
            <w:tcW w:w="1771" w:type="dxa"/>
          </w:tcPr>
          <w:p w:rsidR="006C790C" w:rsidRDefault="005821A4"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0.0968</w:t>
            </w:r>
          </w:p>
        </w:tc>
        <w:tc>
          <w:tcPr>
            <w:tcW w:w="1641" w:type="dxa"/>
          </w:tcPr>
          <w:p w:rsidR="006C790C" w:rsidRDefault="006C790C"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r w:rsidR="00536645">
              <w:rPr>
                <w:rFonts w:ascii="Calibri" w:hAnsi="Calibri"/>
                <w:color w:val="000000"/>
              </w:rPr>
              <w:t>0966</w:t>
            </w:r>
          </w:p>
        </w:tc>
        <w:tc>
          <w:tcPr>
            <w:tcW w:w="4029" w:type="dxa"/>
          </w:tcPr>
          <w:p w:rsidR="006C790C" w:rsidRDefault="006C790C"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Scale out with 2 </w:t>
            </w:r>
            <w:r w:rsidR="001A771D">
              <w:rPr>
                <w:rFonts w:ascii="Calibri" w:hAnsi="Calibri"/>
                <w:color w:val="000000"/>
              </w:rPr>
              <w:t xml:space="preserve">middleware </w:t>
            </w:r>
            <w:r>
              <w:rPr>
                <w:rFonts w:ascii="Calibri" w:hAnsi="Calibri"/>
                <w:color w:val="000000"/>
              </w:rPr>
              <w:t>serves</w:t>
            </w:r>
          </w:p>
        </w:tc>
      </w:tr>
      <w:tr w:rsidR="00851D5B" w:rsidTr="00F40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1" w:type="dxa"/>
          </w:tcPr>
          <w:p w:rsidR="00851D5B" w:rsidRDefault="00851D5B" w:rsidP="005F6CA1">
            <w:pPr>
              <w:jc w:val="both"/>
              <w:rPr>
                <w:b w:val="0"/>
                <w:bCs w:val="0"/>
              </w:rPr>
            </w:pPr>
            <w:r>
              <w:rPr>
                <w:b w:val="0"/>
                <w:bCs w:val="0"/>
              </w:rPr>
              <w:t>120</w:t>
            </w:r>
          </w:p>
        </w:tc>
        <w:tc>
          <w:tcPr>
            <w:tcW w:w="1293" w:type="dxa"/>
          </w:tcPr>
          <w:p w:rsidR="00851D5B" w:rsidRDefault="00291FA6" w:rsidP="005F6CA1">
            <w:pPr>
              <w:jc w:val="both"/>
              <w:cnfStyle w:val="000000100000" w:firstRow="0" w:lastRow="0" w:firstColumn="0" w:lastColumn="0" w:oddVBand="0" w:evenVBand="0" w:oddHBand="1" w:evenHBand="0" w:firstRowFirstColumn="0" w:firstRowLastColumn="0" w:lastRowFirstColumn="0" w:lastRowLastColumn="0"/>
            </w:pPr>
            <w:r>
              <w:t>937</w:t>
            </w:r>
          </w:p>
        </w:tc>
        <w:tc>
          <w:tcPr>
            <w:tcW w:w="1771" w:type="dxa"/>
          </w:tcPr>
          <w:p w:rsidR="00851D5B" w:rsidRDefault="005821A4"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0.128</w:t>
            </w:r>
          </w:p>
        </w:tc>
        <w:tc>
          <w:tcPr>
            <w:tcW w:w="1641" w:type="dxa"/>
          </w:tcPr>
          <w:p w:rsidR="00851D5B" w:rsidRDefault="005821A4"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0.1289</w:t>
            </w:r>
          </w:p>
        </w:tc>
        <w:tc>
          <w:tcPr>
            <w:tcW w:w="4029" w:type="dxa"/>
          </w:tcPr>
          <w:p w:rsidR="00851D5B" w:rsidRDefault="00851D5B" w:rsidP="005F6CA1">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Scale out with 3 middleware serves</w:t>
            </w:r>
          </w:p>
        </w:tc>
      </w:tr>
      <w:tr w:rsidR="00A752E0" w:rsidTr="00F40591">
        <w:tc>
          <w:tcPr>
            <w:cnfStyle w:val="001000000000" w:firstRow="0" w:lastRow="0" w:firstColumn="1" w:lastColumn="0" w:oddVBand="0" w:evenVBand="0" w:oddHBand="0" w:evenHBand="0" w:firstRowFirstColumn="0" w:firstRowLastColumn="0" w:lastRowFirstColumn="0" w:lastRowLastColumn="0"/>
            <w:tcW w:w="1341" w:type="dxa"/>
          </w:tcPr>
          <w:p w:rsidR="00A752E0" w:rsidRDefault="00A752E0" w:rsidP="005F6CA1">
            <w:pPr>
              <w:jc w:val="both"/>
              <w:rPr>
                <w:b w:val="0"/>
                <w:bCs w:val="0"/>
              </w:rPr>
            </w:pPr>
            <w:r>
              <w:rPr>
                <w:b w:val="0"/>
                <w:bCs w:val="0"/>
              </w:rPr>
              <w:t>80</w:t>
            </w:r>
          </w:p>
        </w:tc>
        <w:tc>
          <w:tcPr>
            <w:tcW w:w="1293" w:type="dxa"/>
          </w:tcPr>
          <w:p w:rsidR="00A752E0" w:rsidRDefault="00165FEA" w:rsidP="005F6CA1">
            <w:pPr>
              <w:jc w:val="both"/>
              <w:cnfStyle w:val="000000000000" w:firstRow="0" w:lastRow="0" w:firstColumn="0" w:lastColumn="0" w:oddVBand="0" w:evenVBand="0" w:oddHBand="0" w:evenHBand="0" w:firstRowFirstColumn="0" w:firstRowLastColumn="0" w:lastRowFirstColumn="0" w:lastRowLastColumn="0"/>
            </w:pPr>
            <w:r>
              <w:t>337</w:t>
            </w:r>
          </w:p>
        </w:tc>
        <w:tc>
          <w:tcPr>
            <w:tcW w:w="1771" w:type="dxa"/>
          </w:tcPr>
          <w:p w:rsidR="00A752E0" w:rsidRDefault="00165FEA"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0.2368</w:t>
            </w:r>
          </w:p>
        </w:tc>
        <w:tc>
          <w:tcPr>
            <w:tcW w:w="1641" w:type="dxa"/>
          </w:tcPr>
          <w:p w:rsidR="00A752E0" w:rsidRDefault="00A752E0"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0.236</w:t>
            </w:r>
          </w:p>
        </w:tc>
        <w:tc>
          <w:tcPr>
            <w:tcW w:w="4029" w:type="dxa"/>
          </w:tcPr>
          <w:p w:rsidR="00A752E0" w:rsidRDefault="00B85C91" w:rsidP="005F6CA1">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Stability test with 2 workers</w:t>
            </w:r>
          </w:p>
        </w:tc>
      </w:tr>
    </w:tbl>
    <w:p w:rsidR="00874996" w:rsidRDefault="00874996" w:rsidP="005F6CA1">
      <w:pPr>
        <w:jc w:val="both"/>
        <w:rPr>
          <w:rFonts w:ascii="Calibri" w:hAnsi="Calibri" w:cs="Calibri"/>
          <w:color w:val="000000"/>
        </w:rPr>
      </w:pPr>
    </w:p>
    <w:p w:rsidR="00C32232" w:rsidRDefault="00C32232" w:rsidP="005F6CA1">
      <w:pPr>
        <w:pStyle w:val="Heading2"/>
        <w:jc w:val="both"/>
      </w:pPr>
      <w:r>
        <w:t>- Analyze results and explain them in detail</w:t>
      </w:r>
    </w:p>
    <w:p w:rsidR="00545FF6" w:rsidRDefault="000B75C1" w:rsidP="005F6CA1">
      <w:pPr>
        <w:jc w:val="both"/>
        <w:rPr>
          <w:rFonts w:ascii="Calibri" w:hAnsi="Calibri" w:cs="Calibri"/>
          <w:color w:val="000000"/>
        </w:rPr>
      </w:pPr>
      <w:r>
        <w:rPr>
          <w:rFonts w:ascii="Calibri" w:hAnsi="Calibri" w:cs="Calibri"/>
          <w:color w:val="000000"/>
        </w:rPr>
        <w:t>We can see that</w:t>
      </w:r>
      <w:r w:rsidR="001D5123">
        <w:rPr>
          <w:rFonts w:ascii="Calibri" w:hAnsi="Calibri" w:cs="Calibri"/>
          <w:color w:val="000000"/>
        </w:rPr>
        <w:t xml:space="preserve"> in all the experiments,</w:t>
      </w:r>
      <w:r>
        <w:rPr>
          <w:rFonts w:ascii="Calibri" w:hAnsi="Calibri" w:cs="Calibri"/>
          <w:color w:val="000000"/>
        </w:rPr>
        <w:t xml:space="preserve"> response time based on interactive law is almost the same as measured </w:t>
      </w:r>
      <w:r w:rsidR="001D5123">
        <w:rPr>
          <w:rFonts w:ascii="Calibri" w:hAnsi="Calibri" w:cs="Calibri"/>
          <w:color w:val="000000"/>
        </w:rPr>
        <w:t>response time from clients</w:t>
      </w:r>
      <w:r>
        <w:rPr>
          <w:rFonts w:ascii="Calibri" w:hAnsi="Calibri" w:cs="Calibri"/>
          <w:color w:val="000000"/>
        </w:rPr>
        <w:t>. So, the data are verified by this law.</w:t>
      </w:r>
      <w:r w:rsidR="0005056D">
        <w:rPr>
          <w:rFonts w:ascii="Calibri" w:hAnsi="Calibri" w:cs="Calibri"/>
          <w:color w:val="000000"/>
        </w:rPr>
        <w:t xml:space="preserve"> The basic principle</w:t>
      </w:r>
      <w:r w:rsidR="00137BB0">
        <w:rPr>
          <w:rFonts w:ascii="Calibri" w:hAnsi="Calibri" w:cs="Calibri"/>
          <w:color w:val="000000"/>
        </w:rPr>
        <w:t xml:space="preserve"> which is applicable to all the experiments and</w:t>
      </w:r>
      <w:r w:rsidR="0005056D">
        <w:rPr>
          <w:rFonts w:ascii="Calibri" w:hAnsi="Calibri" w:cs="Calibri"/>
          <w:color w:val="000000"/>
        </w:rPr>
        <w:t xml:space="preserve"> is visible in </w:t>
      </w:r>
      <w:r w:rsidR="00137BB0">
        <w:rPr>
          <w:rFonts w:ascii="Calibri" w:hAnsi="Calibri" w:cs="Calibri"/>
          <w:color w:val="000000"/>
        </w:rPr>
        <w:t xml:space="preserve">table </w:t>
      </w:r>
      <w:r w:rsidR="0005056D">
        <w:rPr>
          <w:rFonts w:ascii="Calibri" w:hAnsi="Calibri" w:cs="Calibri"/>
          <w:color w:val="000000"/>
        </w:rPr>
        <w:t>data</w:t>
      </w:r>
      <w:r w:rsidR="00137BB0">
        <w:rPr>
          <w:rFonts w:ascii="Calibri" w:hAnsi="Calibri" w:cs="Calibri"/>
          <w:color w:val="000000"/>
        </w:rPr>
        <w:t xml:space="preserve"> as well, is that when the throughput gets</w:t>
      </w:r>
      <w:r w:rsidR="0005056D">
        <w:rPr>
          <w:rFonts w:ascii="Calibri" w:hAnsi="Calibri" w:cs="Calibri"/>
          <w:color w:val="000000"/>
        </w:rPr>
        <w:t xml:space="preserve"> high</w:t>
      </w:r>
      <w:r w:rsidR="00137BB0">
        <w:rPr>
          <w:rFonts w:ascii="Calibri" w:hAnsi="Calibri" w:cs="Calibri"/>
          <w:color w:val="000000"/>
        </w:rPr>
        <w:t>er</w:t>
      </w:r>
      <w:r w:rsidR="0005056D">
        <w:rPr>
          <w:rFonts w:ascii="Calibri" w:hAnsi="Calibri" w:cs="Calibri"/>
          <w:color w:val="000000"/>
        </w:rPr>
        <w:t xml:space="preserve">, it is </w:t>
      </w:r>
      <w:r w:rsidR="00137BB0">
        <w:rPr>
          <w:rFonts w:ascii="Calibri" w:hAnsi="Calibri" w:cs="Calibri"/>
          <w:color w:val="000000"/>
        </w:rPr>
        <w:t xml:space="preserve">direct </w:t>
      </w:r>
      <w:r w:rsidR="00A3472C">
        <w:rPr>
          <w:rFonts w:ascii="Calibri" w:hAnsi="Calibri" w:cs="Calibri"/>
          <w:color w:val="000000"/>
        </w:rPr>
        <w:t xml:space="preserve">result of </w:t>
      </w:r>
      <w:r w:rsidR="00137BB0">
        <w:rPr>
          <w:rFonts w:ascii="Calibri" w:hAnsi="Calibri" w:cs="Calibri"/>
          <w:color w:val="000000"/>
        </w:rPr>
        <w:t xml:space="preserve">either </w:t>
      </w:r>
      <w:r w:rsidR="00A3472C">
        <w:rPr>
          <w:rFonts w:ascii="Calibri" w:hAnsi="Calibri" w:cs="Calibri"/>
          <w:color w:val="000000"/>
        </w:rPr>
        <w:t>a low</w:t>
      </w:r>
      <w:r w:rsidR="00137BB0">
        <w:rPr>
          <w:rFonts w:ascii="Calibri" w:hAnsi="Calibri" w:cs="Calibri"/>
          <w:color w:val="000000"/>
        </w:rPr>
        <w:t>er</w:t>
      </w:r>
      <w:r w:rsidR="00A3472C">
        <w:rPr>
          <w:rFonts w:ascii="Calibri" w:hAnsi="Calibri" w:cs="Calibri"/>
          <w:color w:val="000000"/>
        </w:rPr>
        <w:t xml:space="preserve"> response time</w:t>
      </w:r>
      <w:r w:rsidR="0005056D">
        <w:rPr>
          <w:rFonts w:ascii="Calibri" w:hAnsi="Calibri" w:cs="Calibri"/>
          <w:color w:val="000000"/>
        </w:rPr>
        <w:t xml:space="preserve"> or an increase in the clients</w:t>
      </w:r>
      <w:r w:rsidR="00137BB0">
        <w:rPr>
          <w:rFonts w:ascii="Calibri" w:hAnsi="Calibri" w:cs="Calibri"/>
          <w:color w:val="000000"/>
        </w:rPr>
        <w:t xml:space="preserve"> (or both of them)</w:t>
      </w:r>
      <w:r w:rsidR="0005056D">
        <w:rPr>
          <w:rFonts w:ascii="Calibri" w:hAnsi="Calibri" w:cs="Calibri"/>
          <w:color w:val="000000"/>
        </w:rPr>
        <w:t>.</w:t>
      </w:r>
      <w:r w:rsidR="005E500A">
        <w:rPr>
          <w:rFonts w:ascii="Calibri" w:hAnsi="Calibri" w:cs="Calibri"/>
          <w:color w:val="000000"/>
        </w:rPr>
        <w:t xml:space="preserve"> For example in row 2, the higher number of clients caused higher throughput and in row 3, the lower response time justified that high throughput.</w:t>
      </w:r>
      <w:r w:rsidR="00137BB0">
        <w:rPr>
          <w:rFonts w:ascii="Calibri" w:hAnsi="Calibri" w:cs="Calibri"/>
          <w:color w:val="000000"/>
        </w:rPr>
        <w:t xml:space="preserve"> Note that it is possible to have a small number of clients but then for achieving a high throughput, response time must be very low to compensate for the lack of enough clients. Intuitively, we can say that when response time is low, clients can send more requests per second (if they use their full potential), hence, the requests number in the server increases and if server utilization is not close to 1 (which should not be, because otherwise response time would be high), server will respond to those request in a short time. So, it leads to higher throughput.</w:t>
      </w:r>
    </w:p>
    <w:p w:rsidR="00545FF6" w:rsidRDefault="00545FF6" w:rsidP="005F6CA1">
      <w:pPr>
        <w:jc w:val="both"/>
        <w:rPr>
          <w:rFonts w:ascii="Calibri" w:hAnsi="Calibri" w:cs="Calibri"/>
          <w:color w:val="000000"/>
        </w:rPr>
      </w:pPr>
    </w:p>
    <w:p w:rsidR="00545FF6" w:rsidRDefault="00545FF6" w:rsidP="005F6CA1">
      <w:pPr>
        <w:jc w:val="both"/>
        <w:rPr>
          <w:rFonts w:ascii="Calibri" w:hAnsi="Calibri" w:cs="Calibri"/>
          <w:color w:val="000000"/>
        </w:rPr>
      </w:pPr>
    </w:p>
    <w:p w:rsidR="003F2463" w:rsidRDefault="003F2463" w:rsidP="005F6CA1">
      <w:pPr>
        <w:jc w:val="both"/>
        <w:rPr>
          <w:rFonts w:ascii="Calibri" w:hAnsi="Calibri" w:cs="Calibri"/>
          <w:color w:val="000000"/>
        </w:rPr>
      </w:pPr>
    </w:p>
    <w:p w:rsidR="003F2463" w:rsidRDefault="003F2463" w:rsidP="005F6CA1">
      <w:pPr>
        <w:jc w:val="both"/>
        <w:rPr>
          <w:rFonts w:ascii="Calibri" w:hAnsi="Calibri" w:cs="Calibri"/>
          <w:color w:val="000000"/>
        </w:rPr>
      </w:pPr>
    </w:p>
    <w:p w:rsidR="00F21295" w:rsidRDefault="00F21295" w:rsidP="005F6CA1">
      <w:pPr>
        <w:pStyle w:val="Heading1"/>
        <w:jc w:val="both"/>
      </w:pPr>
      <w:r>
        <w:lastRenderedPageBreak/>
        <w:t>6. 2</w:t>
      </w:r>
      <w:r>
        <w:rPr>
          <w:sz w:val="17"/>
          <w:szCs w:val="17"/>
        </w:rPr>
        <w:t xml:space="preserve">k </w:t>
      </w:r>
      <w:r>
        <w:t>analysis</w:t>
      </w:r>
    </w:p>
    <w:p w:rsidR="00644776" w:rsidRDefault="00644776" w:rsidP="005F6CA1">
      <w:pPr>
        <w:jc w:val="both"/>
      </w:pPr>
      <w:r>
        <w:t xml:space="preserve">For </w:t>
      </w:r>
      <w:r w:rsidR="00494B6B">
        <w:t xml:space="preserve">this analysis I chose </w:t>
      </w:r>
      <w:proofErr w:type="spellStart"/>
      <w:r w:rsidR="00494B6B">
        <w:t>worker_count</w:t>
      </w:r>
      <w:proofErr w:type="spellEnd"/>
      <w:r w:rsidR="00494B6B">
        <w:t xml:space="preserve">, </w:t>
      </w:r>
      <w:proofErr w:type="spellStart"/>
      <w:r w:rsidR="00494B6B">
        <w:t>client_number</w:t>
      </w:r>
      <w:proofErr w:type="spellEnd"/>
      <w:r w:rsidR="00494B6B">
        <w:t xml:space="preserve">, </w:t>
      </w:r>
      <w:proofErr w:type="spellStart"/>
      <w:r w:rsidR="00494B6B">
        <w:t>message_size</w:t>
      </w:r>
      <w:proofErr w:type="spellEnd"/>
      <w:r w:rsidR="00494B6B">
        <w:t>, factors to inspect.</w:t>
      </w:r>
      <w:r w:rsidR="00C069C9">
        <w:t xml:space="preserve"> The reason for not picking connection pool size as a factor is that, </w:t>
      </w:r>
      <w:r w:rsidR="00F717D1">
        <w:t xml:space="preserve">logically </w:t>
      </w:r>
      <w:r w:rsidR="00C069C9">
        <w:t xml:space="preserve">it is irrelevant to client size and message size. </w:t>
      </w:r>
      <w:r w:rsidR="00494B6B">
        <w:t xml:space="preserve"> </w:t>
      </w:r>
      <w:r w:rsidR="001E317F">
        <w:t>The</w:t>
      </w:r>
      <w:r w:rsidR="00EF4577">
        <w:t>n</w:t>
      </w:r>
      <w:r w:rsidR="001E317F">
        <w:t>, I ran an experiment for every combination of those which 2^3=8 experiments.</w:t>
      </w:r>
      <w:r w:rsidR="00602C3D">
        <w:t xml:space="preserve"> </w:t>
      </w:r>
      <w:r w:rsidR="00112722">
        <w:t xml:space="preserve">In case of uncertain data, I repeated the experiment. </w:t>
      </w:r>
      <w:r w:rsidR="00602C3D">
        <w:t xml:space="preserve">For </w:t>
      </w:r>
      <w:proofErr w:type="spellStart"/>
      <w:r w:rsidR="00602C3D">
        <w:t>worker_count</w:t>
      </w:r>
      <w:proofErr w:type="spellEnd"/>
      <w:r w:rsidR="00602C3D">
        <w:t xml:space="preserve"> I chose 2 and 4 as options. For </w:t>
      </w:r>
      <w:proofErr w:type="spellStart"/>
      <w:r w:rsidR="00602C3D">
        <w:t>client_numberI</w:t>
      </w:r>
      <w:proofErr w:type="spellEnd"/>
      <w:r w:rsidR="00602C3D">
        <w:t xml:space="preserve"> tried with 40 and 80 clients (all of them are in one machine). For </w:t>
      </w:r>
      <w:proofErr w:type="spellStart"/>
      <w:r w:rsidR="00602C3D">
        <w:t>message_size</w:t>
      </w:r>
      <w:proofErr w:type="spellEnd"/>
      <w:r w:rsidR="00602C3D">
        <w:t xml:space="preserve"> I have 200 and 2000 characters </w:t>
      </w:r>
      <w:r w:rsidR="001360D8">
        <w:t>as the message size levels</w:t>
      </w:r>
      <w:r w:rsidR="00602C3D">
        <w:t>.</w:t>
      </w:r>
      <w:r w:rsidR="001E317F">
        <w:t xml:space="preserve"> </w:t>
      </w:r>
      <w:r w:rsidR="00CE709D">
        <w:t>I used</w:t>
      </w:r>
      <w:r w:rsidR="00E44566">
        <w:t xml:space="preserve"> throughput </w:t>
      </w:r>
      <w:r w:rsidR="00CE709D">
        <w:t>as the indicator of performance</w:t>
      </w:r>
      <w:r w:rsidR="000301F8">
        <w:t>, but the same analysis can be done with response time as well</w:t>
      </w:r>
      <w:r w:rsidR="00CE709D">
        <w:t>.</w:t>
      </w:r>
      <w:r w:rsidR="000301F8">
        <w:t xml:space="preserve"> B</w:t>
      </w:r>
      <w:r w:rsidR="00EF4577">
        <w:t>y solving the corresponding non-linear regression with a sign table shown below I got the importance of each factor and their interactions.</w:t>
      </w:r>
    </w:p>
    <w:p w:rsidR="000544CB" w:rsidRDefault="000544CB" w:rsidP="005F6CA1">
      <w:pPr>
        <w:jc w:val="both"/>
      </w:pPr>
    </w:p>
    <w:p w:rsidR="00AF57D6" w:rsidRDefault="00466357" w:rsidP="005F6CA1">
      <w:pPr>
        <w:jc w:val="both"/>
      </w:pPr>
      <w:r w:rsidRPr="00466357">
        <w:drawing>
          <wp:inline distT="0" distB="0" distL="0" distR="0">
            <wp:extent cx="397002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2019300"/>
                    </a:xfrm>
                    <a:prstGeom prst="rect">
                      <a:avLst/>
                    </a:prstGeom>
                    <a:noFill/>
                    <a:ln>
                      <a:noFill/>
                    </a:ln>
                  </pic:spPr>
                </pic:pic>
              </a:graphicData>
            </a:graphic>
          </wp:inline>
        </w:drawing>
      </w:r>
    </w:p>
    <w:p w:rsidR="00AF57D6" w:rsidRDefault="00730EC1" w:rsidP="005F6CA1">
      <w:pPr>
        <w:jc w:val="both"/>
      </w:pPr>
      <w:r>
        <w:t xml:space="preserve">In this table, A is symbol for message size factor, B is for </w:t>
      </w:r>
      <w:proofErr w:type="spellStart"/>
      <w:r>
        <w:t>worker_count</w:t>
      </w:r>
      <w:proofErr w:type="spellEnd"/>
      <w:r>
        <w:t xml:space="preserve"> and C is for </w:t>
      </w:r>
      <w:proofErr w:type="spellStart"/>
      <w:r>
        <w:t>client_count</w:t>
      </w:r>
      <w:proofErr w:type="spellEnd"/>
      <w:r>
        <w:t>.</w:t>
      </w:r>
      <w:r w:rsidR="00510FAF">
        <w:t xml:space="preserve"> Their interactions are </w:t>
      </w:r>
      <w:proofErr w:type="spellStart"/>
      <w:r w:rsidR="00510FAF">
        <w:t>qAB</w:t>
      </w:r>
      <w:proofErr w:type="spellEnd"/>
      <w:r w:rsidR="00510FAF">
        <w:t xml:space="preserve">, </w:t>
      </w:r>
      <w:proofErr w:type="spellStart"/>
      <w:r w:rsidR="00510FAF">
        <w:t>qBC</w:t>
      </w:r>
      <w:proofErr w:type="spellEnd"/>
      <w:r w:rsidR="00510FAF">
        <w:t xml:space="preserve"> and so on.</w:t>
      </w:r>
      <w:r w:rsidR="004864F7">
        <w:t xml:space="preserve"> The last row is the calculated weight of each column header parameter, so we can write the throughput formula as this:</w:t>
      </w:r>
    </w:p>
    <w:p w:rsidR="007D3363" w:rsidRPr="007D3363" w:rsidRDefault="007D3363" w:rsidP="005F6CA1">
      <w:pPr>
        <w:jc w:val="both"/>
        <w:rPr>
          <w:rFonts w:eastAsiaTheme="minorEastAsia"/>
          <w:sz w:val="20"/>
          <w:szCs w:val="20"/>
        </w:rPr>
      </w:pPr>
      <m:oMathPara>
        <m:oMath>
          <m:r>
            <w:rPr>
              <w:rFonts w:ascii="Cambria Math" w:hAnsi="Cambria Math"/>
              <w:sz w:val="20"/>
              <w:szCs w:val="20"/>
            </w:rPr>
            <m:t>Throughput=419+7.25*qA</m:t>
          </m:r>
          <m:r>
            <w:rPr>
              <w:rFonts w:ascii="Cambria Math" w:eastAsiaTheme="minorEastAsia" w:hAnsi="Cambria Math"/>
              <w:sz w:val="20"/>
              <w:szCs w:val="20"/>
            </w:rPr>
            <m:t>+88*qB+0.25*qAB+11*qC+4.75*qAC+11*qBC+3.25*qABC</m:t>
          </m:r>
        </m:oMath>
      </m:oMathPara>
    </w:p>
    <w:p w:rsidR="00AC6646" w:rsidRDefault="00AC6646" w:rsidP="005F6CA1">
      <w:pPr>
        <w:jc w:val="both"/>
        <w:rPr>
          <w:rFonts w:eastAsiaTheme="minorEastAsia"/>
          <w:sz w:val="20"/>
          <w:szCs w:val="20"/>
        </w:rPr>
      </w:pPr>
      <w:r>
        <w:rPr>
          <w:rFonts w:eastAsiaTheme="minorEastAsia"/>
          <w:sz w:val="20"/>
          <w:szCs w:val="20"/>
        </w:rPr>
        <w:t>This means that:</w:t>
      </w:r>
    </w:p>
    <w:p w:rsidR="007D3363" w:rsidRPr="00AC6646" w:rsidRDefault="00AC6646" w:rsidP="005F6CA1">
      <w:pPr>
        <w:pStyle w:val="ListParagraph"/>
        <w:numPr>
          <w:ilvl w:val="0"/>
          <w:numId w:val="4"/>
        </w:numPr>
        <w:jc w:val="both"/>
      </w:pPr>
      <w:r w:rsidRPr="00AC6646">
        <w:rPr>
          <w:rFonts w:eastAsiaTheme="minorEastAsia"/>
          <w:sz w:val="20"/>
          <w:szCs w:val="20"/>
        </w:rPr>
        <w:t>mean of throughput in these experiments is 419</w:t>
      </w:r>
    </w:p>
    <w:p w:rsidR="00AC6646" w:rsidRPr="00AC6646" w:rsidRDefault="00AC6646" w:rsidP="005F6CA1">
      <w:pPr>
        <w:pStyle w:val="ListParagraph"/>
        <w:numPr>
          <w:ilvl w:val="0"/>
          <w:numId w:val="4"/>
        </w:numPr>
        <w:jc w:val="both"/>
      </w:pPr>
      <w:r>
        <w:rPr>
          <w:rFonts w:eastAsiaTheme="minorEastAsia"/>
          <w:sz w:val="20"/>
          <w:szCs w:val="20"/>
        </w:rPr>
        <w:t>Worker count in the middleware is the most important positive factor for boosting performance.</w:t>
      </w:r>
    </w:p>
    <w:p w:rsidR="00AC6646" w:rsidRDefault="00C554A9" w:rsidP="005F6CA1">
      <w:pPr>
        <w:pStyle w:val="ListParagraph"/>
        <w:numPr>
          <w:ilvl w:val="0"/>
          <w:numId w:val="4"/>
        </w:numPr>
        <w:jc w:val="both"/>
      </w:pPr>
      <w:r>
        <w:t>Message size is negatively related to the performance. Bigger message size leads to lower performance, but the effect is not that high compared to other two parameter</w:t>
      </w:r>
      <w:r w:rsidR="00A36FBC">
        <w:t>s</w:t>
      </w:r>
      <w:r>
        <w:t>.</w:t>
      </w:r>
    </w:p>
    <w:p w:rsidR="00A36FBC" w:rsidRDefault="00A36FBC" w:rsidP="005F6CA1">
      <w:pPr>
        <w:pStyle w:val="ListParagraph"/>
        <w:numPr>
          <w:ilvl w:val="0"/>
          <w:numId w:val="4"/>
        </w:numPr>
        <w:jc w:val="both"/>
      </w:pPr>
      <w:r>
        <w:t>Client count is positively related to performance, but with a small effect.</w:t>
      </w:r>
    </w:p>
    <w:p w:rsidR="00E63891" w:rsidRDefault="00E63891" w:rsidP="005F6CA1">
      <w:pPr>
        <w:pStyle w:val="ListParagraph"/>
        <w:numPr>
          <w:ilvl w:val="0"/>
          <w:numId w:val="4"/>
        </w:numPr>
        <w:jc w:val="both"/>
      </w:pPr>
      <w:r>
        <w:t>Worker count and message size does not have any interaction with each other. It means they are almost independent.</w:t>
      </w:r>
    </w:p>
    <w:p w:rsidR="004F0D85" w:rsidRDefault="00432D71" w:rsidP="005F6CA1">
      <w:pPr>
        <w:pStyle w:val="ListParagraph"/>
        <w:numPr>
          <w:ilvl w:val="0"/>
          <w:numId w:val="4"/>
        </w:numPr>
        <w:jc w:val="both"/>
      </w:pPr>
      <w:r>
        <w:t xml:space="preserve">Message size and client </w:t>
      </w:r>
      <w:r w:rsidR="0096629A">
        <w:t>number show a small interaction, but I believe it’s only because of some bad in this experiment.</w:t>
      </w:r>
      <w:r w:rsidR="004F0D85">
        <w:t xml:space="preserve"> Some of the experiments were done is different time of day.</w:t>
      </w:r>
    </w:p>
    <w:p w:rsidR="00432D71" w:rsidRDefault="006B24F9" w:rsidP="005F6CA1">
      <w:pPr>
        <w:pStyle w:val="ListParagraph"/>
        <w:numPr>
          <w:ilvl w:val="0"/>
          <w:numId w:val="4"/>
        </w:numPr>
        <w:jc w:val="both"/>
      </w:pPr>
      <w:r>
        <w:t>Worker count and client count show a considerable positive interaction but it’s not bigger than effect of client count alone. So,</w:t>
      </w:r>
      <w:r w:rsidR="00DA50C4">
        <w:t xml:space="preserve"> based on only this interaction</w:t>
      </w:r>
      <w:r>
        <w:t xml:space="preserve"> we cannot say it’</w:t>
      </w:r>
      <w:r w:rsidR="008B0FEB">
        <w:t xml:space="preserve">s better to increase </w:t>
      </w:r>
      <w:proofErr w:type="spellStart"/>
      <w:r w:rsidR="008B0FEB">
        <w:t>worker_count</w:t>
      </w:r>
      <w:proofErr w:type="spellEnd"/>
      <w:r w:rsidR="008B0FEB">
        <w:t xml:space="preserve"> along with </w:t>
      </w:r>
      <w:proofErr w:type="spellStart"/>
      <w:r w:rsidR="008B0FEB">
        <w:t>client_count</w:t>
      </w:r>
      <w:proofErr w:type="spellEnd"/>
      <w:r w:rsidR="00DA50C4">
        <w:t>.</w:t>
      </w:r>
    </w:p>
    <w:p w:rsidR="006F7A3F" w:rsidRDefault="006F7A3F" w:rsidP="005F6CA1">
      <w:pPr>
        <w:pStyle w:val="ListParagraph"/>
        <w:numPr>
          <w:ilvl w:val="0"/>
          <w:numId w:val="4"/>
        </w:numPr>
        <w:jc w:val="both"/>
      </w:pPr>
      <w:r>
        <w:t>The interaction between all three factor</w:t>
      </w:r>
      <w:r w:rsidR="00A27321">
        <w:t>s</w:t>
      </w:r>
      <w:r>
        <w:t xml:space="preserve"> is positive but very small. So, we can ignore it.</w:t>
      </w:r>
    </w:p>
    <w:p w:rsidR="00A84B9C" w:rsidRPr="00644776" w:rsidRDefault="00A84B9C" w:rsidP="005F6CA1">
      <w:pPr>
        <w:pStyle w:val="ListParagraph"/>
        <w:numPr>
          <w:ilvl w:val="0"/>
          <w:numId w:val="4"/>
        </w:numPr>
        <w:jc w:val="both"/>
      </w:pPr>
      <w:r>
        <w:t xml:space="preserve">The effect of worker count is so important that also resulted in positive interaction effects with client count and in </w:t>
      </w:r>
      <w:proofErr w:type="spellStart"/>
      <w:r>
        <w:t>qABC</w:t>
      </w:r>
      <w:proofErr w:type="spellEnd"/>
      <w:r>
        <w:t>.</w:t>
      </w:r>
    </w:p>
    <w:sectPr w:rsidR="00A84B9C" w:rsidRPr="006447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A36DE"/>
    <w:multiLevelType w:val="hybridMultilevel"/>
    <w:tmpl w:val="E7346C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100EF4"/>
    <w:multiLevelType w:val="hybridMultilevel"/>
    <w:tmpl w:val="DCEC02E0"/>
    <w:lvl w:ilvl="0" w:tplc="4E2413C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E468A1"/>
    <w:multiLevelType w:val="hybridMultilevel"/>
    <w:tmpl w:val="E61A1B4C"/>
    <w:lvl w:ilvl="0" w:tplc="2B384F8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A06001"/>
    <w:multiLevelType w:val="hybridMultilevel"/>
    <w:tmpl w:val="1AD47E1A"/>
    <w:lvl w:ilvl="0" w:tplc="100C0904">
      <w:start w:val="6"/>
      <w:numFmt w:val="bullet"/>
      <w:lvlText w:val=""/>
      <w:lvlJc w:val="left"/>
      <w:pPr>
        <w:ind w:left="720" w:hanging="360"/>
      </w:pPr>
      <w:rPr>
        <w:rFonts w:ascii="Symbol" w:eastAsiaTheme="minorEastAsia" w:hAnsi="Symbol" w:cstheme="minorBidi"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BF"/>
    <w:rsid w:val="0000224E"/>
    <w:rsid w:val="000048D1"/>
    <w:rsid w:val="00006BFB"/>
    <w:rsid w:val="00012508"/>
    <w:rsid w:val="000142DB"/>
    <w:rsid w:val="00016945"/>
    <w:rsid w:val="00016E61"/>
    <w:rsid w:val="00017B1A"/>
    <w:rsid w:val="000246AF"/>
    <w:rsid w:val="00025827"/>
    <w:rsid w:val="00025AC5"/>
    <w:rsid w:val="0002789E"/>
    <w:rsid w:val="000301F8"/>
    <w:rsid w:val="00035038"/>
    <w:rsid w:val="00036552"/>
    <w:rsid w:val="00037CC3"/>
    <w:rsid w:val="000408AE"/>
    <w:rsid w:val="00045863"/>
    <w:rsid w:val="0004589B"/>
    <w:rsid w:val="0005056D"/>
    <w:rsid w:val="00053E18"/>
    <w:rsid w:val="000544CB"/>
    <w:rsid w:val="00060281"/>
    <w:rsid w:val="0006557E"/>
    <w:rsid w:val="00067E2A"/>
    <w:rsid w:val="00070125"/>
    <w:rsid w:val="00070F8F"/>
    <w:rsid w:val="00071598"/>
    <w:rsid w:val="000719F9"/>
    <w:rsid w:val="0007281D"/>
    <w:rsid w:val="00076DE6"/>
    <w:rsid w:val="000777E1"/>
    <w:rsid w:val="00080083"/>
    <w:rsid w:val="00084443"/>
    <w:rsid w:val="00084E75"/>
    <w:rsid w:val="00085FDE"/>
    <w:rsid w:val="00086DEC"/>
    <w:rsid w:val="000907B8"/>
    <w:rsid w:val="00091616"/>
    <w:rsid w:val="00093317"/>
    <w:rsid w:val="00094492"/>
    <w:rsid w:val="000A1AC0"/>
    <w:rsid w:val="000A1B79"/>
    <w:rsid w:val="000A3CD0"/>
    <w:rsid w:val="000A60A3"/>
    <w:rsid w:val="000A746B"/>
    <w:rsid w:val="000A7819"/>
    <w:rsid w:val="000B75C1"/>
    <w:rsid w:val="000C08DA"/>
    <w:rsid w:val="000C0BC5"/>
    <w:rsid w:val="000C1E1E"/>
    <w:rsid w:val="000C305C"/>
    <w:rsid w:val="000C5A30"/>
    <w:rsid w:val="000D02E4"/>
    <w:rsid w:val="000D509F"/>
    <w:rsid w:val="000D5E87"/>
    <w:rsid w:val="000E074E"/>
    <w:rsid w:val="000E5639"/>
    <w:rsid w:val="000F3806"/>
    <w:rsid w:val="000F3C35"/>
    <w:rsid w:val="000F55ED"/>
    <w:rsid w:val="000F63A8"/>
    <w:rsid w:val="00101FB3"/>
    <w:rsid w:val="0010498F"/>
    <w:rsid w:val="00112722"/>
    <w:rsid w:val="001133D8"/>
    <w:rsid w:val="00115045"/>
    <w:rsid w:val="00117E44"/>
    <w:rsid w:val="0012482A"/>
    <w:rsid w:val="001331E0"/>
    <w:rsid w:val="0013593A"/>
    <w:rsid w:val="001360D8"/>
    <w:rsid w:val="00136912"/>
    <w:rsid w:val="00137BB0"/>
    <w:rsid w:val="00140922"/>
    <w:rsid w:val="00142872"/>
    <w:rsid w:val="00142DB3"/>
    <w:rsid w:val="00143C0A"/>
    <w:rsid w:val="00144D35"/>
    <w:rsid w:val="001475FC"/>
    <w:rsid w:val="001507ED"/>
    <w:rsid w:val="00157925"/>
    <w:rsid w:val="00161E0D"/>
    <w:rsid w:val="00162952"/>
    <w:rsid w:val="00162EF5"/>
    <w:rsid w:val="001645A9"/>
    <w:rsid w:val="00165BD4"/>
    <w:rsid w:val="00165FEA"/>
    <w:rsid w:val="00166EB6"/>
    <w:rsid w:val="00171326"/>
    <w:rsid w:val="00174832"/>
    <w:rsid w:val="00174FE9"/>
    <w:rsid w:val="0017690F"/>
    <w:rsid w:val="00176BCF"/>
    <w:rsid w:val="00177E24"/>
    <w:rsid w:val="0018006E"/>
    <w:rsid w:val="0018050C"/>
    <w:rsid w:val="001809F1"/>
    <w:rsid w:val="001901B8"/>
    <w:rsid w:val="001924F3"/>
    <w:rsid w:val="0019311E"/>
    <w:rsid w:val="001A13F4"/>
    <w:rsid w:val="001A44B0"/>
    <w:rsid w:val="001A453E"/>
    <w:rsid w:val="001A5501"/>
    <w:rsid w:val="001A7126"/>
    <w:rsid w:val="001A771D"/>
    <w:rsid w:val="001B238F"/>
    <w:rsid w:val="001B3DCE"/>
    <w:rsid w:val="001C047A"/>
    <w:rsid w:val="001C1AD8"/>
    <w:rsid w:val="001C2576"/>
    <w:rsid w:val="001C555D"/>
    <w:rsid w:val="001D2438"/>
    <w:rsid w:val="001D2525"/>
    <w:rsid w:val="001D5123"/>
    <w:rsid w:val="001D79D2"/>
    <w:rsid w:val="001D7C32"/>
    <w:rsid w:val="001E0132"/>
    <w:rsid w:val="001E14D8"/>
    <w:rsid w:val="001E189B"/>
    <w:rsid w:val="001E317F"/>
    <w:rsid w:val="001E32FA"/>
    <w:rsid w:val="001F0984"/>
    <w:rsid w:val="001F2065"/>
    <w:rsid w:val="001F4480"/>
    <w:rsid w:val="001F792E"/>
    <w:rsid w:val="00204031"/>
    <w:rsid w:val="0021150C"/>
    <w:rsid w:val="00213317"/>
    <w:rsid w:val="002217F4"/>
    <w:rsid w:val="002261A1"/>
    <w:rsid w:val="00226225"/>
    <w:rsid w:val="00232D37"/>
    <w:rsid w:val="00233A84"/>
    <w:rsid w:val="00235380"/>
    <w:rsid w:val="00236E72"/>
    <w:rsid w:val="0024326E"/>
    <w:rsid w:val="002470C4"/>
    <w:rsid w:val="00247388"/>
    <w:rsid w:val="00247736"/>
    <w:rsid w:val="00250F6D"/>
    <w:rsid w:val="00251103"/>
    <w:rsid w:val="00255CAA"/>
    <w:rsid w:val="00257E26"/>
    <w:rsid w:val="002600D7"/>
    <w:rsid w:val="00260CC3"/>
    <w:rsid w:val="00262210"/>
    <w:rsid w:val="00263DED"/>
    <w:rsid w:val="00264D5B"/>
    <w:rsid w:val="002723AC"/>
    <w:rsid w:val="00290333"/>
    <w:rsid w:val="00290ED9"/>
    <w:rsid w:val="00291FA6"/>
    <w:rsid w:val="00296D1A"/>
    <w:rsid w:val="00297B21"/>
    <w:rsid w:val="002A0DCE"/>
    <w:rsid w:val="002A6CB2"/>
    <w:rsid w:val="002B1E61"/>
    <w:rsid w:val="002C06A6"/>
    <w:rsid w:val="002C18E4"/>
    <w:rsid w:val="002C2D95"/>
    <w:rsid w:val="002D064B"/>
    <w:rsid w:val="002D1EBC"/>
    <w:rsid w:val="002D5CFC"/>
    <w:rsid w:val="002D709C"/>
    <w:rsid w:val="002E1A8F"/>
    <w:rsid w:val="002E3D4C"/>
    <w:rsid w:val="002E5DA9"/>
    <w:rsid w:val="002E612C"/>
    <w:rsid w:val="002F1E82"/>
    <w:rsid w:val="002F5D9E"/>
    <w:rsid w:val="002F7744"/>
    <w:rsid w:val="00310E01"/>
    <w:rsid w:val="0031479D"/>
    <w:rsid w:val="003215B5"/>
    <w:rsid w:val="003217ED"/>
    <w:rsid w:val="0032511A"/>
    <w:rsid w:val="003306C4"/>
    <w:rsid w:val="0033512D"/>
    <w:rsid w:val="00335307"/>
    <w:rsid w:val="003366C7"/>
    <w:rsid w:val="0034162F"/>
    <w:rsid w:val="0035091F"/>
    <w:rsid w:val="00350D4A"/>
    <w:rsid w:val="003527FF"/>
    <w:rsid w:val="0035310A"/>
    <w:rsid w:val="003533F3"/>
    <w:rsid w:val="00355A7F"/>
    <w:rsid w:val="003567A3"/>
    <w:rsid w:val="00356CFA"/>
    <w:rsid w:val="0036032E"/>
    <w:rsid w:val="003607C7"/>
    <w:rsid w:val="0036268B"/>
    <w:rsid w:val="00363738"/>
    <w:rsid w:val="00372703"/>
    <w:rsid w:val="00372AF8"/>
    <w:rsid w:val="00375A9D"/>
    <w:rsid w:val="0038372E"/>
    <w:rsid w:val="00384C79"/>
    <w:rsid w:val="00385D77"/>
    <w:rsid w:val="00393B38"/>
    <w:rsid w:val="003940B2"/>
    <w:rsid w:val="00394107"/>
    <w:rsid w:val="003959E8"/>
    <w:rsid w:val="003A32BC"/>
    <w:rsid w:val="003A476D"/>
    <w:rsid w:val="003A5E2B"/>
    <w:rsid w:val="003A68B0"/>
    <w:rsid w:val="003A7070"/>
    <w:rsid w:val="003B16DF"/>
    <w:rsid w:val="003B2CD6"/>
    <w:rsid w:val="003B3BFE"/>
    <w:rsid w:val="003B4F83"/>
    <w:rsid w:val="003C08F4"/>
    <w:rsid w:val="003C0CDE"/>
    <w:rsid w:val="003C2760"/>
    <w:rsid w:val="003C38D0"/>
    <w:rsid w:val="003C524B"/>
    <w:rsid w:val="003C6006"/>
    <w:rsid w:val="003D0D40"/>
    <w:rsid w:val="003D15A7"/>
    <w:rsid w:val="003D4B7B"/>
    <w:rsid w:val="003D7977"/>
    <w:rsid w:val="003E3DC3"/>
    <w:rsid w:val="003E4485"/>
    <w:rsid w:val="003F2463"/>
    <w:rsid w:val="003F2F89"/>
    <w:rsid w:val="003F31C7"/>
    <w:rsid w:val="003F344D"/>
    <w:rsid w:val="00401DCC"/>
    <w:rsid w:val="00405534"/>
    <w:rsid w:val="00413BB0"/>
    <w:rsid w:val="00413C70"/>
    <w:rsid w:val="0041595B"/>
    <w:rsid w:val="00417093"/>
    <w:rsid w:val="00422596"/>
    <w:rsid w:val="0042397C"/>
    <w:rsid w:val="0042556B"/>
    <w:rsid w:val="004313D6"/>
    <w:rsid w:val="00432D71"/>
    <w:rsid w:val="00433AF5"/>
    <w:rsid w:val="00435E9E"/>
    <w:rsid w:val="00440774"/>
    <w:rsid w:val="00442E9B"/>
    <w:rsid w:val="00444AA5"/>
    <w:rsid w:val="00452193"/>
    <w:rsid w:val="00452263"/>
    <w:rsid w:val="00456DA0"/>
    <w:rsid w:val="004610D9"/>
    <w:rsid w:val="00464CC2"/>
    <w:rsid w:val="00466357"/>
    <w:rsid w:val="00466D53"/>
    <w:rsid w:val="00472377"/>
    <w:rsid w:val="00475DC4"/>
    <w:rsid w:val="004864F7"/>
    <w:rsid w:val="00493545"/>
    <w:rsid w:val="00494B6B"/>
    <w:rsid w:val="004A27F8"/>
    <w:rsid w:val="004A46C5"/>
    <w:rsid w:val="004A5679"/>
    <w:rsid w:val="004B3243"/>
    <w:rsid w:val="004B4432"/>
    <w:rsid w:val="004B44A8"/>
    <w:rsid w:val="004B4E55"/>
    <w:rsid w:val="004C1F7C"/>
    <w:rsid w:val="004C3C31"/>
    <w:rsid w:val="004C48B5"/>
    <w:rsid w:val="004C7FF7"/>
    <w:rsid w:val="004D02B8"/>
    <w:rsid w:val="004D2B86"/>
    <w:rsid w:val="004D2CA8"/>
    <w:rsid w:val="004D5C9B"/>
    <w:rsid w:val="004D6E52"/>
    <w:rsid w:val="004D7FF2"/>
    <w:rsid w:val="004E0609"/>
    <w:rsid w:val="004E0A7F"/>
    <w:rsid w:val="004E2201"/>
    <w:rsid w:val="004E2AFD"/>
    <w:rsid w:val="004E3280"/>
    <w:rsid w:val="004E34AD"/>
    <w:rsid w:val="004F03D0"/>
    <w:rsid w:val="004F0D85"/>
    <w:rsid w:val="004F115A"/>
    <w:rsid w:val="005004AF"/>
    <w:rsid w:val="00501654"/>
    <w:rsid w:val="00502F39"/>
    <w:rsid w:val="00503F99"/>
    <w:rsid w:val="00504029"/>
    <w:rsid w:val="005073C0"/>
    <w:rsid w:val="0050788B"/>
    <w:rsid w:val="00510005"/>
    <w:rsid w:val="00510C18"/>
    <w:rsid w:val="00510FAF"/>
    <w:rsid w:val="005121E1"/>
    <w:rsid w:val="00525211"/>
    <w:rsid w:val="005257CC"/>
    <w:rsid w:val="00527182"/>
    <w:rsid w:val="00530627"/>
    <w:rsid w:val="00532CF9"/>
    <w:rsid w:val="005338D2"/>
    <w:rsid w:val="005361AF"/>
    <w:rsid w:val="00536645"/>
    <w:rsid w:val="005371DC"/>
    <w:rsid w:val="00541819"/>
    <w:rsid w:val="00542649"/>
    <w:rsid w:val="00543FD1"/>
    <w:rsid w:val="005457B1"/>
    <w:rsid w:val="00545FF6"/>
    <w:rsid w:val="005475A6"/>
    <w:rsid w:val="00552695"/>
    <w:rsid w:val="005529C4"/>
    <w:rsid w:val="00555131"/>
    <w:rsid w:val="00556D86"/>
    <w:rsid w:val="00557586"/>
    <w:rsid w:val="00561976"/>
    <w:rsid w:val="00564FF5"/>
    <w:rsid w:val="00566009"/>
    <w:rsid w:val="00566243"/>
    <w:rsid w:val="00575EE6"/>
    <w:rsid w:val="00576739"/>
    <w:rsid w:val="005821A4"/>
    <w:rsid w:val="0058438E"/>
    <w:rsid w:val="005870A7"/>
    <w:rsid w:val="0059295C"/>
    <w:rsid w:val="005A0D91"/>
    <w:rsid w:val="005A66C3"/>
    <w:rsid w:val="005A7768"/>
    <w:rsid w:val="005B3080"/>
    <w:rsid w:val="005B4EF5"/>
    <w:rsid w:val="005B6D92"/>
    <w:rsid w:val="005B7DA0"/>
    <w:rsid w:val="005C0395"/>
    <w:rsid w:val="005C2F88"/>
    <w:rsid w:val="005C660A"/>
    <w:rsid w:val="005D22B7"/>
    <w:rsid w:val="005D3774"/>
    <w:rsid w:val="005D3BB2"/>
    <w:rsid w:val="005D4C78"/>
    <w:rsid w:val="005D5D97"/>
    <w:rsid w:val="005E10D3"/>
    <w:rsid w:val="005E14FD"/>
    <w:rsid w:val="005E2723"/>
    <w:rsid w:val="005E2FF4"/>
    <w:rsid w:val="005E500A"/>
    <w:rsid w:val="005E7EA0"/>
    <w:rsid w:val="005F09A4"/>
    <w:rsid w:val="005F5681"/>
    <w:rsid w:val="005F6CA1"/>
    <w:rsid w:val="005F719B"/>
    <w:rsid w:val="00601160"/>
    <w:rsid w:val="00601362"/>
    <w:rsid w:val="00601598"/>
    <w:rsid w:val="00602C3D"/>
    <w:rsid w:val="00606035"/>
    <w:rsid w:val="006067C3"/>
    <w:rsid w:val="0060729C"/>
    <w:rsid w:val="006074FE"/>
    <w:rsid w:val="00607585"/>
    <w:rsid w:val="00610FBD"/>
    <w:rsid w:val="00611AF4"/>
    <w:rsid w:val="00612181"/>
    <w:rsid w:val="00612CB8"/>
    <w:rsid w:val="006161AE"/>
    <w:rsid w:val="00622C01"/>
    <w:rsid w:val="00627610"/>
    <w:rsid w:val="006328AC"/>
    <w:rsid w:val="00633B42"/>
    <w:rsid w:val="00635F54"/>
    <w:rsid w:val="00636F18"/>
    <w:rsid w:val="00637496"/>
    <w:rsid w:val="00637787"/>
    <w:rsid w:val="006429A5"/>
    <w:rsid w:val="00644776"/>
    <w:rsid w:val="00644F1F"/>
    <w:rsid w:val="00651C80"/>
    <w:rsid w:val="00652F0E"/>
    <w:rsid w:val="006544F6"/>
    <w:rsid w:val="00655306"/>
    <w:rsid w:val="0065616A"/>
    <w:rsid w:val="00656171"/>
    <w:rsid w:val="006576AB"/>
    <w:rsid w:val="006606D6"/>
    <w:rsid w:val="00666404"/>
    <w:rsid w:val="00671B27"/>
    <w:rsid w:val="0067330F"/>
    <w:rsid w:val="00676095"/>
    <w:rsid w:val="00681F20"/>
    <w:rsid w:val="00682CC2"/>
    <w:rsid w:val="006833AF"/>
    <w:rsid w:val="00684309"/>
    <w:rsid w:val="00687B92"/>
    <w:rsid w:val="00691BE0"/>
    <w:rsid w:val="00691FEB"/>
    <w:rsid w:val="006924BF"/>
    <w:rsid w:val="00694368"/>
    <w:rsid w:val="00695829"/>
    <w:rsid w:val="00697C09"/>
    <w:rsid w:val="006A2493"/>
    <w:rsid w:val="006A338A"/>
    <w:rsid w:val="006A7D49"/>
    <w:rsid w:val="006B0468"/>
    <w:rsid w:val="006B1669"/>
    <w:rsid w:val="006B24F9"/>
    <w:rsid w:val="006B4643"/>
    <w:rsid w:val="006C4DE6"/>
    <w:rsid w:val="006C619D"/>
    <w:rsid w:val="006C77ED"/>
    <w:rsid w:val="006C790C"/>
    <w:rsid w:val="006D06B9"/>
    <w:rsid w:val="006D4D0C"/>
    <w:rsid w:val="006E0BC5"/>
    <w:rsid w:val="006E4CAC"/>
    <w:rsid w:val="006E509A"/>
    <w:rsid w:val="006E5F97"/>
    <w:rsid w:val="006E6CF3"/>
    <w:rsid w:val="006F00B0"/>
    <w:rsid w:val="006F3A96"/>
    <w:rsid w:val="006F41E7"/>
    <w:rsid w:val="006F4B7F"/>
    <w:rsid w:val="006F6442"/>
    <w:rsid w:val="006F7A3F"/>
    <w:rsid w:val="00705A69"/>
    <w:rsid w:val="00713B50"/>
    <w:rsid w:val="00714939"/>
    <w:rsid w:val="007152F3"/>
    <w:rsid w:val="00717360"/>
    <w:rsid w:val="00717BC2"/>
    <w:rsid w:val="00722EFC"/>
    <w:rsid w:val="007233BD"/>
    <w:rsid w:val="0073039F"/>
    <w:rsid w:val="00730EC1"/>
    <w:rsid w:val="0073446E"/>
    <w:rsid w:val="00734B94"/>
    <w:rsid w:val="00734DD9"/>
    <w:rsid w:val="00735C3B"/>
    <w:rsid w:val="00740EDC"/>
    <w:rsid w:val="00744F68"/>
    <w:rsid w:val="007455ED"/>
    <w:rsid w:val="0075175D"/>
    <w:rsid w:val="00752756"/>
    <w:rsid w:val="0075450F"/>
    <w:rsid w:val="00763049"/>
    <w:rsid w:val="00766356"/>
    <w:rsid w:val="00770B15"/>
    <w:rsid w:val="00771EE1"/>
    <w:rsid w:val="007726DF"/>
    <w:rsid w:val="00777B6B"/>
    <w:rsid w:val="00780FE7"/>
    <w:rsid w:val="00782D79"/>
    <w:rsid w:val="00782DA3"/>
    <w:rsid w:val="007859B1"/>
    <w:rsid w:val="00785CCF"/>
    <w:rsid w:val="00786004"/>
    <w:rsid w:val="00786FA6"/>
    <w:rsid w:val="00787C60"/>
    <w:rsid w:val="00791F7A"/>
    <w:rsid w:val="00794B5F"/>
    <w:rsid w:val="00795C8B"/>
    <w:rsid w:val="007971D1"/>
    <w:rsid w:val="00797681"/>
    <w:rsid w:val="007A17FD"/>
    <w:rsid w:val="007A309B"/>
    <w:rsid w:val="007A7159"/>
    <w:rsid w:val="007B2FA7"/>
    <w:rsid w:val="007B6D69"/>
    <w:rsid w:val="007C2098"/>
    <w:rsid w:val="007C45D5"/>
    <w:rsid w:val="007C5FF6"/>
    <w:rsid w:val="007C7B3C"/>
    <w:rsid w:val="007D108E"/>
    <w:rsid w:val="007D30CE"/>
    <w:rsid w:val="007D3363"/>
    <w:rsid w:val="007D7709"/>
    <w:rsid w:val="007E0D56"/>
    <w:rsid w:val="007E1458"/>
    <w:rsid w:val="007E2A8C"/>
    <w:rsid w:val="007E4FBB"/>
    <w:rsid w:val="007F0CEF"/>
    <w:rsid w:val="007F363E"/>
    <w:rsid w:val="007F4D96"/>
    <w:rsid w:val="007F5E99"/>
    <w:rsid w:val="007F6E72"/>
    <w:rsid w:val="008050C5"/>
    <w:rsid w:val="00806005"/>
    <w:rsid w:val="00807BF6"/>
    <w:rsid w:val="00812025"/>
    <w:rsid w:val="0081420C"/>
    <w:rsid w:val="008149F4"/>
    <w:rsid w:val="00815BB9"/>
    <w:rsid w:val="00815D67"/>
    <w:rsid w:val="00817245"/>
    <w:rsid w:val="00821CED"/>
    <w:rsid w:val="00823AFC"/>
    <w:rsid w:val="0083029B"/>
    <w:rsid w:val="00830B65"/>
    <w:rsid w:val="008321B7"/>
    <w:rsid w:val="008327B4"/>
    <w:rsid w:val="00834F26"/>
    <w:rsid w:val="00847CBC"/>
    <w:rsid w:val="00850577"/>
    <w:rsid w:val="00851727"/>
    <w:rsid w:val="00851D5B"/>
    <w:rsid w:val="008527BF"/>
    <w:rsid w:val="00852B7C"/>
    <w:rsid w:val="00852FF8"/>
    <w:rsid w:val="00853F65"/>
    <w:rsid w:val="0085471F"/>
    <w:rsid w:val="008555C7"/>
    <w:rsid w:val="008575CF"/>
    <w:rsid w:val="00860B9F"/>
    <w:rsid w:val="00860D46"/>
    <w:rsid w:val="008649FD"/>
    <w:rsid w:val="008701BD"/>
    <w:rsid w:val="00874996"/>
    <w:rsid w:val="00882595"/>
    <w:rsid w:val="00882BF7"/>
    <w:rsid w:val="0088384A"/>
    <w:rsid w:val="00883904"/>
    <w:rsid w:val="00885E61"/>
    <w:rsid w:val="0088741E"/>
    <w:rsid w:val="008912AC"/>
    <w:rsid w:val="00893E27"/>
    <w:rsid w:val="00896C3A"/>
    <w:rsid w:val="00897832"/>
    <w:rsid w:val="008A44AF"/>
    <w:rsid w:val="008A45AC"/>
    <w:rsid w:val="008A7284"/>
    <w:rsid w:val="008B0981"/>
    <w:rsid w:val="008B0FEB"/>
    <w:rsid w:val="008B1B13"/>
    <w:rsid w:val="008B68A6"/>
    <w:rsid w:val="008C0B8D"/>
    <w:rsid w:val="008C0C2E"/>
    <w:rsid w:val="008C1704"/>
    <w:rsid w:val="008C5F6E"/>
    <w:rsid w:val="008C723A"/>
    <w:rsid w:val="008D12EE"/>
    <w:rsid w:val="008D3369"/>
    <w:rsid w:val="008D523E"/>
    <w:rsid w:val="008D5930"/>
    <w:rsid w:val="008D5F1B"/>
    <w:rsid w:val="008D6154"/>
    <w:rsid w:val="008E06F8"/>
    <w:rsid w:val="008E440D"/>
    <w:rsid w:val="008E4448"/>
    <w:rsid w:val="008E6D27"/>
    <w:rsid w:val="008E77D9"/>
    <w:rsid w:val="008F113D"/>
    <w:rsid w:val="008F1C70"/>
    <w:rsid w:val="008F1D80"/>
    <w:rsid w:val="008F1E61"/>
    <w:rsid w:val="008F4566"/>
    <w:rsid w:val="008F4982"/>
    <w:rsid w:val="008F6199"/>
    <w:rsid w:val="008F6A6B"/>
    <w:rsid w:val="008F7116"/>
    <w:rsid w:val="008F7368"/>
    <w:rsid w:val="008F77A3"/>
    <w:rsid w:val="008F7C0E"/>
    <w:rsid w:val="009024DC"/>
    <w:rsid w:val="009056DB"/>
    <w:rsid w:val="009114EB"/>
    <w:rsid w:val="00912610"/>
    <w:rsid w:val="00915B8C"/>
    <w:rsid w:val="00916278"/>
    <w:rsid w:val="00916E4D"/>
    <w:rsid w:val="0091708C"/>
    <w:rsid w:val="009214AD"/>
    <w:rsid w:val="00922822"/>
    <w:rsid w:val="00924442"/>
    <w:rsid w:val="00933CF5"/>
    <w:rsid w:val="00935427"/>
    <w:rsid w:val="009377CD"/>
    <w:rsid w:val="009439E1"/>
    <w:rsid w:val="0094435F"/>
    <w:rsid w:val="00944665"/>
    <w:rsid w:val="00947648"/>
    <w:rsid w:val="00950A4A"/>
    <w:rsid w:val="00953E13"/>
    <w:rsid w:val="0095743A"/>
    <w:rsid w:val="00960105"/>
    <w:rsid w:val="009611A5"/>
    <w:rsid w:val="0096629A"/>
    <w:rsid w:val="00967B02"/>
    <w:rsid w:val="009713D3"/>
    <w:rsid w:val="009720BB"/>
    <w:rsid w:val="00973E34"/>
    <w:rsid w:val="00974433"/>
    <w:rsid w:val="00976400"/>
    <w:rsid w:val="00980D1E"/>
    <w:rsid w:val="00981855"/>
    <w:rsid w:val="009826DB"/>
    <w:rsid w:val="00982EE8"/>
    <w:rsid w:val="0098640F"/>
    <w:rsid w:val="00990E3A"/>
    <w:rsid w:val="00992433"/>
    <w:rsid w:val="0099252F"/>
    <w:rsid w:val="0099464A"/>
    <w:rsid w:val="009A1D19"/>
    <w:rsid w:val="009A217E"/>
    <w:rsid w:val="009A2696"/>
    <w:rsid w:val="009A56BF"/>
    <w:rsid w:val="009B0551"/>
    <w:rsid w:val="009B73A3"/>
    <w:rsid w:val="009B7B08"/>
    <w:rsid w:val="009C0280"/>
    <w:rsid w:val="009C2F40"/>
    <w:rsid w:val="009C59C7"/>
    <w:rsid w:val="009C6820"/>
    <w:rsid w:val="009D0753"/>
    <w:rsid w:val="009D27A6"/>
    <w:rsid w:val="009D3C9E"/>
    <w:rsid w:val="009D4192"/>
    <w:rsid w:val="009D4E1E"/>
    <w:rsid w:val="009E00A5"/>
    <w:rsid w:val="009E2C3B"/>
    <w:rsid w:val="009E32FF"/>
    <w:rsid w:val="009F0D40"/>
    <w:rsid w:val="009F35E7"/>
    <w:rsid w:val="00A022AF"/>
    <w:rsid w:val="00A02CC1"/>
    <w:rsid w:val="00A03D2F"/>
    <w:rsid w:val="00A05841"/>
    <w:rsid w:val="00A117D3"/>
    <w:rsid w:val="00A118C8"/>
    <w:rsid w:val="00A123FD"/>
    <w:rsid w:val="00A15F93"/>
    <w:rsid w:val="00A17959"/>
    <w:rsid w:val="00A17D36"/>
    <w:rsid w:val="00A23FD8"/>
    <w:rsid w:val="00A25DA5"/>
    <w:rsid w:val="00A266F7"/>
    <w:rsid w:val="00A27321"/>
    <w:rsid w:val="00A32944"/>
    <w:rsid w:val="00A3472C"/>
    <w:rsid w:val="00A34D7B"/>
    <w:rsid w:val="00A366CB"/>
    <w:rsid w:val="00A36FBC"/>
    <w:rsid w:val="00A40CCE"/>
    <w:rsid w:val="00A417C0"/>
    <w:rsid w:val="00A5116C"/>
    <w:rsid w:val="00A51EF8"/>
    <w:rsid w:val="00A52C0C"/>
    <w:rsid w:val="00A53B35"/>
    <w:rsid w:val="00A56784"/>
    <w:rsid w:val="00A6445D"/>
    <w:rsid w:val="00A6589D"/>
    <w:rsid w:val="00A661F2"/>
    <w:rsid w:val="00A66B6A"/>
    <w:rsid w:val="00A67232"/>
    <w:rsid w:val="00A7138D"/>
    <w:rsid w:val="00A71E41"/>
    <w:rsid w:val="00A72900"/>
    <w:rsid w:val="00A734E2"/>
    <w:rsid w:val="00A7354F"/>
    <w:rsid w:val="00A752E0"/>
    <w:rsid w:val="00A760AF"/>
    <w:rsid w:val="00A779E7"/>
    <w:rsid w:val="00A81E9E"/>
    <w:rsid w:val="00A84B9C"/>
    <w:rsid w:val="00A85046"/>
    <w:rsid w:val="00A8565E"/>
    <w:rsid w:val="00A85700"/>
    <w:rsid w:val="00A85E34"/>
    <w:rsid w:val="00A909C0"/>
    <w:rsid w:val="00A9296B"/>
    <w:rsid w:val="00A93F7A"/>
    <w:rsid w:val="00A94836"/>
    <w:rsid w:val="00A952BD"/>
    <w:rsid w:val="00A95E4F"/>
    <w:rsid w:val="00A97C8C"/>
    <w:rsid w:val="00AA0EBC"/>
    <w:rsid w:val="00AA6639"/>
    <w:rsid w:val="00AB07BD"/>
    <w:rsid w:val="00AB275C"/>
    <w:rsid w:val="00AB2CEA"/>
    <w:rsid w:val="00AB3A8E"/>
    <w:rsid w:val="00AB47A1"/>
    <w:rsid w:val="00AB5329"/>
    <w:rsid w:val="00AB7AFE"/>
    <w:rsid w:val="00AC0BD5"/>
    <w:rsid w:val="00AC0BE0"/>
    <w:rsid w:val="00AC1DD7"/>
    <w:rsid w:val="00AC3FFE"/>
    <w:rsid w:val="00AC5A16"/>
    <w:rsid w:val="00AC6646"/>
    <w:rsid w:val="00AD3E72"/>
    <w:rsid w:val="00AD67B1"/>
    <w:rsid w:val="00AE07B4"/>
    <w:rsid w:val="00AE27E2"/>
    <w:rsid w:val="00AE745E"/>
    <w:rsid w:val="00AF0AE0"/>
    <w:rsid w:val="00AF1165"/>
    <w:rsid w:val="00AF57D6"/>
    <w:rsid w:val="00AF72A2"/>
    <w:rsid w:val="00B009A0"/>
    <w:rsid w:val="00B01A18"/>
    <w:rsid w:val="00B07260"/>
    <w:rsid w:val="00B14DEC"/>
    <w:rsid w:val="00B20A38"/>
    <w:rsid w:val="00B2184A"/>
    <w:rsid w:val="00B266BB"/>
    <w:rsid w:val="00B32BE9"/>
    <w:rsid w:val="00B37B69"/>
    <w:rsid w:val="00B42B25"/>
    <w:rsid w:val="00B43018"/>
    <w:rsid w:val="00B46BB7"/>
    <w:rsid w:val="00B50F05"/>
    <w:rsid w:val="00B517BE"/>
    <w:rsid w:val="00B51D84"/>
    <w:rsid w:val="00B52080"/>
    <w:rsid w:val="00B552C6"/>
    <w:rsid w:val="00B55AF6"/>
    <w:rsid w:val="00B61BE7"/>
    <w:rsid w:val="00B62E23"/>
    <w:rsid w:val="00B6380F"/>
    <w:rsid w:val="00B643BE"/>
    <w:rsid w:val="00B70894"/>
    <w:rsid w:val="00B70D53"/>
    <w:rsid w:val="00B71BF0"/>
    <w:rsid w:val="00B72004"/>
    <w:rsid w:val="00B77EC9"/>
    <w:rsid w:val="00B855EB"/>
    <w:rsid w:val="00B85C91"/>
    <w:rsid w:val="00B97B0F"/>
    <w:rsid w:val="00BC14DF"/>
    <w:rsid w:val="00BC445A"/>
    <w:rsid w:val="00BD0254"/>
    <w:rsid w:val="00BD242D"/>
    <w:rsid w:val="00BD3B1B"/>
    <w:rsid w:val="00BD3DF9"/>
    <w:rsid w:val="00BD5525"/>
    <w:rsid w:val="00BE0BA0"/>
    <w:rsid w:val="00BE23EC"/>
    <w:rsid w:val="00BE6E81"/>
    <w:rsid w:val="00BF0F28"/>
    <w:rsid w:val="00BF333E"/>
    <w:rsid w:val="00BF3528"/>
    <w:rsid w:val="00BF5327"/>
    <w:rsid w:val="00C02124"/>
    <w:rsid w:val="00C02419"/>
    <w:rsid w:val="00C05C4A"/>
    <w:rsid w:val="00C069C9"/>
    <w:rsid w:val="00C1310B"/>
    <w:rsid w:val="00C14290"/>
    <w:rsid w:val="00C16C94"/>
    <w:rsid w:val="00C17D6E"/>
    <w:rsid w:val="00C20679"/>
    <w:rsid w:val="00C20764"/>
    <w:rsid w:val="00C21CE7"/>
    <w:rsid w:val="00C27516"/>
    <w:rsid w:val="00C308E9"/>
    <w:rsid w:val="00C30EE6"/>
    <w:rsid w:val="00C30F56"/>
    <w:rsid w:val="00C32232"/>
    <w:rsid w:val="00C33A4B"/>
    <w:rsid w:val="00C36407"/>
    <w:rsid w:val="00C40237"/>
    <w:rsid w:val="00C4040F"/>
    <w:rsid w:val="00C40B51"/>
    <w:rsid w:val="00C42974"/>
    <w:rsid w:val="00C46939"/>
    <w:rsid w:val="00C50CB3"/>
    <w:rsid w:val="00C51A24"/>
    <w:rsid w:val="00C52A04"/>
    <w:rsid w:val="00C52F85"/>
    <w:rsid w:val="00C54B24"/>
    <w:rsid w:val="00C54F1A"/>
    <w:rsid w:val="00C554A9"/>
    <w:rsid w:val="00C564C0"/>
    <w:rsid w:val="00C5691F"/>
    <w:rsid w:val="00C56F9A"/>
    <w:rsid w:val="00C60F90"/>
    <w:rsid w:val="00C63334"/>
    <w:rsid w:val="00C64E2A"/>
    <w:rsid w:val="00C732A6"/>
    <w:rsid w:val="00C75765"/>
    <w:rsid w:val="00C77147"/>
    <w:rsid w:val="00C772EE"/>
    <w:rsid w:val="00C8320E"/>
    <w:rsid w:val="00C851ED"/>
    <w:rsid w:val="00C853F9"/>
    <w:rsid w:val="00C85B10"/>
    <w:rsid w:val="00C918CF"/>
    <w:rsid w:val="00C92C48"/>
    <w:rsid w:val="00C93745"/>
    <w:rsid w:val="00C95F7A"/>
    <w:rsid w:val="00C96169"/>
    <w:rsid w:val="00CA142D"/>
    <w:rsid w:val="00CA603A"/>
    <w:rsid w:val="00CA6EB3"/>
    <w:rsid w:val="00CB3297"/>
    <w:rsid w:val="00CB403F"/>
    <w:rsid w:val="00CB65A3"/>
    <w:rsid w:val="00CB7B5D"/>
    <w:rsid w:val="00CC4A96"/>
    <w:rsid w:val="00CC4E46"/>
    <w:rsid w:val="00CC785D"/>
    <w:rsid w:val="00CD0010"/>
    <w:rsid w:val="00CD0C5D"/>
    <w:rsid w:val="00CD2DBE"/>
    <w:rsid w:val="00CE062B"/>
    <w:rsid w:val="00CE0EE4"/>
    <w:rsid w:val="00CE1466"/>
    <w:rsid w:val="00CE39E4"/>
    <w:rsid w:val="00CE6790"/>
    <w:rsid w:val="00CE709D"/>
    <w:rsid w:val="00CF1725"/>
    <w:rsid w:val="00CF2466"/>
    <w:rsid w:val="00CF43A7"/>
    <w:rsid w:val="00CF4FCC"/>
    <w:rsid w:val="00D02F59"/>
    <w:rsid w:val="00D13020"/>
    <w:rsid w:val="00D134F6"/>
    <w:rsid w:val="00D16969"/>
    <w:rsid w:val="00D2036C"/>
    <w:rsid w:val="00D21875"/>
    <w:rsid w:val="00D2359B"/>
    <w:rsid w:val="00D26847"/>
    <w:rsid w:val="00D27EE7"/>
    <w:rsid w:val="00D33932"/>
    <w:rsid w:val="00D352C8"/>
    <w:rsid w:val="00D42265"/>
    <w:rsid w:val="00D436D1"/>
    <w:rsid w:val="00D442D2"/>
    <w:rsid w:val="00D46D5E"/>
    <w:rsid w:val="00D47933"/>
    <w:rsid w:val="00D50F45"/>
    <w:rsid w:val="00D520F8"/>
    <w:rsid w:val="00D559CF"/>
    <w:rsid w:val="00D566F3"/>
    <w:rsid w:val="00D60E01"/>
    <w:rsid w:val="00D6253C"/>
    <w:rsid w:val="00D634D8"/>
    <w:rsid w:val="00D657CC"/>
    <w:rsid w:val="00D6598D"/>
    <w:rsid w:val="00D664FE"/>
    <w:rsid w:val="00D675F8"/>
    <w:rsid w:val="00D70951"/>
    <w:rsid w:val="00D7432E"/>
    <w:rsid w:val="00D74441"/>
    <w:rsid w:val="00D75C40"/>
    <w:rsid w:val="00D7640C"/>
    <w:rsid w:val="00D8041A"/>
    <w:rsid w:val="00D86DBF"/>
    <w:rsid w:val="00D92C4B"/>
    <w:rsid w:val="00D93222"/>
    <w:rsid w:val="00D95460"/>
    <w:rsid w:val="00D976A2"/>
    <w:rsid w:val="00DA0EF5"/>
    <w:rsid w:val="00DA262B"/>
    <w:rsid w:val="00DA2A0D"/>
    <w:rsid w:val="00DA50C4"/>
    <w:rsid w:val="00DB6BF1"/>
    <w:rsid w:val="00DC5E38"/>
    <w:rsid w:val="00DC7D50"/>
    <w:rsid w:val="00DD1B38"/>
    <w:rsid w:val="00DD22A9"/>
    <w:rsid w:val="00DD3EA8"/>
    <w:rsid w:val="00DD6FD9"/>
    <w:rsid w:val="00DF2358"/>
    <w:rsid w:val="00E05C69"/>
    <w:rsid w:val="00E06981"/>
    <w:rsid w:val="00E07C9A"/>
    <w:rsid w:val="00E10DF5"/>
    <w:rsid w:val="00E13CEF"/>
    <w:rsid w:val="00E15B03"/>
    <w:rsid w:val="00E15C33"/>
    <w:rsid w:val="00E16C5F"/>
    <w:rsid w:val="00E248EA"/>
    <w:rsid w:val="00E25BE5"/>
    <w:rsid w:val="00E26FCA"/>
    <w:rsid w:val="00E31309"/>
    <w:rsid w:val="00E31D88"/>
    <w:rsid w:val="00E336D4"/>
    <w:rsid w:val="00E3538D"/>
    <w:rsid w:val="00E357D0"/>
    <w:rsid w:val="00E41B34"/>
    <w:rsid w:val="00E44566"/>
    <w:rsid w:val="00E464AF"/>
    <w:rsid w:val="00E474FC"/>
    <w:rsid w:val="00E503D8"/>
    <w:rsid w:val="00E52126"/>
    <w:rsid w:val="00E53A34"/>
    <w:rsid w:val="00E560D3"/>
    <w:rsid w:val="00E60EB8"/>
    <w:rsid w:val="00E61F4D"/>
    <w:rsid w:val="00E63891"/>
    <w:rsid w:val="00E7014D"/>
    <w:rsid w:val="00E70E8F"/>
    <w:rsid w:val="00E7437F"/>
    <w:rsid w:val="00E759F3"/>
    <w:rsid w:val="00E76269"/>
    <w:rsid w:val="00E84D7C"/>
    <w:rsid w:val="00E85F59"/>
    <w:rsid w:val="00E875CF"/>
    <w:rsid w:val="00E87D05"/>
    <w:rsid w:val="00E924D1"/>
    <w:rsid w:val="00E92A12"/>
    <w:rsid w:val="00E92F08"/>
    <w:rsid w:val="00E948A8"/>
    <w:rsid w:val="00E9754B"/>
    <w:rsid w:val="00EA1A20"/>
    <w:rsid w:val="00EA1E20"/>
    <w:rsid w:val="00EA2EB0"/>
    <w:rsid w:val="00EA3F47"/>
    <w:rsid w:val="00EA4C89"/>
    <w:rsid w:val="00EA696E"/>
    <w:rsid w:val="00EA77CF"/>
    <w:rsid w:val="00EB266A"/>
    <w:rsid w:val="00EB48E0"/>
    <w:rsid w:val="00EB4FDC"/>
    <w:rsid w:val="00EB554B"/>
    <w:rsid w:val="00EC01BB"/>
    <w:rsid w:val="00EC11ED"/>
    <w:rsid w:val="00EC61BA"/>
    <w:rsid w:val="00ED1047"/>
    <w:rsid w:val="00ED20BA"/>
    <w:rsid w:val="00ED30BE"/>
    <w:rsid w:val="00ED57E3"/>
    <w:rsid w:val="00ED61F5"/>
    <w:rsid w:val="00ED6B6D"/>
    <w:rsid w:val="00ED7651"/>
    <w:rsid w:val="00EE2CFE"/>
    <w:rsid w:val="00EE2F2A"/>
    <w:rsid w:val="00EE52DB"/>
    <w:rsid w:val="00EE57E4"/>
    <w:rsid w:val="00EE7A96"/>
    <w:rsid w:val="00EF15A3"/>
    <w:rsid w:val="00EF4577"/>
    <w:rsid w:val="00EF5287"/>
    <w:rsid w:val="00EF5E3E"/>
    <w:rsid w:val="00F02442"/>
    <w:rsid w:val="00F03024"/>
    <w:rsid w:val="00F03225"/>
    <w:rsid w:val="00F0548F"/>
    <w:rsid w:val="00F06CF5"/>
    <w:rsid w:val="00F13574"/>
    <w:rsid w:val="00F138BA"/>
    <w:rsid w:val="00F14BEF"/>
    <w:rsid w:val="00F15EDD"/>
    <w:rsid w:val="00F17D49"/>
    <w:rsid w:val="00F21083"/>
    <w:rsid w:val="00F21295"/>
    <w:rsid w:val="00F2158D"/>
    <w:rsid w:val="00F22B3B"/>
    <w:rsid w:val="00F23CB1"/>
    <w:rsid w:val="00F27B64"/>
    <w:rsid w:val="00F301F0"/>
    <w:rsid w:val="00F30BAA"/>
    <w:rsid w:val="00F30EAA"/>
    <w:rsid w:val="00F31303"/>
    <w:rsid w:val="00F32CED"/>
    <w:rsid w:val="00F34720"/>
    <w:rsid w:val="00F36A4E"/>
    <w:rsid w:val="00F40591"/>
    <w:rsid w:val="00F452E4"/>
    <w:rsid w:val="00F45F7C"/>
    <w:rsid w:val="00F47226"/>
    <w:rsid w:val="00F5063B"/>
    <w:rsid w:val="00F53C4E"/>
    <w:rsid w:val="00F54A26"/>
    <w:rsid w:val="00F55DC0"/>
    <w:rsid w:val="00F56DC8"/>
    <w:rsid w:val="00F60131"/>
    <w:rsid w:val="00F63CDE"/>
    <w:rsid w:val="00F64555"/>
    <w:rsid w:val="00F657E2"/>
    <w:rsid w:val="00F65E48"/>
    <w:rsid w:val="00F6720A"/>
    <w:rsid w:val="00F717D1"/>
    <w:rsid w:val="00F75782"/>
    <w:rsid w:val="00F757CE"/>
    <w:rsid w:val="00F75B0C"/>
    <w:rsid w:val="00F81F02"/>
    <w:rsid w:val="00F93652"/>
    <w:rsid w:val="00F93DFC"/>
    <w:rsid w:val="00F955D3"/>
    <w:rsid w:val="00F96CDE"/>
    <w:rsid w:val="00FA0A9E"/>
    <w:rsid w:val="00FA28C7"/>
    <w:rsid w:val="00FA42A8"/>
    <w:rsid w:val="00FB0AFB"/>
    <w:rsid w:val="00FB15BD"/>
    <w:rsid w:val="00FB193A"/>
    <w:rsid w:val="00FB2951"/>
    <w:rsid w:val="00FB5792"/>
    <w:rsid w:val="00FC1904"/>
    <w:rsid w:val="00FC2765"/>
    <w:rsid w:val="00FD0CB9"/>
    <w:rsid w:val="00FE2E39"/>
    <w:rsid w:val="00FE4AC9"/>
    <w:rsid w:val="00FE6237"/>
    <w:rsid w:val="00FE70B0"/>
    <w:rsid w:val="00FF2151"/>
    <w:rsid w:val="00FF3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E95A88-1001-4E87-A2C2-11191CC1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7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7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22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6B6A"/>
    <w:pPr>
      <w:autoSpaceDE w:val="0"/>
      <w:autoSpaceDN w:val="0"/>
      <w:adjustRightInd w:val="0"/>
      <w:spacing w:after="0" w:line="240" w:lineRule="auto"/>
    </w:pPr>
    <w:rPr>
      <w:rFonts w:ascii="Cambria" w:hAnsi="Cambria" w:cs="Cambria"/>
      <w:color w:val="000000"/>
      <w:sz w:val="24"/>
      <w:szCs w:val="24"/>
    </w:rPr>
  </w:style>
  <w:style w:type="paragraph" w:styleId="Caption">
    <w:name w:val="caption"/>
    <w:basedOn w:val="Normal"/>
    <w:next w:val="Normal"/>
    <w:uiPriority w:val="35"/>
    <w:unhideWhenUsed/>
    <w:qFormat/>
    <w:rsid w:val="007D7709"/>
    <w:pPr>
      <w:spacing w:after="200" w:line="240" w:lineRule="auto"/>
    </w:pPr>
    <w:rPr>
      <w:i/>
      <w:iCs/>
      <w:color w:val="44546A" w:themeColor="text2"/>
      <w:sz w:val="18"/>
      <w:szCs w:val="18"/>
    </w:rPr>
  </w:style>
  <w:style w:type="paragraph" w:styleId="ListParagraph">
    <w:name w:val="List Paragraph"/>
    <w:basedOn w:val="Normal"/>
    <w:uiPriority w:val="34"/>
    <w:qFormat/>
    <w:rsid w:val="00C63334"/>
    <w:pPr>
      <w:ind w:left="720"/>
      <w:contextualSpacing/>
    </w:pPr>
  </w:style>
  <w:style w:type="table" w:styleId="TableGrid">
    <w:name w:val="Table Grid"/>
    <w:basedOn w:val="TableNormal"/>
    <w:uiPriority w:val="39"/>
    <w:rsid w:val="00142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428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B37B6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37B6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52263"/>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1629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978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8978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89783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0214">
      <w:bodyDiv w:val="1"/>
      <w:marLeft w:val="0"/>
      <w:marRight w:val="0"/>
      <w:marTop w:val="0"/>
      <w:marBottom w:val="0"/>
      <w:divBdr>
        <w:top w:val="none" w:sz="0" w:space="0" w:color="auto"/>
        <w:left w:val="none" w:sz="0" w:space="0" w:color="auto"/>
        <w:bottom w:val="none" w:sz="0" w:space="0" w:color="auto"/>
        <w:right w:val="none" w:sz="0" w:space="0" w:color="auto"/>
      </w:divBdr>
    </w:div>
    <w:div w:id="199250700">
      <w:bodyDiv w:val="1"/>
      <w:marLeft w:val="0"/>
      <w:marRight w:val="0"/>
      <w:marTop w:val="0"/>
      <w:marBottom w:val="0"/>
      <w:divBdr>
        <w:top w:val="none" w:sz="0" w:space="0" w:color="auto"/>
        <w:left w:val="none" w:sz="0" w:space="0" w:color="auto"/>
        <w:bottom w:val="none" w:sz="0" w:space="0" w:color="auto"/>
        <w:right w:val="none" w:sz="0" w:space="0" w:color="auto"/>
      </w:divBdr>
    </w:div>
    <w:div w:id="283195387">
      <w:bodyDiv w:val="1"/>
      <w:marLeft w:val="0"/>
      <w:marRight w:val="0"/>
      <w:marTop w:val="0"/>
      <w:marBottom w:val="0"/>
      <w:divBdr>
        <w:top w:val="none" w:sz="0" w:space="0" w:color="auto"/>
        <w:left w:val="none" w:sz="0" w:space="0" w:color="auto"/>
        <w:bottom w:val="none" w:sz="0" w:space="0" w:color="auto"/>
        <w:right w:val="none" w:sz="0" w:space="0" w:color="auto"/>
      </w:divBdr>
    </w:div>
    <w:div w:id="424765230">
      <w:bodyDiv w:val="1"/>
      <w:marLeft w:val="0"/>
      <w:marRight w:val="0"/>
      <w:marTop w:val="0"/>
      <w:marBottom w:val="0"/>
      <w:divBdr>
        <w:top w:val="none" w:sz="0" w:space="0" w:color="auto"/>
        <w:left w:val="none" w:sz="0" w:space="0" w:color="auto"/>
        <w:bottom w:val="none" w:sz="0" w:space="0" w:color="auto"/>
        <w:right w:val="none" w:sz="0" w:space="0" w:color="auto"/>
      </w:divBdr>
    </w:div>
    <w:div w:id="431053991">
      <w:bodyDiv w:val="1"/>
      <w:marLeft w:val="0"/>
      <w:marRight w:val="0"/>
      <w:marTop w:val="0"/>
      <w:marBottom w:val="0"/>
      <w:divBdr>
        <w:top w:val="none" w:sz="0" w:space="0" w:color="auto"/>
        <w:left w:val="none" w:sz="0" w:space="0" w:color="auto"/>
        <w:bottom w:val="none" w:sz="0" w:space="0" w:color="auto"/>
        <w:right w:val="none" w:sz="0" w:space="0" w:color="auto"/>
      </w:divBdr>
    </w:div>
    <w:div w:id="524439576">
      <w:bodyDiv w:val="1"/>
      <w:marLeft w:val="0"/>
      <w:marRight w:val="0"/>
      <w:marTop w:val="0"/>
      <w:marBottom w:val="0"/>
      <w:divBdr>
        <w:top w:val="none" w:sz="0" w:space="0" w:color="auto"/>
        <w:left w:val="none" w:sz="0" w:space="0" w:color="auto"/>
        <w:bottom w:val="none" w:sz="0" w:space="0" w:color="auto"/>
        <w:right w:val="none" w:sz="0" w:space="0" w:color="auto"/>
      </w:divBdr>
    </w:div>
    <w:div w:id="587231380">
      <w:bodyDiv w:val="1"/>
      <w:marLeft w:val="0"/>
      <w:marRight w:val="0"/>
      <w:marTop w:val="0"/>
      <w:marBottom w:val="0"/>
      <w:divBdr>
        <w:top w:val="none" w:sz="0" w:space="0" w:color="auto"/>
        <w:left w:val="none" w:sz="0" w:space="0" w:color="auto"/>
        <w:bottom w:val="none" w:sz="0" w:space="0" w:color="auto"/>
        <w:right w:val="none" w:sz="0" w:space="0" w:color="auto"/>
      </w:divBdr>
    </w:div>
    <w:div w:id="596598871">
      <w:bodyDiv w:val="1"/>
      <w:marLeft w:val="0"/>
      <w:marRight w:val="0"/>
      <w:marTop w:val="0"/>
      <w:marBottom w:val="0"/>
      <w:divBdr>
        <w:top w:val="none" w:sz="0" w:space="0" w:color="auto"/>
        <w:left w:val="none" w:sz="0" w:space="0" w:color="auto"/>
        <w:bottom w:val="none" w:sz="0" w:space="0" w:color="auto"/>
        <w:right w:val="none" w:sz="0" w:space="0" w:color="auto"/>
      </w:divBdr>
    </w:div>
    <w:div w:id="604922595">
      <w:bodyDiv w:val="1"/>
      <w:marLeft w:val="0"/>
      <w:marRight w:val="0"/>
      <w:marTop w:val="0"/>
      <w:marBottom w:val="0"/>
      <w:divBdr>
        <w:top w:val="none" w:sz="0" w:space="0" w:color="auto"/>
        <w:left w:val="none" w:sz="0" w:space="0" w:color="auto"/>
        <w:bottom w:val="none" w:sz="0" w:space="0" w:color="auto"/>
        <w:right w:val="none" w:sz="0" w:space="0" w:color="auto"/>
      </w:divBdr>
    </w:div>
    <w:div w:id="614675556">
      <w:bodyDiv w:val="1"/>
      <w:marLeft w:val="0"/>
      <w:marRight w:val="0"/>
      <w:marTop w:val="0"/>
      <w:marBottom w:val="0"/>
      <w:divBdr>
        <w:top w:val="none" w:sz="0" w:space="0" w:color="auto"/>
        <w:left w:val="none" w:sz="0" w:space="0" w:color="auto"/>
        <w:bottom w:val="none" w:sz="0" w:space="0" w:color="auto"/>
        <w:right w:val="none" w:sz="0" w:space="0" w:color="auto"/>
      </w:divBdr>
    </w:div>
    <w:div w:id="709451913">
      <w:bodyDiv w:val="1"/>
      <w:marLeft w:val="0"/>
      <w:marRight w:val="0"/>
      <w:marTop w:val="0"/>
      <w:marBottom w:val="0"/>
      <w:divBdr>
        <w:top w:val="none" w:sz="0" w:space="0" w:color="auto"/>
        <w:left w:val="none" w:sz="0" w:space="0" w:color="auto"/>
        <w:bottom w:val="none" w:sz="0" w:space="0" w:color="auto"/>
        <w:right w:val="none" w:sz="0" w:space="0" w:color="auto"/>
      </w:divBdr>
    </w:div>
    <w:div w:id="756825611">
      <w:bodyDiv w:val="1"/>
      <w:marLeft w:val="0"/>
      <w:marRight w:val="0"/>
      <w:marTop w:val="0"/>
      <w:marBottom w:val="0"/>
      <w:divBdr>
        <w:top w:val="none" w:sz="0" w:space="0" w:color="auto"/>
        <w:left w:val="none" w:sz="0" w:space="0" w:color="auto"/>
        <w:bottom w:val="none" w:sz="0" w:space="0" w:color="auto"/>
        <w:right w:val="none" w:sz="0" w:space="0" w:color="auto"/>
      </w:divBdr>
    </w:div>
    <w:div w:id="931860236">
      <w:bodyDiv w:val="1"/>
      <w:marLeft w:val="0"/>
      <w:marRight w:val="0"/>
      <w:marTop w:val="0"/>
      <w:marBottom w:val="0"/>
      <w:divBdr>
        <w:top w:val="none" w:sz="0" w:space="0" w:color="auto"/>
        <w:left w:val="none" w:sz="0" w:space="0" w:color="auto"/>
        <w:bottom w:val="none" w:sz="0" w:space="0" w:color="auto"/>
        <w:right w:val="none" w:sz="0" w:space="0" w:color="auto"/>
      </w:divBdr>
    </w:div>
    <w:div w:id="956327866">
      <w:bodyDiv w:val="1"/>
      <w:marLeft w:val="0"/>
      <w:marRight w:val="0"/>
      <w:marTop w:val="0"/>
      <w:marBottom w:val="0"/>
      <w:divBdr>
        <w:top w:val="none" w:sz="0" w:space="0" w:color="auto"/>
        <w:left w:val="none" w:sz="0" w:space="0" w:color="auto"/>
        <w:bottom w:val="none" w:sz="0" w:space="0" w:color="auto"/>
        <w:right w:val="none" w:sz="0" w:space="0" w:color="auto"/>
      </w:divBdr>
    </w:div>
    <w:div w:id="1205170113">
      <w:bodyDiv w:val="1"/>
      <w:marLeft w:val="0"/>
      <w:marRight w:val="0"/>
      <w:marTop w:val="0"/>
      <w:marBottom w:val="0"/>
      <w:divBdr>
        <w:top w:val="none" w:sz="0" w:space="0" w:color="auto"/>
        <w:left w:val="none" w:sz="0" w:space="0" w:color="auto"/>
        <w:bottom w:val="none" w:sz="0" w:space="0" w:color="auto"/>
        <w:right w:val="none" w:sz="0" w:space="0" w:color="auto"/>
      </w:divBdr>
    </w:div>
    <w:div w:id="1349985796">
      <w:bodyDiv w:val="1"/>
      <w:marLeft w:val="0"/>
      <w:marRight w:val="0"/>
      <w:marTop w:val="0"/>
      <w:marBottom w:val="0"/>
      <w:divBdr>
        <w:top w:val="none" w:sz="0" w:space="0" w:color="auto"/>
        <w:left w:val="none" w:sz="0" w:space="0" w:color="auto"/>
        <w:bottom w:val="none" w:sz="0" w:space="0" w:color="auto"/>
        <w:right w:val="none" w:sz="0" w:space="0" w:color="auto"/>
      </w:divBdr>
    </w:div>
    <w:div w:id="1562717191">
      <w:bodyDiv w:val="1"/>
      <w:marLeft w:val="0"/>
      <w:marRight w:val="0"/>
      <w:marTop w:val="0"/>
      <w:marBottom w:val="0"/>
      <w:divBdr>
        <w:top w:val="none" w:sz="0" w:space="0" w:color="auto"/>
        <w:left w:val="none" w:sz="0" w:space="0" w:color="auto"/>
        <w:bottom w:val="none" w:sz="0" w:space="0" w:color="auto"/>
        <w:right w:val="none" w:sz="0" w:space="0" w:color="auto"/>
      </w:divBdr>
    </w:div>
    <w:div w:id="1639258337">
      <w:bodyDiv w:val="1"/>
      <w:marLeft w:val="0"/>
      <w:marRight w:val="0"/>
      <w:marTop w:val="0"/>
      <w:marBottom w:val="0"/>
      <w:divBdr>
        <w:top w:val="none" w:sz="0" w:space="0" w:color="auto"/>
        <w:left w:val="none" w:sz="0" w:space="0" w:color="auto"/>
        <w:bottom w:val="none" w:sz="0" w:space="0" w:color="auto"/>
        <w:right w:val="none" w:sz="0" w:space="0" w:color="auto"/>
      </w:divBdr>
    </w:div>
    <w:div w:id="1656563628">
      <w:bodyDiv w:val="1"/>
      <w:marLeft w:val="0"/>
      <w:marRight w:val="0"/>
      <w:marTop w:val="0"/>
      <w:marBottom w:val="0"/>
      <w:divBdr>
        <w:top w:val="none" w:sz="0" w:space="0" w:color="auto"/>
        <w:left w:val="none" w:sz="0" w:space="0" w:color="auto"/>
        <w:bottom w:val="none" w:sz="0" w:space="0" w:color="auto"/>
        <w:right w:val="none" w:sz="0" w:space="0" w:color="auto"/>
      </w:divBdr>
    </w:div>
    <w:div w:id="1667202726">
      <w:bodyDiv w:val="1"/>
      <w:marLeft w:val="0"/>
      <w:marRight w:val="0"/>
      <w:marTop w:val="0"/>
      <w:marBottom w:val="0"/>
      <w:divBdr>
        <w:top w:val="none" w:sz="0" w:space="0" w:color="auto"/>
        <w:left w:val="none" w:sz="0" w:space="0" w:color="auto"/>
        <w:bottom w:val="none" w:sz="0" w:space="0" w:color="auto"/>
        <w:right w:val="none" w:sz="0" w:space="0" w:color="auto"/>
      </w:divBdr>
    </w:div>
    <w:div w:id="1778063530">
      <w:bodyDiv w:val="1"/>
      <w:marLeft w:val="0"/>
      <w:marRight w:val="0"/>
      <w:marTop w:val="0"/>
      <w:marBottom w:val="0"/>
      <w:divBdr>
        <w:top w:val="none" w:sz="0" w:space="0" w:color="auto"/>
        <w:left w:val="none" w:sz="0" w:space="0" w:color="auto"/>
        <w:bottom w:val="none" w:sz="0" w:space="0" w:color="auto"/>
        <w:right w:val="none" w:sz="0" w:space="0" w:color="auto"/>
      </w:divBdr>
    </w:div>
    <w:div w:id="1780906978">
      <w:bodyDiv w:val="1"/>
      <w:marLeft w:val="0"/>
      <w:marRight w:val="0"/>
      <w:marTop w:val="0"/>
      <w:marBottom w:val="0"/>
      <w:divBdr>
        <w:top w:val="none" w:sz="0" w:space="0" w:color="auto"/>
        <w:left w:val="none" w:sz="0" w:space="0" w:color="auto"/>
        <w:bottom w:val="none" w:sz="0" w:space="0" w:color="auto"/>
        <w:right w:val="none" w:sz="0" w:space="0" w:color="auto"/>
      </w:divBdr>
    </w:div>
    <w:div w:id="1854568263">
      <w:bodyDiv w:val="1"/>
      <w:marLeft w:val="0"/>
      <w:marRight w:val="0"/>
      <w:marTop w:val="0"/>
      <w:marBottom w:val="0"/>
      <w:divBdr>
        <w:top w:val="none" w:sz="0" w:space="0" w:color="auto"/>
        <w:left w:val="none" w:sz="0" w:space="0" w:color="auto"/>
        <w:bottom w:val="none" w:sz="0" w:space="0" w:color="auto"/>
        <w:right w:val="none" w:sz="0" w:space="0" w:color="auto"/>
      </w:divBdr>
    </w:div>
    <w:div w:id="1862165209">
      <w:bodyDiv w:val="1"/>
      <w:marLeft w:val="0"/>
      <w:marRight w:val="0"/>
      <w:marTop w:val="0"/>
      <w:marBottom w:val="0"/>
      <w:divBdr>
        <w:top w:val="none" w:sz="0" w:space="0" w:color="auto"/>
        <w:left w:val="none" w:sz="0" w:space="0" w:color="auto"/>
        <w:bottom w:val="none" w:sz="0" w:space="0" w:color="auto"/>
        <w:right w:val="none" w:sz="0" w:space="0" w:color="auto"/>
      </w:divBdr>
    </w:div>
    <w:div w:id="1958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Visio_Drawing8.vsdx"/><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package" Target="embeddings/Microsoft_Visio_Drawing6.vsdx"/><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package" Target="embeddings/Microsoft_Visio_Drawing3.vsdx"/><Relationship Id="rId24" Type="http://schemas.openxmlformats.org/officeDocument/2006/relationships/image" Target="media/image12.emf"/><Relationship Id="rId5" Type="http://schemas.openxmlformats.org/officeDocument/2006/relationships/image" Target="media/image1.emf"/><Relationship Id="rId15" Type="http://schemas.openxmlformats.org/officeDocument/2006/relationships/package" Target="embeddings/Microsoft_Visio_Drawing5.vsdx"/><Relationship Id="rId23" Type="http://schemas.openxmlformats.org/officeDocument/2006/relationships/image" Target="media/image11.emf"/><Relationship Id="rId10" Type="http://schemas.openxmlformats.org/officeDocument/2006/relationships/image" Target="media/image4.emf"/><Relationship Id="rId19" Type="http://schemas.openxmlformats.org/officeDocument/2006/relationships/package" Target="embeddings/Microsoft_Visio_Drawing7.vsdx"/><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image" Target="media/image6.emf"/><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Pages>
  <Words>4730</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Amrollah Seifoddini</dc:creator>
  <cp:keywords/>
  <dc:description/>
  <cp:lastModifiedBy>Amrollah Seifoddini</cp:lastModifiedBy>
  <cp:revision>101</cp:revision>
  <cp:lastPrinted>2014-12-19T16:55:00Z</cp:lastPrinted>
  <dcterms:created xsi:type="dcterms:W3CDTF">2014-12-19T14:34:00Z</dcterms:created>
  <dcterms:modified xsi:type="dcterms:W3CDTF">2014-12-19T16:55:00Z</dcterms:modified>
</cp:coreProperties>
</file>