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4F4755E3" w:rsidR="0052517A" w:rsidRPr="00DA39C1" w:rsidRDefault="00000000" w:rsidP="00DA39C1">
      <w:pPr>
        <w:pStyle w:val="Heading1"/>
        <w:rPr>
          <w:szCs w:val="36"/>
          <w:rtl/>
        </w:rPr>
      </w:pPr>
      <w:r w:rsidRPr="00DA39C1">
        <w:rPr>
          <w:szCs w:val="36"/>
          <w:rtl/>
        </w:rPr>
        <w:t xml:space="preserve">نظام رسوم </w:t>
      </w:r>
      <w:r w:rsidR="00A01A1B" w:rsidRPr="00DA39C1">
        <w:rPr>
          <w:rFonts w:hint="cs"/>
          <w:szCs w:val="36"/>
          <w:rtl/>
        </w:rPr>
        <w:t>الاراضي</w:t>
      </w:r>
      <w:r w:rsidRPr="00DA39C1">
        <w:rPr>
          <w:szCs w:val="36"/>
          <w:rtl/>
        </w:rPr>
        <w:t xml:space="preserve"> البيضاء </w:t>
      </w:r>
    </w:p>
    <w:p w14:paraId="008D3E71" w14:textId="4E92BF7D" w:rsidR="00A01A1B" w:rsidRPr="002164F1" w:rsidRDefault="00A01A1B" w:rsidP="00F62409">
      <w:pPr>
        <w:rPr>
          <w:rFonts w:ascii="Arial" w:hAnsi="Arial" w:cs="Arial"/>
          <w:rtl/>
        </w:rPr>
      </w:pPr>
      <w:r w:rsidRPr="002164F1">
        <w:rPr>
          <w:rFonts w:ascii="Arial" w:hAnsi="Arial" w:cs="Arial"/>
          <w:rtl/>
        </w:rPr>
        <w:t xml:space="preserve">نظام رسوم الأراضي البيضاء في المملكة العربية السعودية هو نظام أقره مجلس الوزراء بهدف تحقيق مجموعة من الأهداف الاقتصادية والتنموية. هذا النظام يفرض رسومًا سنوية على الأراضي البيضاء، وهي الأراضي غير المطورة التي لم تُستخدم بعد، بنسبة 2.5% من قيمة الأرض. </w:t>
      </w:r>
    </w:p>
    <w:p w14:paraId="53D026E1" w14:textId="6EC8FCE4" w:rsidR="00A01A1B" w:rsidRPr="002164F1" w:rsidRDefault="00A01A1B" w:rsidP="00F62409">
      <w:pPr>
        <w:rPr>
          <w:rFonts w:ascii="Arial" w:hAnsi="Arial" w:cs="Arial"/>
          <w:rtl/>
        </w:rPr>
      </w:pPr>
      <w:r w:rsidRPr="002164F1">
        <w:rPr>
          <w:rFonts w:ascii="Arial" w:hAnsi="Arial" w:cs="Arial"/>
          <w:rtl/>
        </w:rPr>
        <w:t>الهدف الأساسي من هذا النظام هو زيادة المعروض من الأراضي المطورة لتحقيق التوازن بين العرض والطلب في السوق العقاري، مما يساهم في توفير الأراضي السكنية بأسعار معقولة. كما يسعى النظام إلى حماية المنافسة العادلة ومنع الاحتكار في قطاع العقارات.</w:t>
      </w:r>
    </w:p>
    <w:p w14:paraId="6FB5553C" w14:textId="37DED026" w:rsidR="00A01A1B" w:rsidRPr="002164F1" w:rsidRDefault="00A01A1B" w:rsidP="00A01A1B">
      <w:pPr>
        <w:rPr>
          <w:rFonts w:ascii="Arial" w:hAnsi="Arial" w:cs="Arial"/>
          <w:rtl/>
        </w:rPr>
      </w:pPr>
      <w:r w:rsidRPr="002164F1">
        <w:rPr>
          <w:rFonts w:ascii="Arial" w:hAnsi="Arial" w:cs="Arial"/>
          <w:rtl/>
        </w:rPr>
        <w:t>النظام يتم تطبيقه على الأراضي الواقعة ضمن حدود النطاق العمراني المحددة، ويشمل الأراضي المخصصة للاستخدام السكني أو السكني التجاري. إيرادات الرسوم تُستخدم لتمويل مشاريع الإسكان والبنية التحتية، مما يدعم التنمية المستدامة في المملكة.</w:t>
      </w:r>
    </w:p>
    <w:p w14:paraId="3B6D8400" w14:textId="77777777" w:rsidR="00A01A1B" w:rsidRPr="002164F1" w:rsidRDefault="00A01A1B" w:rsidP="00A01A1B">
      <w:pPr>
        <w:rPr>
          <w:rFonts w:ascii="Arial" w:hAnsi="Arial" w:cs="Arial"/>
          <w:rtl/>
        </w:rPr>
      </w:pPr>
    </w:p>
    <w:p w14:paraId="00000003" w14:textId="178E35D7" w:rsidR="0052517A" w:rsidRPr="00DA39C1" w:rsidRDefault="00000000" w:rsidP="00DA39C1">
      <w:pPr>
        <w:pStyle w:val="Heading1"/>
      </w:pPr>
      <w:r w:rsidRPr="00DA39C1">
        <w:rPr>
          <w:szCs w:val="36"/>
          <w:rtl/>
        </w:rPr>
        <w:t>المادة الأولى</w:t>
      </w:r>
    </w:p>
    <w:p w14:paraId="00000004" w14:textId="77777777" w:rsidR="0052517A" w:rsidRPr="002164F1" w:rsidRDefault="00000000">
      <w:pPr>
        <w:rPr>
          <w:rFonts w:ascii="Arial" w:hAnsi="Arial" w:cs="Arial"/>
        </w:rPr>
      </w:pPr>
      <w:r w:rsidRPr="002164F1">
        <w:rPr>
          <w:rFonts w:ascii="Arial" w:hAnsi="Arial" w:cs="Arial"/>
          <w:rtl/>
        </w:rPr>
        <w:t>يقصد بالكلمات والعبارات الآتية - أينما وردت في هذا النظام - المعاني المبينة أمام كل منها، ما لم يقتض السياق خلاف ذلك:</w:t>
      </w:r>
    </w:p>
    <w:p w14:paraId="00000005" w14:textId="77777777" w:rsidR="0052517A" w:rsidRPr="002164F1" w:rsidRDefault="0052517A">
      <w:pPr>
        <w:rPr>
          <w:rFonts w:ascii="Arial" w:hAnsi="Arial" w:cs="Arial"/>
        </w:rPr>
      </w:pPr>
    </w:p>
    <w:p w14:paraId="2F5E19BA" w14:textId="3D811AE1" w:rsidR="00FA6A37" w:rsidRPr="00DA39C1" w:rsidRDefault="00000000" w:rsidP="00DA39C1">
      <w:pPr>
        <w:rPr>
          <w:rFonts w:ascii="Arial" w:hAnsi="Arial" w:cs="Arial"/>
        </w:rPr>
      </w:pPr>
      <w:r w:rsidRPr="002164F1">
        <w:rPr>
          <w:rFonts w:ascii="Arial" w:hAnsi="Arial" w:cs="Arial"/>
          <w:b/>
          <w:bCs/>
          <w:rtl/>
        </w:rPr>
        <w:t>الوزير</w:t>
      </w:r>
      <w:r w:rsidRPr="002164F1">
        <w:rPr>
          <w:rFonts w:ascii="Arial" w:hAnsi="Arial" w:cs="Arial"/>
          <w:rtl/>
        </w:rPr>
        <w:t>: وزير الإسكان.</w:t>
      </w:r>
      <w:r w:rsidR="00DA39C1">
        <w:rPr>
          <w:rFonts w:ascii="Arial" w:hAnsi="Arial" w:cs="Arial" w:hint="cs"/>
          <w:rtl/>
        </w:rPr>
        <w:t xml:space="preserve"> </w:t>
      </w:r>
      <w:r w:rsidRPr="002164F1">
        <w:rPr>
          <w:rFonts w:ascii="Arial" w:hAnsi="Arial" w:cs="Arial"/>
          <w:b/>
          <w:bCs/>
          <w:rtl/>
        </w:rPr>
        <w:t>الوزارة</w:t>
      </w:r>
      <w:r w:rsidRPr="002164F1">
        <w:rPr>
          <w:rFonts w:ascii="Arial" w:hAnsi="Arial" w:cs="Arial"/>
          <w:rtl/>
        </w:rPr>
        <w:t>: وزارة الإسكان.</w:t>
      </w:r>
      <w:r w:rsidR="00DA39C1">
        <w:rPr>
          <w:rFonts w:ascii="Arial" w:hAnsi="Arial" w:cs="Arial" w:hint="cs"/>
          <w:rtl/>
        </w:rPr>
        <w:t xml:space="preserve"> </w:t>
      </w:r>
      <w:r w:rsidRPr="002164F1">
        <w:rPr>
          <w:rFonts w:ascii="Arial" w:hAnsi="Arial" w:cs="Arial"/>
          <w:b/>
          <w:bCs/>
          <w:rtl/>
        </w:rPr>
        <w:t>النظام</w:t>
      </w:r>
      <w:r w:rsidRPr="002164F1">
        <w:rPr>
          <w:rFonts w:ascii="Arial" w:hAnsi="Arial" w:cs="Arial"/>
          <w:rtl/>
        </w:rPr>
        <w:t>: نظام رسوم الأراضي البيضاء.</w:t>
      </w:r>
      <w:r w:rsidR="00DA39C1">
        <w:rPr>
          <w:rFonts w:ascii="Arial" w:hAnsi="Arial" w:cs="Arial" w:hint="cs"/>
          <w:rtl/>
        </w:rPr>
        <w:t xml:space="preserve"> </w:t>
      </w:r>
      <w:r w:rsidRPr="002164F1">
        <w:rPr>
          <w:rFonts w:ascii="Arial" w:hAnsi="Arial" w:cs="Arial"/>
          <w:b/>
          <w:bCs/>
          <w:rtl/>
        </w:rPr>
        <w:t>اللائحة</w:t>
      </w:r>
      <w:r w:rsidRPr="002164F1">
        <w:rPr>
          <w:rFonts w:ascii="Arial" w:hAnsi="Arial" w:cs="Arial"/>
          <w:rtl/>
        </w:rPr>
        <w:t>: اللائحة التنفيذية للنظام.</w:t>
      </w:r>
      <w:r w:rsidR="00DA39C1">
        <w:rPr>
          <w:rFonts w:ascii="Arial" w:hAnsi="Arial" w:cs="Arial" w:hint="cs"/>
          <w:rtl/>
        </w:rPr>
        <w:t xml:space="preserve"> </w:t>
      </w:r>
      <w:r w:rsidRPr="002164F1">
        <w:rPr>
          <w:rFonts w:ascii="Arial" w:hAnsi="Arial" w:cs="Arial"/>
          <w:b/>
          <w:bCs/>
          <w:rtl/>
        </w:rPr>
        <w:t>الأراضي البيضاء</w:t>
      </w:r>
      <w:r w:rsidRPr="002164F1">
        <w:rPr>
          <w:rFonts w:ascii="Arial" w:hAnsi="Arial" w:cs="Arial"/>
          <w:rtl/>
        </w:rPr>
        <w:t>: كل أرض فضاء مخصصة للاستخدام السكني، أو السكني التجاري؛ داخل حدود النطاق العمراني.</w:t>
      </w:r>
      <w:r w:rsidR="00DA39C1">
        <w:rPr>
          <w:rFonts w:ascii="Arial" w:hAnsi="Arial" w:cs="Arial" w:hint="cs"/>
          <w:rtl/>
        </w:rPr>
        <w:t xml:space="preserve"> </w:t>
      </w:r>
      <w:r w:rsidR="00FA6A37" w:rsidRPr="002164F1">
        <w:rPr>
          <w:rFonts w:ascii="Arial" w:hAnsi="Arial" w:cs="Arial"/>
          <w:b/>
          <w:bCs/>
          <w:color w:val="000000"/>
          <w:rtl/>
        </w:rPr>
        <w:t>الأرض الفضاء:</w:t>
      </w:r>
      <w:r w:rsidR="00FA6A37" w:rsidRPr="002164F1">
        <w:rPr>
          <w:rFonts w:ascii="Arial" w:hAnsi="Arial" w:cs="Arial"/>
          <w:color w:val="000000"/>
          <w:rtl/>
        </w:rPr>
        <w:t xml:space="preserve"> الأرض التي لم تنمّ عمرانيًّا للغرض المخصصة له، وذلك وفق الأنظمة واللوائح ذات العلاقة السارية وقت الإعلان.</w:t>
      </w:r>
      <w:r w:rsidR="00DA39C1">
        <w:rPr>
          <w:rFonts w:ascii="Arial" w:hAnsi="Arial" w:cs="Arial" w:hint="cs"/>
          <w:rtl/>
        </w:rPr>
        <w:t xml:space="preserve"> </w:t>
      </w:r>
      <w:r w:rsidRPr="002164F1">
        <w:rPr>
          <w:rFonts w:ascii="Arial" w:hAnsi="Arial" w:cs="Arial"/>
          <w:b/>
          <w:bCs/>
          <w:rtl/>
        </w:rPr>
        <w:t>حدود النطاق العمراني</w:t>
      </w:r>
      <w:r w:rsidRPr="002164F1">
        <w:rPr>
          <w:rFonts w:ascii="Arial" w:hAnsi="Arial" w:cs="Arial"/>
          <w:rtl/>
        </w:rPr>
        <w:t>: الخطوط المبينة بخرائط وثائق النطاق العمراني التي توضح مراحل التنمية العمرانية المختلفة، وحد حماية التنمية، وتمثل الحدود الملائمة لتوطين الأنشطة الحضرية، واستيعاب النمو العمراني خلال فترة زمنية محددة.</w:t>
      </w:r>
      <w:r w:rsidR="00DA39C1">
        <w:rPr>
          <w:rFonts w:ascii="Arial" w:hAnsi="Arial" w:cs="Arial" w:hint="cs"/>
          <w:rtl/>
        </w:rPr>
        <w:t xml:space="preserve"> </w:t>
      </w:r>
      <w:r w:rsidRPr="002164F1">
        <w:rPr>
          <w:rFonts w:ascii="Arial" w:hAnsi="Arial" w:cs="Arial"/>
          <w:b/>
          <w:bCs/>
          <w:rtl/>
        </w:rPr>
        <w:t>المرافق العامة</w:t>
      </w:r>
      <w:r w:rsidRPr="002164F1">
        <w:rPr>
          <w:rFonts w:ascii="Arial" w:hAnsi="Arial" w:cs="Arial"/>
          <w:rtl/>
        </w:rPr>
        <w:t>: شبكات الطرق والمياه والكهرباء والهاتف والصرف الصحي وتصريف السيول.</w:t>
      </w:r>
      <w:r w:rsidR="00DA39C1">
        <w:rPr>
          <w:rFonts w:ascii="Arial" w:hAnsi="Arial" w:cs="Arial" w:hint="cs"/>
          <w:rtl/>
        </w:rPr>
        <w:t xml:space="preserve"> </w:t>
      </w:r>
      <w:r w:rsidRPr="002164F1">
        <w:rPr>
          <w:rFonts w:ascii="Arial" w:hAnsi="Arial" w:cs="Arial"/>
          <w:b/>
          <w:bCs/>
          <w:rtl/>
        </w:rPr>
        <w:t>الخدمات العامة:</w:t>
      </w:r>
      <w:r w:rsidRPr="002164F1">
        <w:rPr>
          <w:rFonts w:ascii="Arial" w:hAnsi="Arial" w:cs="Arial"/>
          <w:rtl/>
        </w:rPr>
        <w:t xml:space="preserve"> الخدمات الدينية والتعليمية والصحية والأمنية ونحوها؛ التي لا تشملها النسبة النظامية للتخطيط.</w:t>
      </w:r>
      <w:r w:rsidR="00DA39C1">
        <w:rPr>
          <w:rFonts w:ascii="Arial" w:hAnsi="Arial" w:cs="Arial" w:hint="cs"/>
          <w:rtl/>
        </w:rPr>
        <w:t xml:space="preserve"> </w:t>
      </w:r>
      <w:r w:rsidR="00FA6A37" w:rsidRPr="002164F1">
        <w:rPr>
          <w:rFonts w:ascii="Arial" w:hAnsi="Arial" w:cs="Arial"/>
          <w:b/>
          <w:bCs/>
          <w:color w:val="000000"/>
          <w:rtl/>
        </w:rPr>
        <w:t>المكلف</w:t>
      </w:r>
      <w:r w:rsidR="00FA6A37" w:rsidRPr="002164F1">
        <w:rPr>
          <w:rFonts w:ascii="Arial" w:hAnsi="Arial" w:cs="Arial"/>
          <w:color w:val="000000"/>
          <w:rtl/>
        </w:rPr>
        <w:t>: الشخص ذو الصفة الطبيعية أو الاعتبارية المسجل باسمه وثيقة إثبات ملكية الأرض الخاضعة للرسم وقت صدور القرار الخاص بها، ويشمل ذلك ورثته أو خلفه.</w:t>
      </w:r>
      <w:r w:rsidR="00DA39C1">
        <w:rPr>
          <w:rFonts w:ascii="Arial" w:hAnsi="Arial" w:cs="Arial" w:hint="cs"/>
          <w:rtl/>
        </w:rPr>
        <w:t xml:space="preserve"> </w:t>
      </w:r>
      <w:r w:rsidR="00FA6A37" w:rsidRPr="002164F1">
        <w:rPr>
          <w:rFonts w:ascii="Arial" w:hAnsi="Arial" w:cs="Arial"/>
          <w:b/>
          <w:bCs/>
          <w:color w:val="000000"/>
          <w:rtl/>
        </w:rPr>
        <w:t>الإعلان</w:t>
      </w:r>
      <w:r w:rsidR="00FA6A37" w:rsidRPr="002164F1">
        <w:rPr>
          <w:rFonts w:ascii="Arial" w:hAnsi="Arial" w:cs="Arial"/>
          <w:color w:val="000000"/>
          <w:rtl/>
        </w:rPr>
        <w:t>: الإعلان الصادر من الوزارة في شأن الأراضي الخاضعة للرسم ضمن مرحلة من مراحل البرنامج الزمني، وفق ما هو محدد في المادة (السادسة) من اللائحة.</w:t>
      </w:r>
      <w:r w:rsidR="00DA39C1">
        <w:rPr>
          <w:rFonts w:ascii="Arial" w:hAnsi="Arial" w:cs="Arial" w:hint="cs"/>
          <w:rtl/>
        </w:rPr>
        <w:t xml:space="preserve"> </w:t>
      </w:r>
      <w:r w:rsidR="00FA6A37" w:rsidRPr="002164F1">
        <w:rPr>
          <w:rFonts w:ascii="Arial" w:hAnsi="Arial" w:cs="Arial"/>
          <w:b/>
          <w:bCs/>
          <w:color w:val="000000"/>
          <w:rtl/>
        </w:rPr>
        <w:t>الأرض المطورة</w:t>
      </w:r>
      <w:r w:rsidR="00FA6A37" w:rsidRPr="002164F1">
        <w:rPr>
          <w:rFonts w:ascii="Arial" w:hAnsi="Arial" w:cs="Arial"/>
          <w:color w:val="000000"/>
          <w:rtl/>
        </w:rPr>
        <w:t>: الأرض الفضاء التي اعتمد تخطيطها بشكل نهائي من الجهة المختصة.</w:t>
      </w:r>
      <w:r w:rsidR="00DA39C1">
        <w:rPr>
          <w:rFonts w:ascii="Arial" w:hAnsi="Arial" w:cs="Arial" w:hint="cs"/>
          <w:rtl/>
        </w:rPr>
        <w:t xml:space="preserve"> </w:t>
      </w:r>
      <w:r w:rsidR="00FA6A37" w:rsidRPr="002164F1">
        <w:rPr>
          <w:rFonts w:ascii="Arial" w:hAnsi="Arial" w:cs="Arial"/>
          <w:b/>
          <w:bCs/>
          <w:color w:val="000000"/>
          <w:rtl/>
        </w:rPr>
        <w:t>تنمية عمرانية</w:t>
      </w:r>
      <w:r w:rsidR="00FA6A37" w:rsidRPr="002164F1">
        <w:rPr>
          <w:rFonts w:ascii="Arial" w:hAnsi="Arial" w:cs="Arial"/>
          <w:color w:val="000000"/>
          <w:rtl/>
        </w:rPr>
        <w:t>: بالنسبة للأرض غير المطورة، هي استكمال تنفيذ تطويرها بما يتفق مع المتطلبات التنظيمية وقت اعتماد مخططها -عدا ما سبق اعتماده شبكة شوارع وما في حكمه- وبالنسبة للأرض المطورة، هي استكمال بناء منشآت سكنية عليها -عدا التسوير وما في حكمه- بما يتفق مع ترخيص البناء الصادر لها .</w:t>
      </w:r>
      <w:r w:rsidR="00DA39C1">
        <w:rPr>
          <w:rFonts w:ascii="Arial" w:hAnsi="Arial" w:cs="Arial" w:hint="cs"/>
          <w:rtl/>
        </w:rPr>
        <w:t xml:space="preserve"> </w:t>
      </w:r>
      <w:r w:rsidR="00FA6A37" w:rsidRPr="002164F1">
        <w:rPr>
          <w:rFonts w:ascii="Arial" w:hAnsi="Arial" w:cs="Arial"/>
          <w:b/>
          <w:bCs/>
          <w:color w:val="000000"/>
          <w:rtl/>
        </w:rPr>
        <w:t>القرار</w:t>
      </w:r>
      <w:r w:rsidR="00FA6A37" w:rsidRPr="002164F1">
        <w:rPr>
          <w:rFonts w:ascii="Arial" w:hAnsi="Arial" w:cs="Arial"/>
          <w:color w:val="000000"/>
          <w:rtl/>
        </w:rPr>
        <w:t xml:space="preserve">: </w:t>
      </w:r>
      <w:r w:rsidR="00FA6A37" w:rsidRPr="002164F1">
        <w:rPr>
          <w:rFonts w:ascii="Arial" w:eastAsia="GE SS Two" w:hAnsi="Arial" w:cs="Arial"/>
          <w:b/>
          <w:color w:val="404040"/>
          <w:highlight w:val="white"/>
          <w:rtl/>
        </w:rPr>
        <w:t>القرار الصادر من الوزير بتحديد مقدار الرسم على أرض معينة .</w:t>
      </w:r>
      <w:r w:rsidR="00DA39C1">
        <w:rPr>
          <w:rFonts w:ascii="Arial" w:hAnsi="Arial" w:cs="Arial" w:hint="cs"/>
          <w:rtl/>
        </w:rPr>
        <w:t xml:space="preserve"> </w:t>
      </w:r>
      <w:r w:rsidR="00FA6A37" w:rsidRPr="002164F1">
        <w:rPr>
          <w:rFonts w:ascii="Arial" w:hAnsi="Arial" w:cs="Arial"/>
          <w:b/>
          <w:bCs/>
          <w:color w:val="000000"/>
          <w:rtl/>
        </w:rPr>
        <w:t>مدينة</w:t>
      </w:r>
      <w:r w:rsidR="00FA6A37" w:rsidRPr="002164F1">
        <w:rPr>
          <w:rFonts w:ascii="Arial" w:hAnsi="Arial" w:cs="Arial"/>
          <w:color w:val="000000"/>
          <w:rtl/>
        </w:rPr>
        <w:t>: أي تجمع للسكان، سواء أكان مدينة أم محافظة أم مركزاً.</w:t>
      </w:r>
    </w:p>
    <w:p w14:paraId="00000015" w14:textId="77777777" w:rsidR="0052517A" w:rsidRPr="002164F1" w:rsidRDefault="0052517A">
      <w:pPr>
        <w:rPr>
          <w:rFonts w:ascii="Arial" w:hAnsi="Arial" w:cs="Arial"/>
        </w:rPr>
      </w:pPr>
    </w:p>
    <w:p w14:paraId="00000017" w14:textId="4F459FC7" w:rsidR="0052517A" w:rsidRPr="00DA39C1" w:rsidRDefault="00000000" w:rsidP="00DA39C1">
      <w:pPr>
        <w:pStyle w:val="Heading1"/>
      </w:pPr>
      <w:r w:rsidRPr="00DA39C1">
        <w:rPr>
          <w:szCs w:val="36"/>
          <w:rtl/>
        </w:rPr>
        <w:t>المادة الثانية</w:t>
      </w:r>
    </w:p>
    <w:p w14:paraId="00000019" w14:textId="179162BA" w:rsidR="0052517A" w:rsidRPr="002164F1" w:rsidRDefault="00000000" w:rsidP="006B5352">
      <w:pPr>
        <w:rPr>
          <w:rFonts w:ascii="Arial" w:hAnsi="Arial" w:cs="Arial"/>
        </w:rPr>
      </w:pPr>
      <w:r w:rsidRPr="002164F1">
        <w:rPr>
          <w:rFonts w:ascii="Arial" w:hAnsi="Arial" w:cs="Arial"/>
          <w:rtl/>
        </w:rPr>
        <w:t>يهدف هذا النظام إلى الآتي:</w:t>
      </w:r>
    </w:p>
    <w:p w14:paraId="0000001B" w14:textId="3F8534B0" w:rsidR="0052517A" w:rsidRPr="002164F1" w:rsidRDefault="00000000" w:rsidP="006B5352">
      <w:pPr>
        <w:rPr>
          <w:rFonts w:ascii="Arial" w:hAnsi="Arial" w:cs="Arial"/>
        </w:rPr>
      </w:pPr>
      <w:r w:rsidRPr="002164F1">
        <w:rPr>
          <w:rFonts w:ascii="Arial" w:hAnsi="Arial" w:cs="Arial"/>
          <w:rtl/>
        </w:rPr>
        <w:t>١- زيادة المعروض من الأراض المطورة بما يحقق التوازن بين العرض والطلب.</w:t>
      </w:r>
    </w:p>
    <w:p w14:paraId="0000001D" w14:textId="744329D6" w:rsidR="0052517A" w:rsidRPr="002164F1" w:rsidRDefault="00000000" w:rsidP="006B5352">
      <w:pPr>
        <w:rPr>
          <w:rFonts w:ascii="Arial" w:hAnsi="Arial" w:cs="Arial"/>
        </w:rPr>
      </w:pPr>
      <w:r w:rsidRPr="002164F1">
        <w:rPr>
          <w:rFonts w:ascii="Arial" w:hAnsi="Arial" w:cs="Arial"/>
          <w:rtl/>
        </w:rPr>
        <w:t>٢- توفير الأراضي السكنية بأسعار مناسبة.</w:t>
      </w:r>
    </w:p>
    <w:p w14:paraId="0000001E" w14:textId="77777777" w:rsidR="0052517A" w:rsidRPr="002164F1" w:rsidRDefault="00000000" w:rsidP="006B5352">
      <w:pPr>
        <w:rPr>
          <w:rFonts w:ascii="Arial" w:hAnsi="Arial" w:cs="Arial"/>
        </w:rPr>
      </w:pPr>
      <w:r w:rsidRPr="002164F1">
        <w:rPr>
          <w:rFonts w:ascii="Arial" w:hAnsi="Arial" w:cs="Arial"/>
          <w:rtl/>
        </w:rPr>
        <w:t>٣- حماية المنافسة العادلة، ومكافحة الممارسات الاحتكارية.</w:t>
      </w:r>
    </w:p>
    <w:p w14:paraId="2D93AE50" w14:textId="77777777" w:rsidR="006B5352" w:rsidRPr="002164F1" w:rsidRDefault="006B5352">
      <w:pPr>
        <w:rPr>
          <w:rFonts w:ascii="Arial" w:hAnsi="Arial" w:cs="Arial"/>
        </w:rPr>
      </w:pPr>
    </w:p>
    <w:p w14:paraId="6CBE2B7A" w14:textId="06145AB2" w:rsidR="00C66317" w:rsidRDefault="005158A3" w:rsidP="00DA39C1">
      <w:pPr>
        <w:pStyle w:val="Heading1"/>
        <w:rPr>
          <w:szCs w:val="36"/>
          <w:rtl/>
        </w:rPr>
      </w:pPr>
      <w:r w:rsidRPr="00DA39C1">
        <w:rPr>
          <w:rFonts w:hint="cs"/>
          <w:szCs w:val="36"/>
          <w:rtl/>
        </w:rPr>
        <w:t>المادة الثالثة</w:t>
      </w:r>
      <w:r w:rsidR="00F8718B">
        <w:rPr>
          <w:rFonts w:hint="cs"/>
          <w:szCs w:val="36"/>
          <w:rtl/>
        </w:rPr>
        <w:t xml:space="preserve"> </w:t>
      </w:r>
    </w:p>
    <w:p w14:paraId="0000002E" w14:textId="6D30D08A" w:rsidR="0052517A" w:rsidRPr="002164F1" w:rsidRDefault="001D68A2" w:rsidP="00A01A1B">
      <w:pPr>
        <w:rPr>
          <w:rFonts w:ascii="Arial" w:hAnsi="Arial" w:cs="Arial"/>
          <w:rtl/>
        </w:rPr>
      </w:pPr>
      <w:r w:rsidRPr="002164F1">
        <w:rPr>
          <w:rFonts w:ascii="Arial" w:hAnsi="Arial" w:cs="Arial"/>
          <w:rtl/>
        </w:rPr>
        <w:t>تنص المادة الثالثة</w:t>
      </w:r>
      <w:r w:rsidR="00427D8E" w:rsidRPr="002164F1">
        <w:rPr>
          <w:rFonts w:ascii="Arial" w:hAnsi="Arial" w:cs="Arial"/>
          <w:rtl/>
        </w:rPr>
        <w:t xml:space="preserve"> من النظام</w:t>
      </w:r>
      <w:r w:rsidRPr="002164F1">
        <w:rPr>
          <w:rFonts w:ascii="Arial" w:hAnsi="Arial" w:cs="Arial"/>
          <w:rtl/>
        </w:rPr>
        <w:t xml:space="preserve"> على آلية فرض الرسوم على الأراضي البيضاء, حيث يفرض رسم سنوي على الأراضي البيضاء، المملوكة لشخص أو أكثر من ذوي الصفة الطبيعية أو الصفة الاعتبارية غير الحكومية، و تقدر نسبة الرسوم على الأراضي البيضاء  2.5%  من قيمة الأرض. وتحدد اللائحة معايير تقدير قيمة الأرض والجهة التي تتولى ذلك، على أن تشمل المعايير موقع الأرض، واستخداماتها، ونظم البناء، ومعامل توافر الخدمات العامة فيها ووصول المرافق العامة إليها</w:t>
      </w:r>
      <w:r w:rsidR="00761080" w:rsidRPr="002164F1">
        <w:rPr>
          <w:rFonts w:ascii="Arial" w:hAnsi="Arial" w:cs="Arial"/>
          <w:rtl/>
        </w:rPr>
        <w:t>, و الأنشطة والاستخدامات التجارية والصناعية والاجتماعية المحيطة بها ذات الأثر في الاستخدام السكني.</w:t>
      </w:r>
    </w:p>
    <w:p w14:paraId="3035DC03" w14:textId="77777777" w:rsidR="00427D8E" w:rsidRPr="002164F1" w:rsidRDefault="00427D8E" w:rsidP="00A01A1B">
      <w:pPr>
        <w:rPr>
          <w:rFonts w:ascii="Arial" w:hAnsi="Arial" w:cs="Arial"/>
        </w:rPr>
      </w:pPr>
    </w:p>
    <w:p w14:paraId="00000030" w14:textId="679A6B19" w:rsidR="0052517A" w:rsidRPr="00DA39C1" w:rsidRDefault="00000000" w:rsidP="00DA39C1">
      <w:pPr>
        <w:pStyle w:val="Heading1"/>
        <w:rPr>
          <w:szCs w:val="36"/>
          <w:rtl/>
        </w:rPr>
      </w:pPr>
      <w:r w:rsidRPr="00DA39C1">
        <w:rPr>
          <w:szCs w:val="36"/>
          <w:rtl/>
        </w:rPr>
        <w:t xml:space="preserve">الجهة التي تتولى تقدير قيمة الأرض </w:t>
      </w:r>
    </w:p>
    <w:p w14:paraId="6B7621A6" w14:textId="0DD7BFA8" w:rsidR="00761080" w:rsidRPr="002164F1" w:rsidRDefault="00761080" w:rsidP="00761080">
      <w:pPr>
        <w:rPr>
          <w:rFonts w:ascii="Arial" w:hAnsi="Arial" w:cs="Arial"/>
        </w:rPr>
      </w:pPr>
      <w:r w:rsidRPr="002164F1">
        <w:rPr>
          <w:rFonts w:ascii="Arial" w:hAnsi="Arial" w:cs="Arial"/>
          <w:rtl/>
        </w:rPr>
        <w:t>تتم عملية تقدير قيمة الأرض كالتالي:</w:t>
      </w:r>
    </w:p>
    <w:p w14:paraId="00000031" w14:textId="77777777" w:rsidR="0052517A" w:rsidRPr="002164F1" w:rsidRDefault="00000000" w:rsidP="006B5352">
      <w:pPr>
        <w:rPr>
          <w:rFonts w:ascii="Arial" w:hAnsi="Arial" w:cs="Arial"/>
        </w:rPr>
      </w:pPr>
      <w:r w:rsidRPr="002164F1">
        <w:rPr>
          <w:rFonts w:ascii="Arial" w:hAnsi="Arial" w:cs="Arial"/>
          <w:rtl/>
        </w:rPr>
        <w:t>1 - تُشكَّل في الوزارة - بقرار من الوزير - لجنة (أو أكثر) لا يقل عدد أعضائها عن ثلاثة، يكون أحدهم من المقيّمين في الهيئة السعودية للمقيّمين المعتمدين.</w:t>
      </w:r>
    </w:p>
    <w:p w14:paraId="00000032" w14:textId="77777777" w:rsidR="0052517A" w:rsidRPr="002164F1" w:rsidRDefault="00000000" w:rsidP="006B5352">
      <w:pPr>
        <w:rPr>
          <w:rFonts w:ascii="Arial" w:hAnsi="Arial" w:cs="Arial"/>
        </w:rPr>
      </w:pPr>
      <w:r w:rsidRPr="002164F1">
        <w:rPr>
          <w:rFonts w:ascii="Arial" w:hAnsi="Arial" w:cs="Arial"/>
          <w:rtl/>
        </w:rPr>
        <w:t>2 - يشترط في أعضاء اللجنة توافر الخبرة الكافية للقيام بأعمال تقدير العقارات، وتكون مدة العضوية في اللجنة (ثلاث) سنوات قابلة للتجديد.</w:t>
      </w:r>
    </w:p>
    <w:p w14:paraId="00000033" w14:textId="77777777" w:rsidR="0052517A" w:rsidRPr="002164F1" w:rsidRDefault="00000000" w:rsidP="006B5352">
      <w:pPr>
        <w:rPr>
          <w:rFonts w:ascii="Arial" w:hAnsi="Arial" w:cs="Arial"/>
        </w:rPr>
      </w:pPr>
      <w:r w:rsidRPr="002164F1">
        <w:rPr>
          <w:rFonts w:ascii="Arial" w:hAnsi="Arial" w:cs="Arial"/>
          <w:rtl/>
        </w:rPr>
        <w:t>3 - تتولى اللجنة تقدير القيمة العادلة للأرض الخاضعة لتطبيق الرسم، وذلك وفقاً للمعايير والضوابط المنصوص عليها في النظام واللائحة، وتصدر قراراتها بالأغلبية.</w:t>
      </w:r>
    </w:p>
    <w:p w14:paraId="00000034" w14:textId="77777777" w:rsidR="0052517A" w:rsidRPr="002164F1" w:rsidRDefault="00000000" w:rsidP="006B5352">
      <w:pPr>
        <w:rPr>
          <w:rFonts w:ascii="Arial" w:hAnsi="Arial" w:cs="Arial"/>
          <w:rtl/>
        </w:rPr>
      </w:pPr>
      <w:r w:rsidRPr="002164F1">
        <w:rPr>
          <w:rFonts w:ascii="Arial" w:hAnsi="Arial" w:cs="Arial"/>
          <w:rtl/>
        </w:rPr>
        <w:t>4 - تصدر قواعد عمل اللجنة وإجراءاتها ومكافآت أعضاءها بقرار من الوزير.</w:t>
      </w:r>
    </w:p>
    <w:p w14:paraId="6DA69AB7" w14:textId="77777777" w:rsidR="006B5352" w:rsidRPr="002164F1" w:rsidRDefault="006B5352">
      <w:pPr>
        <w:spacing w:line="353" w:lineRule="auto"/>
        <w:rPr>
          <w:rFonts w:ascii="Arial" w:hAnsi="Arial" w:cs="Arial"/>
          <w:b/>
          <w:rtl/>
        </w:rPr>
      </w:pPr>
    </w:p>
    <w:p w14:paraId="61C6C627" w14:textId="5CEEC3A0" w:rsidR="0002193D" w:rsidRPr="00DA39C1" w:rsidRDefault="00761080" w:rsidP="00DA39C1">
      <w:pPr>
        <w:pStyle w:val="Heading1"/>
      </w:pPr>
      <w:r w:rsidRPr="00DA39C1">
        <w:rPr>
          <w:rFonts w:hint="cs"/>
          <w:szCs w:val="36"/>
          <w:rtl/>
        </w:rPr>
        <w:t xml:space="preserve">حساب </w:t>
      </w:r>
      <w:r w:rsidR="0002193D" w:rsidRPr="00DA39C1">
        <w:rPr>
          <w:szCs w:val="36"/>
          <w:rtl/>
        </w:rPr>
        <w:t xml:space="preserve">نسبة الخصم </w:t>
      </w:r>
      <w:r w:rsidRPr="00DA39C1">
        <w:rPr>
          <w:rFonts w:hint="cs"/>
          <w:szCs w:val="36"/>
          <w:rtl/>
        </w:rPr>
        <w:t>للارض</w:t>
      </w:r>
    </w:p>
    <w:p w14:paraId="130D18E8" w14:textId="7BA49866" w:rsidR="0002193D" w:rsidRPr="00DA39C1" w:rsidRDefault="00000000" w:rsidP="00DA39C1">
      <w:pPr>
        <w:rPr>
          <w:rFonts w:ascii="Arial" w:hAnsi="Arial" w:cs="Arial"/>
          <w:rtl/>
        </w:rPr>
      </w:pPr>
      <w:r w:rsidRPr="00DA39C1">
        <w:rPr>
          <w:rFonts w:ascii="Arial" w:hAnsi="Arial" w:cs="Arial"/>
          <w:rtl/>
        </w:rPr>
        <w:t xml:space="preserve">إذا كانت الأرض تبعد </w:t>
      </w:r>
      <w:r w:rsidR="00761080" w:rsidRPr="00DA39C1">
        <w:rPr>
          <w:rFonts w:ascii="Arial" w:hAnsi="Arial" w:cs="Arial"/>
          <w:rtl/>
        </w:rPr>
        <w:t xml:space="preserve">أكثر من 500 م٢ </w:t>
      </w:r>
      <w:r w:rsidRPr="00DA39C1">
        <w:rPr>
          <w:rFonts w:ascii="Arial" w:hAnsi="Arial" w:cs="Arial"/>
          <w:rtl/>
        </w:rPr>
        <w:t>عن الطرق</w:t>
      </w:r>
      <w:r w:rsidR="00761080" w:rsidRPr="00DA39C1">
        <w:rPr>
          <w:rFonts w:ascii="Arial" w:hAnsi="Arial" w:cs="Arial"/>
          <w:rtl/>
        </w:rPr>
        <w:t>,</w:t>
      </w:r>
      <w:r w:rsidRPr="00DA39C1">
        <w:rPr>
          <w:rFonts w:ascii="Arial" w:hAnsi="Arial" w:cs="Arial"/>
          <w:rtl/>
        </w:rPr>
        <w:t xml:space="preserve"> يخصم 25٪ من قيمة الأرض. إذا كانت الأرض تبعد عن الخدمات الدينية بأكثر من 1000 م٢ يخصم 1٪ من قيمة الأرض. إذا كانت الأرض تبعد عن الخدمات الأمنية بأكثر من 5000 م٢ يخصم 5٪ من قيمة الأرض. إذا كانت الأرض تبعد عن الخدمات الصحية بأكثر من 5000 م٢ يخصم 1٪ من قيمة الأرض. إذا كانت الأرض تبعد الخدمات التعليمية بأكثر 2000 م٢ يخصم 5٪ من قيمة الأرض. إذا كانت الأرض تبعد عن تصريف السيول بأكثر من 500 م٢ يخصم 3.7٪ من قيمة الأرض. إذا كانت الأرض تبعد عن الماء بأكثر من 500 م٢ يخصم 11.4٪ من قيمة الأرض. إذا كانت الأرض تبعد عن الصرف الصحي بأكثر من 500 م٢ يخصم %11.8 من قيمة الأرض. إذا كانت الأرض تبعد عن الكهرباء بأكثر من 500 م٢ يخصم 25٪ من قيمة الأرض. إذا كانت الأرض تبعد عن الاتصالات بأكثر من 500 م٢ يخصم 3.5٪ من قيمة الأرض. إذا كانت الأرض جبلية يخصم 30٪ من قيمة الأرض. إذا كانت الأرض بحرية يخصم 30٪ من قيمة الأرض. إذا كانت الأرض في وادي يخصم 30٪ من قيمة الأرض</w:t>
      </w:r>
      <w:r w:rsidR="00531622">
        <w:rPr>
          <w:rFonts w:ascii="Arial" w:hAnsi="Arial" w:cs="Arial" w:hint="cs"/>
          <w:rtl/>
        </w:rPr>
        <w:t>.</w:t>
      </w:r>
    </w:p>
    <w:p w14:paraId="00000053" w14:textId="77777777" w:rsidR="0052517A" w:rsidRPr="002164F1" w:rsidRDefault="0052517A">
      <w:pPr>
        <w:rPr>
          <w:rFonts w:ascii="Arial" w:hAnsi="Arial" w:cs="Arial"/>
        </w:rPr>
      </w:pPr>
    </w:p>
    <w:p w14:paraId="00000055" w14:textId="77777777" w:rsidR="0052517A" w:rsidRPr="002164F1" w:rsidRDefault="0052517A">
      <w:pPr>
        <w:rPr>
          <w:rFonts w:ascii="Arial" w:hAnsi="Arial" w:cs="Arial"/>
        </w:rPr>
      </w:pPr>
    </w:p>
    <w:p w14:paraId="00000057" w14:textId="4A669CDB" w:rsidR="0052517A" w:rsidRPr="00DA39C1" w:rsidRDefault="00000000" w:rsidP="00DA39C1">
      <w:pPr>
        <w:pStyle w:val="Heading1"/>
      </w:pPr>
      <w:r w:rsidRPr="00DA39C1">
        <w:rPr>
          <w:szCs w:val="36"/>
          <w:rtl/>
        </w:rPr>
        <w:t xml:space="preserve">حساب قيمة الأرض </w:t>
      </w:r>
    </w:p>
    <w:p w14:paraId="00000058" w14:textId="77777777" w:rsidR="0052517A" w:rsidRPr="002164F1" w:rsidRDefault="00000000">
      <w:pPr>
        <w:rPr>
          <w:rFonts w:ascii="Arial" w:hAnsi="Arial" w:cs="Arial"/>
          <w:b/>
        </w:rPr>
      </w:pPr>
      <w:r w:rsidRPr="002164F1">
        <w:rPr>
          <w:rFonts w:ascii="Arial" w:hAnsi="Arial" w:cs="Arial"/>
          <w:b/>
          <w:rtl/>
        </w:rPr>
        <w:t>لحساب قيمة الأرض حسب النطاق السعري، يمكنك اتباع الخطوات التالية:</w:t>
      </w:r>
    </w:p>
    <w:p w14:paraId="00000059" w14:textId="77777777" w:rsidR="0052517A" w:rsidRPr="002164F1" w:rsidRDefault="00000000">
      <w:pPr>
        <w:rPr>
          <w:rFonts w:ascii="Arial" w:hAnsi="Arial" w:cs="Arial"/>
          <w:b/>
          <w:bCs/>
        </w:rPr>
      </w:pPr>
      <w:r w:rsidRPr="002164F1">
        <w:rPr>
          <w:rFonts w:ascii="Arial" w:hAnsi="Arial" w:cs="Arial"/>
          <w:b/>
          <w:bCs/>
          <w:rtl/>
        </w:rPr>
        <w:t xml:space="preserve">1.ادخال مساحة الأرض </w:t>
      </w:r>
    </w:p>
    <w:p w14:paraId="16DA1F96" w14:textId="48FA7550" w:rsidR="00DA39C1" w:rsidRPr="00DA39C1" w:rsidRDefault="00000000" w:rsidP="00DA39C1">
      <w:pPr>
        <w:rPr>
          <w:rFonts w:ascii="Arial" w:hAnsi="Arial" w:cs="Arial"/>
          <w:color w:val="000000"/>
        </w:rPr>
      </w:pPr>
      <w:r w:rsidRPr="002164F1">
        <w:rPr>
          <w:rFonts w:ascii="Arial" w:hAnsi="Arial" w:cs="Arial"/>
          <w:b/>
          <w:bCs/>
          <w:rtl/>
        </w:rPr>
        <w:t xml:space="preserve">2.إدخال سعر المتر المربع </w:t>
      </w:r>
      <w:r w:rsidR="00DA39C1">
        <w:rPr>
          <w:rFonts w:ascii="Arial" w:hAnsi="Arial" w:cs="Arial" w:hint="cs"/>
          <w:b/>
          <w:bCs/>
          <w:rtl/>
        </w:rPr>
        <w:t xml:space="preserve">حيث </w:t>
      </w:r>
      <w:r w:rsidRPr="002164F1">
        <w:rPr>
          <w:rFonts w:ascii="Arial" w:hAnsi="Arial" w:cs="Arial"/>
          <w:color w:val="000000"/>
          <w:rtl/>
        </w:rPr>
        <w:t>إذا كانت الأرض على شارع واحد</w:t>
      </w:r>
      <w:r w:rsidR="00DA39C1">
        <w:rPr>
          <w:rFonts w:ascii="Arial" w:hAnsi="Arial" w:cs="Arial" w:hint="cs"/>
          <w:color w:val="000000"/>
          <w:rtl/>
        </w:rPr>
        <w:t xml:space="preserve"> فان سعر المتر يساوي</w:t>
      </w:r>
      <w:r w:rsidRPr="002164F1">
        <w:rPr>
          <w:rFonts w:ascii="Arial" w:hAnsi="Arial" w:cs="Arial"/>
          <w:color w:val="000000"/>
          <w:rtl/>
        </w:rPr>
        <w:t xml:space="preserve"> 250 ريال سعودي.</w:t>
      </w:r>
    </w:p>
    <w:p w14:paraId="0000005F" w14:textId="020BAC25" w:rsidR="0052517A" w:rsidRPr="00DA39C1" w:rsidRDefault="00000000" w:rsidP="00DA39C1">
      <w:pPr>
        <w:pBdr>
          <w:top w:val="nil"/>
          <w:left w:val="nil"/>
          <w:bottom w:val="nil"/>
          <w:right w:val="nil"/>
          <w:between w:val="nil"/>
        </w:pBdr>
        <w:rPr>
          <w:rFonts w:ascii="Arial" w:hAnsi="Arial" w:cs="Arial"/>
          <w:color w:val="000000"/>
        </w:rPr>
      </w:pPr>
      <w:r w:rsidRPr="00DA39C1">
        <w:rPr>
          <w:rFonts w:ascii="Arial" w:hAnsi="Arial" w:cs="Arial"/>
          <w:b/>
          <w:bCs/>
          <w:rtl/>
        </w:rPr>
        <w:t>3.حساب قيمة الأرض باستخدام المعادلة:</w:t>
      </w:r>
    </w:p>
    <w:p w14:paraId="00000061" w14:textId="4B736444" w:rsidR="0052517A" w:rsidRPr="002164F1" w:rsidRDefault="00000000" w:rsidP="00DA39C1">
      <w:pPr>
        <w:rPr>
          <w:rFonts w:ascii="Arial" w:hAnsi="Arial" w:cs="Arial"/>
        </w:rPr>
      </w:pPr>
      <w:r w:rsidRPr="002164F1">
        <w:rPr>
          <w:rFonts w:ascii="Arial" w:hAnsi="Arial" w:cs="Arial"/>
          <w:rtl/>
        </w:rPr>
        <w:t xml:space="preserve"> قيمة الأرض = مساحة الأرض × سعر المتر</w:t>
      </w:r>
    </w:p>
    <w:p w14:paraId="00000062" w14:textId="77777777" w:rsidR="0052517A" w:rsidRPr="002164F1" w:rsidRDefault="00000000">
      <w:pPr>
        <w:rPr>
          <w:rFonts w:ascii="Arial" w:hAnsi="Arial" w:cs="Arial"/>
          <w:bCs/>
        </w:rPr>
      </w:pPr>
      <w:r w:rsidRPr="002164F1">
        <w:rPr>
          <w:rFonts w:ascii="Arial" w:hAnsi="Arial" w:cs="Arial"/>
          <w:bCs/>
          <w:rtl/>
        </w:rPr>
        <w:t xml:space="preserve">حساب تأثير الخدمات: </w:t>
      </w:r>
    </w:p>
    <w:p w14:paraId="00000063" w14:textId="656192E0" w:rsidR="0052517A" w:rsidRPr="002164F1" w:rsidRDefault="00000000" w:rsidP="00DA39C1">
      <w:pPr>
        <w:ind w:left="720"/>
        <w:rPr>
          <w:rFonts w:ascii="Arial" w:hAnsi="Arial" w:cs="Arial"/>
        </w:rPr>
      </w:pPr>
      <w:r w:rsidRPr="002164F1">
        <w:rPr>
          <w:rFonts w:ascii="Arial" w:hAnsi="Arial" w:cs="Arial"/>
          <w:rtl/>
        </w:rPr>
        <w:t xml:space="preserve">1. تحديد نسبة الخصم </w:t>
      </w:r>
      <w:r w:rsidR="00147281" w:rsidRPr="002164F1">
        <w:rPr>
          <w:rFonts w:ascii="Arial" w:hAnsi="Arial" w:cs="Arial"/>
          <w:rtl/>
        </w:rPr>
        <w:t>للارض</w:t>
      </w:r>
    </w:p>
    <w:p w14:paraId="00000064" w14:textId="77777777" w:rsidR="0052517A" w:rsidRPr="002164F1" w:rsidRDefault="00000000" w:rsidP="00DA39C1">
      <w:pPr>
        <w:ind w:left="720"/>
        <w:rPr>
          <w:rFonts w:ascii="Arial" w:hAnsi="Arial" w:cs="Arial"/>
        </w:rPr>
      </w:pPr>
      <w:r w:rsidRPr="002164F1">
        <w:rPr>
          <w:rFonts w:ascii="Arial" w:hAnsi="Arial" w:cs="Arial"/>
          <w:rtl/>
        </w:rPr>
        <w:t>2. حساب قيمة تأثير كل خدمة باستخدام المعادلة:</w:t>
      </w:r>
    </w:p>
    <w:p w14:paraId="00000067" w14:textId="53AF1C91" w:rsidR="0052517A" w:rsidRPr="002164F1" w:rsidRDefault="00000000" w:rsidP="00DA39C1">
      <w:pPr>
        <w:ind w:left="720"/>
        <w:rPr>
          <w:rFonts w:ascii="Arial" w:hAnsi="Arial" w:cs="Arial"/>
        </w:rPr>
      </w:pPr>
      <w:r w:rsidRPr="002164F1">
        <w:rPr>
          <w:rFonts w:ascii="Arial" w:hAnsi="Arial" w:cs="Arial"/>
          <w:rtl/>
        </w:rPr>
        <w:t xml:space="preserve">   قيمة تأثير الخدمة = قيمة الأرض × (نسبة الخصم / 100)</w:t>
      </w:r>
    </w:p>
    <w:p w14:paraId="00000068" w14:textId="77777777" w:rsidR="0052517A" w:rsidRPr="002164F1" w:rsidRDefault="00000000">
      <w:pPr>
        <w:rPr>
          <w:rFonts w:ascii="Arial" w:hAnsi="Arial" w:cs="Arial"/>
          <w:bCs/>
        </w:rPr>
      </w:pPr>
      <w:r w:rsidRPr="002164F1">
        <w:rPr>
          <w:rFonts w:ascii="Arial" w:hAnsi="Arial" w:cs="Arial"/>
          <w:bCs/>
          <w:rtl/>
        </w:rPr>
        <w:t>حساب إجمالي قيمة تأثير الخدمات والمرافق:</w:t>
      </w:r>
    </w:p>
    <w:p w14:paraId="0000006A" w14:textId="67055C34" w:rsidR="0052517A" w:rsidRPr="002164F1" w:rsidRDefault="00000000" w:rsidP="00DA39C1">
      <w:pPr>
        <w:rPr>
          <w:rFonts w:ascii="Arial" w:hAnsi="Arial" w:cs="Arial"/>
        </w:rPr>
      </w:pPr>
      <w:r w:rsidRPr="002164F1">
        <w:rPr>
          <w:rFonts w:ascii="Arial" w:hAnsi="Arial" w:cs="Arial"/>
          <w:rtl/>
        </w:rPr>
        <w:t>1. جمع قيمة تأثير كل خدمة.</w:t>
      </w:r>
    </w:p>
    <w:p w14:paraId="0000006B" w14:textId="77777777" w:rsidR="0052517A" w:rsidRPr="002164F1" w:rsidRDefault="00000000">
      <w:pPr>
        <w:rPr>
          <w:rFonts w:ascii="Arial" w:hAnsi="Arial" w:cs="Arial"/>
          <w:bCs/>
        </w:rPr>
      </w:pPr>
      <w:r w:rsidRPr="002164F1">
        <w:rPr>
          <w:rFonts w:ascii="Arial" w:hAnsi="Arial" w:cs="Arial"/>
          <w:bCs/>
          <w:rtl/>
        </w:rPr>
        <w:t>حساب إجمالي القيمة النهائية للأرض:</w:t>
      </w:r>
    </w:p>
    <w:p w14:paraId="0000006C" w14:textId="77777777" w:rsidR="0052517A" w:rsidRPr="002164F1" w:rsidRDefault="00000000">
      <w:pPr>
        <w:rPr>
          <w:rFonts w:ascii="Arial" w:hAnsi="Arial" w:cs="Arial"/>
        </w:rPr>
      </w:pPr>
      <w:r w:rsidRPr="002164F1">
        <w:rPr>
          <w:rFonts w:ascii="Arial" w:hAnsi="Arial" w:cs="Arial"/>
          <w:rtl/>
        </w:rPr>
        <w:t>1. استخدام المعادلة:</w:t>
      </w:r>
    </w:p>
    <w:p w14:paraId="0000006F" w14:textId="24DA5541" w:rsidR="0052517A" w:rsidRPr="002164F1" w:rsidRDefault="00000000" w:rsidP="00DA39C1">
      <w:pPr>
        <w:rPr>
          <w:rFonts w:ascii="Arial" w:hAnsi="Arial" w:cs="Arial"/>
        </w:rPr>
      </w:pPr>
      <w:r w:rsidRPr="002164F1">
        <w:rPr>
          <w:rFonts w:ascii="Arial" w:hAnsi="Arial" w:cs="Arial"/>
          <w:rtl/>
        </w:rPr>
        <w:t xml:space="preserve">   إجمالي القيمة النهائية = قيمة الأرض - قيمة تأثير الخدمات والمرافق</w:t>
      </w:r>
    </w:p>
    <w:p w14:paraId="00000070" w14:textId="77777777" w:rsidR="0052517A" w:rsidRPr="002164F1" w:rsidRDefault="00000000">
      <w:pPr>
        <w:rPr>
          <w:rFonts w:ascii="Arial" w:hAnsi="Arial" w:cs="Arial"/>
          <w:bCs/>
        </w:rPr>
      </w:pPr>
      <w:r w:rsidRPr="002164F1">
        <w:rPr>
          <w:rFonts w:ascii="Arial" w:hAnsi="Arial" w:cs="Arial"/>
          <w:bCs/>
          <w:rtl/>
        </w:rPr>
        <w:t>حساب قيمة الرسم المستحق:</w:t>
      </w:r>
    </w:p>
    <w:p w14:paraId="00000071" w14:textId="77777777" w:rsidR="0052517A" w:rsidRPr="002164F1" w:rsidRDefault="00000000">
      <w:pPr>
        <w:rPr>
          <w:rFonts w:ascii="Arial" w:hAnsi="Arial" w:cs="Arial"/>
        </w:rPr>
      </w:pPr>
      <w:r w:rsidRPr="002164F1">
        <w:rPr>
          <w:rFonts w:ascii="Arial" w:hAnsi="Arial" w:cs="Arial"/>
          <w:rtl/>
        </w:rPr>
        <w:t>1. استخدام المعادلة:</w:t>
      </w:r>
    </w:p>
    <w:p w14:paraId="00000087" w14:textId="7FE7D32B" w:rsidR="0052517A" w:rsidRPr="00DA39C1" w:rsidRDefault="00000000" w:rsidP="00DA39C1">
      <w:pPr>
        <w:rPr>
          <w:rFonts w:ascii="Arial" w:hAnsi="Arial" w:cs="Arial"/>
        </w:rPr>
      </w:pPr>
      <w:r w:rsidRPr="002164F1">
        <w:rPr>
          <w:rFonts w:ascii="Arial" w:hAnsi="Arial" w:cs="Arial"/>
          <w:rtl/>
        </w:rPr>
        <w:t xml:space="preserve">   قيمة الرسم المستحق = إجمالي القيمة النهائية × (2.5 / 100)</w:t>
      </w:r>
    </w:p>
    <w:p w14:paraId="75800842" w14:textId="045AE5FD" w:rsidR="008B7D51" w:rsidRPr="00DA39C1" w:rsidRDefault="0002193D" w:rsidP="00DA39C1">
      <w:pPr>
        <w:pStyle w:val="Heading1"/>
      </w:pPr>
      <w:r w:rsidRPr="00DA39C1">
        <w:rPr>
          <w:szCs w:val="36"/>
          <w:rtl/>
        </w:rPr>
        <w:lastRenderedPageBreak/>
        <w:t>شروط خضوع الأرض لتطبيق الرسم</w:t>
      </w:r>
    </w:p>
    <w:p w14:paraId="00000089" w14:textId="213EFD61" w:rsidR="0052517A" w:rsidRPr="002164F1" w:rsidRDefault="00000000" w:rsidP="00F62409">
      <w:pPr>
        <w:pStyle w:val="ListParagraph"/>
        <w:numPr>
          <w:ilvl w:val="0"/>
          <w:numId w:val="18"/>
        </w:numPr>
        <w:rPr>
          <w:rFonts w:ascii="Arial" w:hAnsi="Arial" w:cs="Arial"/>
        </w:rPr>
      </w:pPr>
      <w:r w:rsidRPr="002164F1">
        <w:rPr>
          <w:rFonts w:ascii="Arial" w:hAnsi="Arial" w:cs="Arial"/>
          <w:rtl/>
        </w:rPr>
        <w:t>أن تكون أرضاً فضاء.</w:t>
      </w:r>
    </w:p>
    <w:p w14:paraId="0000008A" w14:textId="01B1BF10" w:rsidR="0052517A" w:rsidRPr="002164F1" w:rsidRDefault="00000000" w:rsidP="00F62409">
      <w:pPr>
        <w:pStyle w:val="ListParagraph"/>
        <w:numPr>
          <w:ilvl w:val="0"/>
          <w:numId w:val="18"/>
        </w:numPr>
        <w:rPr>
          <w:rFonts w:ascii="Arial" w:hAnsi="Arial" w:cs="Arial"/>
        </w:rPr>
      </w:pPr>
      <w:r w:rsidRPr="002164F1">
        <w:rPr>
          <w:rFonts w:ascii="Arial" w:hAnsi="Arial" w:cs="Arial"/>
          <w:rtl/>
        </w:rPr>
        <w:t>أن تكون داخل حدود النطاق العمراني.</w:t>
      </w:r>
    </w:p>
    <w:p w14:paraId="0000008D" w14:textId="29E384C9" w:rsidR="0052517A" w:rsidRDefault="00000000" w:rsidP="00DA39C1">
      <w:pPr>
        <w:pStyle w:val="ListParagraph"/>
        <w:numPr>
          <w:ilvl w:val="0"/>
          <w:numId w:val="18"/>
        </w:numPr>
        <w:rPr>
          <w:rFonts w:ascii="Arial" w:hAnsi="Arial" w:cs="Arial"/>
        </w:rPr>
      </w:pPr>
      <w:r w:rsidRPr="002164F1">
        <w:rPr>
          <w:rFonts w:ascii="Arial" w:hAnsi="Arial" w:cs="Arial"/>
          <w:rtl/>
        </w:rPr>
        <w:t>أن تكون مخصصة للاستخدام السكني أو السكني التجاري حسب المخطط المعتمد الصادر عن الجهة المختصة. أن تكون ضمن فئة الأراضي الخاضعة لتطبيق الرسم وفق ما هو مبين في المادة (السادسة) من اللائحة.</w:t>
      </w:r>
    </w:p>
    <w:p w14:paraId="3B9D07C8" w14:textId="77777777" w:rsidR="00C812DA" w:rsidRDefault="00C812DA" w:rsidP="00C812DA">
      <w:pPr>
        <w:rPr>
          <w:rFonts w:ascii="Arial" w:hAnsi="Arial" w:cs="Arial"/>
          <w:rtl/>
        </w:rPr>
      </w:pPr>
    </w:p>
    <w:p w14:paraId="377877E1" w14:textId="77777777" w:rsidR="00C812DA" w:rsidRPr="00C812DA" w:rsidRDefault="00C812DA" w:rsidP="00C812DA">
      <w:pPr>
        <w:rPr>
          <w:rFonts w:ascii="Arial" w:hAnsi="Arial" w:cs="Arial"/>
        </w:rPr>
      </w:pPr>
    </w:p>
    <w:p w14:paraId="427F7405" w14:textId="7F98471E" w:rsidR="008B7D51" w:rsidRPr="00C812DA" w:rsidRDefault="0002193D" w:rsidP="00C812DA">
      <w:pPr>
        <w:pStyle w:val="Heading1"/>
        <w:spacing w:before="0"/>
        <w:rPr>
          <w:rFonts w:cs="Arial"/>
          <w:szCs w:val="36"/>
          <w:rtl/>
        </w:rPr>
      </w:pPr>
      <w:r w:rsidRPr="00C812DA">
        <w:rPr>
          <w:rFonts w:cs="Arial"/>
          <w:szCs w:val="36"/>
          <w:rtl/>
        </w:rPr>
        <w:t xml:space="preserve">تحصيل الرسوم والغرامات </w:t>
      </w:r>
    </w:p>
    <w:p w14:paraId="33EDE0CF" w14:textId="0C4F0580" w:rsidR="001D68A2" w:rsidRPr="00C812DA" w:rsidRDefault="0002193D" w:rsidP="00C812DA">
      <w:pPr>
        <w:pStyle w:val="ListParagraph"/>
        <w:numPr>
          <w:ilvl w:val="0"/>
          <w:numId w:val="20"/>
        </w:numPr>
        <w:rPr>
          <w:rFonts w:ascii="Arial" w:hAnsi="Arial" w:cs="Arial"/>
          <w:b/>
          <w:bCs/>
        </w:rPr>
      </w:pPr>
      <w:r w:rsidRPr="00C812DA">
        <w:rPr>
          <w:rFonts w:ascii="Arial" w:hAnsi="Arial" w:cs="Arial"/>
          <w:b/>
          <w:bCs/>
          <w:rtl/>
        </w:rPr>
        <w:t>يطبق نظام رسوم الأراضي البيضاء على الأراضي التي لا تقل مساحتها عن عشرة آلاف متر مربع في المرحلة الأولى. يكون تطبيق الرسم على الأراضي الخاضعة لتطبيق الرسم، وفق المراحل الآتية:</w:t>
      </w:r>
    </w:p>
    <w:p w14:paraId="00000091" w14:textId="05086788" w:rsidR="0052517A" w:rsidRPr="00C812DA" w:rsidRDefault="00000000" w:rsidP="00C812DA">
      <w:pPr>
        <w:pStyle w:val="ListParagraph"/>
        <w:numPr>
          <w:ilvl w:val="0"/>
          <w:numId w:val="19"/>
        </w:numPr>
        <w:ind w:right="820"/>
        <w:rPr>
          <w:rFonts w:ascii="Arial" w:hAnsi="Arial" w:cs="Arial"/>
        </w:rPr>
      </w:pPr>
      <w:r w:rsidRPr="00C812DA">
        <w:rPr>
          <w:rFonts w:ascii="Arial" w:hAnsi="Arial" w:cs="Arial"/>
          <w:rtl/>
        </w:rPr>
        <w:t>المرحلة الأولى: الأراضي غير المطورة بمساحة عشرة آلاف متر مربع فأكثر، والواقعة ضمن النطاق الذي تحدده الوزارة.</w:t>
      </w:r>
    </w:p>
    <w:p w14:paraId="00000092" w14:textId="043B0283" w:rsidR="0052517A" w:rsidRPr="00C812DA" w:rsidRDefault="00000000" w:rsidP="00C812DA">
      <w:pPr>
        <w:pStyle w:val="ListParagraph"/>
        <w:numPr>
          <w:ilvl w:val="0"/>
          <w:numId w:val="19"/>
        </w:numPr>
        <w:ind w:right="820"/>
        <w:rPr>
          <w:rFonts w:ascii="Arial" w:hAnsi="Arial" w:cs="Arial"/>
        </w:rPr>
      </w:pPr>
      <w:r w:rsidRPr="00C812DA">
        <w:rPr>
          <w:rFonts w:ascii="Arial" w:hAnsi="Arial" w:cs="Arial"/>
          <w:rtl/>
        </w:rPr>
        <w:t>المرحلة الثانية: الأرض المطورة التي تبلغ مساحتها عشرة آلاف متر مربع فأكثر، ومجموع الأراضي المطورة لمالك واحد التي تبلغ مساحاتها عشرة آلاف متر مربع فأكثر في مخطط معتمد واحد، الواقعة ضمن النطاق الذي تحدده الوزارة.</w:t>
      </w:r>
    </w:p>
    <w:p w14:paraId="00000093" w14:textId="4616D9DD" w:rsidR="0052517A" w:rsidRPr="00C812DA" w:rsidRDefault="00000000" w:rsidP="00C812DA">
      <w:pPr>
        <w:pStyle w:val="ListParagraph"/>
        <w:numPr>
          <w:ilvl w:val="0"/>
          <w:numId w:val="19"/>
        </w:numPr>
        <w:ind w:right="820"/>
        <w:rPr>
          <w:rFonts w:ascii="Arial" w:hAnsi="Arial" w:cs="Arial"/>
        </w:rPr>
      </w:pPr>
      <w:r w:rsidRPr="00C812DA">
        <w:rPr>
          <w:rFonts w:ascii="Arial" w:hAnsi="Arial" w:cs="Arial"/>
          <w:rtl/>
        </w:rPr>
        <w:t>المرحلة الثالثة: الأرض المطورة التي تبلغ مساحتها خمسة آلاف متر مربع فأكثر، ومجموع الأراضي المطورة لمالك واحد التي تبلغ مساحاتها عشرة آلاف متر مربع فأكثر في مدينة واحدة، الواقعة ضمن النطاق الذي تحدده الوزارة.</w:t>
      </w:r>
    </w:p>
    <w:p w14:paraId="5FAD2EF7" w14:textId="3810E94A" w:rsidR="001D68A2" w:rsidRDefault="00000000" w:rsidP="00C812DA">
      <w:pPr>
        <w:pStyle w:val="ListParagraph"/>
        <w:numPr>
          <w:ilvl w:val="0"/>
          <w:numId w:val="19"/>
        </w:numPr>
        <w:ind w:right="820"/>
        <w:rPr>
          <w:rFonts w:ascii="Arial" w:hAnsi="Arial" w:cs="Arial"/>
        </w:rPr>
      </w:pPr>
      <w:r w:rsidRPr="00C812DA">
        <w:rPr>
          <w:rFonts w:ascii="Arial" w:hAnsi="Arial" w:cs="Arial"/>
          <w:rtl/>
        </w:rPr>
        <w:t>المرحلة الرابعة: الأراضي المطورة العائدة لمالك واحد في مدينة واحدة، ما دام مجموع مساحتها يزيد على عشرة آلاف متر مربع.</w:t>
      </w:r>
    </w:p>
    <w:p w14:paraId="5722FEC2" w14:textId="77777777" w:rsidR="00C812DA" w:rsidRPr="00C812DA" w:rsidRDefault="00C812DA" w:rsidP="00C812DA">
      <w:pPr>
        <w:ind w:right="820"/>
        <w:rPr>
          <w:rFonts w:ascii="Arial" w:hAnsi="Arial" w:cs="Arial"/>
        </w:rPr>
      </w:pPr>
    </w:p>
    <w:p w14:paraId="69B763A6" w14:textId="5315BBAE" w:rsidR="00DA39C1" w:rsidRPr="00C812DA" w:rsidRDefault="00000000" w:rsidP="00C812DA">
      <w:pPr>
        <w:ind w:right="540"/>
        <w:rPr>
          <w:rFonts w:ascii="Arial" w:hAnsi="Arial" w:cs="Arial"/>
          <w:b/>
          <w:bCs/>
          <w:rtl/>
        </w:rPr>
      </w:pPr>
      <w:r w:rsidRPr="00C812DA">
        <w:rPr>
          <w:rFonts w:ascii="Arial" w:hAnsi="Arial" w:cs="Arial"/>
          <w:b/>
          <w:bCs/>
          <w:rtl/>
        </w:rPr>
        <w:t>إذا لم تنطبق مرحلة معينة على أي من المدن، أو لم تكفِ الأراضي ضمن مرحلة معينة لتحقيق التوازن المطلوب بين العرض والطلب، يجوز -</w:t>
      </w:r>
      <w:r w:rsidR="001D68A2" w:rsidRPr="00C812DA">
        <w:rPr>
          <w:rFonts w:ascii="Arial" w:hAnsi="Arial" w:cs="Arial"/>
          <w:b/>
          <w:bCs/>
          <w:rtl/>
        </w:rPr>
        <w:t xml:space="preserve"> </w:t>
      </w:r>
      <w:r w:rsidRPr="00C812DA">
        <w:rPr>
          <w:rFonts w:ascii="Arial" w:hAnsi="Arial" w:cs="Arial"/>
          <w:b/>
          <w:bCs/>
          <w:rtl/>
        </w:rPr>
        <w:t>بقرار من الوزير- تجاوز تلك المرحلة والانتقال إلى مرحلة أخرى، على ألا يخل ذلك بتطبيق الرسم على المراحل التي تسبقها.</w:t>
      </w:r>
    </w:p>
    <w:p w14:paraId="157CA5E0" w14:textId="3E2A5A28" w:rsidR="008B7D51" w:rsidRPr="00C812DA" w:rsidRDefault="00000000" w:rsidP="00C812DA">
      <w:pPr>
        <w:ind w:right="580"/>
        <w:rPr>
          <w:rFonts w:ascii="Arial" w:hAnsi="Arial" w:cs="Arial"/>
          <w:b/>
          <w:bCs/>
        </w:rPr>
      </w:pPr>
      <w:r w:rsidRPr="00C812DA">
        <w:rPr>
          <w:rFonts w:ascii="Arial" w:hAnsi="Arial" w:cs="Arial"/>
          <w:b/>
          <w:bCs/>
          <w:rtl/>
        </w:rPr>
        <w:t>لا يطبق الرسم على الأرض الخاضعة للتطبيق في أيّ من الحالات الآتية</w:t>
      </w:r>
      <w:r w:rsidR="00DA39C1" w:rsidRPr="00C812DA">
        <w:rPr>
          <w:rFonts w:ascii="Arial" w:hAnsi="Arial" w:cs="Arial"/>
          <w:b/>
          <w:bCs/>
          <w:rtl/>
        </w:rPr>
        <w:t xml:space="preserve"> ( </w:t>
      </w:r>
      <w:r w:rsidRPr="00C812DA">
        <w:rPr>
          <w:rFonts w:ascii="Arial" w:hAnsi="Arial" w:cs="Arial"/>
          <w:rtl/>
        </w:rPr>
        <w:t>انتفاء أي من اشتراطات تطبيق الرسم الواردة في المادة (الثامنة) من اللائحة</w:t>
      </w:r>
      <w:r w:rsidR="00DA39C1" w:rsidRPr="00C812DA">
        <w:rPr>
          <w:rFonts w:ascii="Arial" w:hAnsi="Arial" w:cs="Arial"/>
          <w:rtl/>
        </w:rPr>
        <w:t xml:space="preserve">, </w:t>
      </w:r>
      <w:r w:rsidRPr="00C812DA">
        <w:rPr>
          <w:rFonts w:ascii="Arial" w:hAnsi="Arial" w:cs="Arial"/>
          <w:rtl/>
        </w:rPr>
        <w:t>وجود مانع يحول دون تصرف مالك الأرض فيها، بشرط ألا يكون المكلف متسبباً أو مشاركاً في قيام المانع</w:t>
      </w:r>
      <w:r w:rsidR="00DA39C1" w:rsidRPr="00C812DA">
        <w:rPr>
          <w:rFonts w:ascii="Arial" w:hAnsi="Arial" w:cs="Arial"/>
          <w:rtl/>
        </w:rPr>
        <w:t xml:space="preserve">, </w:t>
      </w:r>
      <w:r w:rsidRPr="00C812DA">
        <w:rPr>
          <w:rFonts w:ascii="Arial" w:hAnsi="Arial" w:cs="Arial"/>
          <w:rtl/>
        </w:rPr>
        <w:t>وجود عائق يحول دون صدور التراخيص والموافقات اللازمة لتطوير الأرض أو بنائها، بشرط ألا يكون المكلف متسبباً أو مشاركاً في قيام العائق</w:t>
      </w:r>
      <w:r w:rsidR="00DA39C1" w:rsidRPr="00C812DA">
        <w:rPr>
          <w:rFonts w:ascii="Arial" w:hAnsi="Arial" w:cs="Arial"/>
          <w:rtl/>
        </w:rPr>
        <w:t xml:space="preserve">, </w:t>
      </w:r>
      <w:r w:rsidRPr="00C812DA">
        <w:rPr>
          <w:rFonts w:ascii="Arial" w:hAnsi="Arial" w:cs="Arial"/>
          <w:rtl/>
        </w:rPr>
        <w:t>إنجاز تطوير الأرض أو بنائها خلال سنة من تاريخ صدور القرار</w:t>
      </w:r>
      <w:r w:rsidR="00DA39C1" w:rsidRPr="00C812DA">
        <w:rPr>
          <w:rFonts w:ascii="Arial" w:hAnsi="Arial" w:cs="Arial"/>
          <w:rtl/>
        </w:rPr>
        <w:t>)</w:t>
      </w:r>
      <w:r w:rsidRPr="00C812DA">
        <w:rPr>
          <w:rFonts w:ascii="Arial" w:hAnsi="Arial" w:cs="Arial"/>
          <w:rtl/>
        </w:rPr>
        <w:t>.</w:t>
      </w:r>
    </w:p>
    <w:p w14:paraId="0000009E" w14:textId="77E7DFAB" w:rsidR="0052517A" w:rsidRPr="00C812DA" w:rsidRDefault="00000000" w:rsidP="00C812DA">
      <w:pPr>
        <w:ind w:left="260" w:right="580"/>
        <w:rPr>
          <w:rFonts w:ascii="Arial" w:hAnsi="Arial" w:cs="Arial"/>
          <w:b/>
          <w:bCs/>
        </w:rPr>
      </w:pPr>
      <w:r w:rsidRPr="00C812DA">
        <w:rPr>
          <w:rFonts w:ascii="Arial" w:hAnsi="Arial" w:cs="Arial"/>
          <w:b/>
          <w:bCs/>
          <w:rtl/>
        </w:rPr>
        <w:t>إذا توقف تطبيق الرسم على جزء من الأرض، فيطبق على الجزء المتبقي منها متى ما كان ذلك الجزء يدخل ضمن الفئة الخاضعة لتطبيق الرسم وكان بإمكان المكلف التصرف فيه.</w:t>
      </w:r>
    </w:p>
    <w:p w14:paraId="000000A0" w14:textId="77777777" w:rsidR="0052517A" w:rsidRPr="002164F1" w:rsidRDefault="0052517A">
      <w:pPr>
        <w:rPr>
          <w:rFonts w:ascii="Arial" w:hAnsi="Arial" w:cs="Arial"/>
        </w:rPr>
      </w:pPr>
    </w:p>
    <w:p w14:paraId="000000A2" w14:textId="0F9F47E4" w:rsidR="0052517A" w:rsidRPr="002164F1" w:rsidRDefault="00000000" w:rsidP="00C812DA">
      <w:pPr>
        <w:pStyle w:val="Heading1"/>
        <w:spacing w:before="0"/>
        <w:rPr>
          <w:rFonts w:cs="Arial"/>
          <w:sz w:val="40"/>
          <w:szCs w:val="36"/>
        </w:rPr>
      </w:pPr>
      <w:r w:rsidRPr="002164F1">
        <w:rPr>
          <w:rFonts w:cs="Arial"/>
          <w:sz w:val="40"/>
          <w:szCs w:val="40"/>
          <w:rtl/>
        </w:rPr>
        <w:t>المادة الخامسة</w:t>
      </w:r>
    </w:p>
    <w:p w14:paraId="000000A4" w14:textId="5286D64C" w:rsidR="0052517A" w:rsidRPr="002164F1" w:rsidRDefault="00000000" w:rsidP="00C812DA">
      <w:pPr>
        <w:pStyle w:val="ListParagraph"/>
        <w:numPr>
          <w:ilvl w:val="0"/>
          <w:numId w:val="12"/>
        </w:numPr>
        <w:rPr>
          <w:rFonts w:ascii="Arial" w:hAnsi="Arial" w:cs="Arial"/>
        </w:rPr>
      </w:pPr>
      <w:r w:rsidRPr="002164F1">
        <w:rPr>
          <w:rFonts w:ascii="Arial" w:hAnsi="Arial" w:cs="Arial"/>
          <w:rtl/>
        </w:rPr>
        <w:t>على ملاك الأراضي التي يعلن عن اعتبارها ضمن الأراضي الخاضعة لتطبيق الرسم؛ التقدم إلى الوزارة بالوثائق والبيانات المتعلقة بأراضيهم، وذلك خلال مدة لا تتجاوز (ستة) أشهر من تاريخ الإعلان.</w:t>
      </w:r>
    </w:p>
    <w:p w14:paraId="7864C619" w14:textId="5040F5F7" w:rsidR="00AB3B1D" w:rsidRPr="002164F1" w:rsidRDefault="00000000" w:rsidP="00C812DA">
      <w:pPr>
        <w:pStyle w:val="ListParagraph"/>
        <w:numPr>
          <w:ilvl w:val="0"/>
          <w:numId w:val="12"/>
        </w:numPr>
        <w:rPr>
          <w:rFonts w:ascii="Arial" w:hAnsi="Arial" w:cs="Arial"/>
          <w:rtl/>
        </w:rPr>
      </w:pPr>
      <w:r w:rsidRPr="002164F1">
        <w:rPr>
          <w:rFonts w:ascii="Arial" w:hAnsi="Arial" w:cs="Arial"/>
          <w:rtl/>
        </w:rPr>
        <w:t>يبلغ مالك الأرض بالقرار الصادر بخضوع الأرض التي يملكها لتطبيق الرسم، ومقدار الرسم المستحق عليه، وفقاً لآليات التبليغ المحددة في اللائحة.</w:t>
      </w:r>
    </w:p>
    <w:p w14:paraId="6AF44DC5" w14:textId="77777777" w:rsidR="00AB3B1D" w:rsidRPr="002164F1" w:rsidRDefault="00AB3B1D">
      <w:pPr>
        <w:rPr>
          <w:rFonts w:ascii="Arial" w:hAnsi="Arial" w:cs="Arial"/>
        </w:rPr>
      </w:pPr>
    </w:p>
    <w:p w14:paraId="569F79FF" w14:textId="7D16D1C2" w:rsidR="00295B30" w:rsidRPr="00C812DA" w:rsidRDefault="00295B30" w:rsidP="00C812DA">
      <w:pPr>
        <w:pStyle w:val="Heading1"/>
      </w:pPr>
      <w:r w:rsidRPr="00C812DA">
        <w:rPr>
          <w:szCs w:val="36"/>
          <w:rtl/>
        </w:rPr>
        <w:t>التواصل مع المكلفين</w:t>
      </w:r>
    </w:p>
    <w:p w14:paraId="000000A9" w14:textId="5E0E125A" w:rsidR="0052517A" w:rsidRPr="002164F1" w:rsidRDefault="00000000" w:rsidP="006B5352">
      <w:pPr>
        <w:pStyle w:val="Title"/>
        <w:numPr>
          <w:ilvl w:val="0"/>
          <w:numId w:val="3"/>
        </w:numPr>
        <w:spacing w:line="276" w:lineRule="auto"/>
        <w:ind w:right="540"/>
        <w:rPr>
          <w:rFonts w:ascii="Arial" w:hAnsi="Arial" w:cs="Arial"/>
          <w:sz w:val="24"/>
          <w:szCs w:val="24"/>
        </w:rPr>
      </w:pPr>
      <w:r w:rsidRPr="002164F1">
        <w:rPr>
          <w:rFonts w:ascii="Arial" w:hAnsi="Arial" w:cs="Arial"/>
          <w:sz w:val="24"/>
          <w:szCs w:val="24"/>
          <w:rtl/>
        </w:rPr>
        <w:t>يرفق بالإعلان مخطط يبين النطاق الجغرافي المحدد للأراضي المستهدفة بتطبيق الرسم.</w:t>
      </w:r>
    </w:p>
    <w:p w14:paraId="000000AC" w14:textId="3B051064" w:rsidR="0052517A" w:rsidRPr="002164F1" w:rsidRDefault="00000000" w:rsidP="006B5352">
      <w:pPr>
        <w:pStyle w:val="Title"/>
        <w:numPr>
          <w:ilvl w:val="0"/>
          <w:numId w:val="3"/>
        </w:numPr>
        <w:spacing w:line="276" w:lineRule="auto"/>
        <w:ind w:right="540"/>
        <w:rPr>
          <w:rFonts w:ascii="Arial" w:hAnsi="Arial" w:cs="Arial"/>
          <w:sz w:val="24"/>
          <w:szCs w:val="24"/>
          <w:rtl/>
        </w:rPr>
      </w:pPr>
      <w:r w:rsidRPr="002164F1">
        <w:rPr>
          <w:rFonts w:ascii="Arial" w:hAnsi="Arial" w:cs="Arial"/>
          <w:sz w:val="24"/>
          <w:szCs w:val="24"/>
          <w:rtl/>
        </w:rPr>
        <w:t>ينشر الإعلان في صحيفتين من الصحف اليومية، وفي الموقع الإلكتروني للوزارة.</w:t>
      </w:r>
    </w:p>
    <w:p w14:paraId="55973433" w14:textId="7DF19629" w:rsidR="00295B30" w:rsidRPr="002164F1" w:rsidRDefault="00295B30" w:rsidP="006B5352">
      <w:pPr>
        <w:pStyle w:val="ListParagraph"/>
        <w:numPr>
          <w:ilvl w:val="0"/>
          <w:numId w:val="3"/>
        </w:numPr>
        <w:spacing w:line="276" w:lineRule="auto"/>
        <w:ind w:right="580"/>
        <w:rPr>
          <w:rFonts w:ascii="Arial" w:hAnsi="Arial" w:cs="Arial"/>
        </w:rPr>
      </w:pPr>
      <w:r w:rsidRPr="002164F1">
        <w:rPr>
          <w:rFonts w:ascii="Arial" w:hAnsi="Arial" w:cs="Arial"/>
          <w:rtl/>
        </w:rPr>
        <w:t xml:space="preserve"> المكلف هو الملزم بسداد الرسم وأي غرامة تترتب على مخالفة أحكام النظام أو اللائحة.</w:t>
      </w:r>
    </w:p>
    <w:p w14:paraId="24BA7F11" w14:textId="24196983" w:rsidR="00295B30" w:rsidRPr="002164F1" w:rsidRDefault="00295B30" w:rsidP="006B5352">
      <w:pPr>
        <w:pStyle w:val="ListParagraph"/>
        <w:numPr>
          <w:ilvl w:val="0"/>
          <w:numId w:val="3"/>
        </w:numPr>
        <w:spacing w:line="276" w:lineRule="auto"/>
        <w:ind w:right="580"/>
        <w:rPr>
          <w:rFonts w:ascii="Arial" w:hAnsi="Arial" w:cs="Arial"/>
        </w:rPr>
      </w:pPr>
      <w:r w:rsidRPr="002164F1">
        <w:rPr>
          <w:rFonts w:ascii="Arial" w:hAnsi="Arial" w:cs="Arial"/>
          <w:rtl/>
        </w:rPr>
        <w:lastRenderedPageBreak/>
        <w:t xml:space="preserve"> لا يؤثر استحصال الرسم بأثر رجعي عن مدد سابقة في تطبيق أي غرامة ناتجة عن تخلف المكلف عن التسديد أو التقدم بالوثائق المطلوبة نظاماً.</w:t>
      </w:r>
    </w:p>
    <w:p w14:paraId="21A9704A" w14:textId="301141D7" w:rsidR="00295B30" w:rsidRPr="002164F1" w:rsidRDefault="00295B30" w:rsidP="006B5352">
      <w:pPr>
        <w:pStyle w:val="ListParagraph"/>
        <w:numPr>
          <w:ilvl w:val="0"/>
          <w:numId w:val="3"/>
        </w:numPr>
        <w:spacing w:line="276" w:lineRule="auto"/>
        <w:ind w:right="580"/>
        <w:rPr>
          <w:rFonts w:ascii="Arial" w:hAnsi="Arial" w:cs="Arial"/>
        </w:rPr>
      </w:pPr>
      <w:r w:rsidRPr="002164F1">
        <w:rPr>
          <w:rFonts w:ascii="Arial" w:hAnsi="Arial" w:cs="Arial"/>
          <w:rtl/>
        </w:rPr>
        <w:t>على المكلف سداد قيمة الرسم خلال مدة لا تتجاوز سنة من تاريخ القرار.</w:t>
      </w:r>
    </w:p>
    <w:p w14:paraId="7C459ACD" w14:textId="74711531" w:rsidR="00295B30" w:rsidRPr="002164F1" w:rsidRDefault="00295B30" w:rsidP="006B5352">
      <w:pPr>
        <w:pStyle w:val="ListParagraph"/>
        <w:numPr>
          <w:ilvl w:val="0"/>
          <w:numId w:val="3"/>
        </w:numPr>
        <w:spacing w:line="276" w:lineRule="auto"/>
        <w:ind w:right="580"/>
        <w:rPr>
          <w:rFonts w:ascii="Arial" w:hAnsi="Arial" w:cs="Arial"/>
        </w:rPr>
      </w:pPr>
      <w:r w:rsidRPr="002164F1">
        <w:rPr>
          <w:rFonts w:ascii="Arial" w:hAnsi="Arial" w:cs="Arial"/>
          <w:rtl/>
        </w:rPr>
        <w:t>إذا أكمل المكلف تطوير الأرض أو بنائها خلال فترة السنة - المشار إليها في الفقرة الفرعية (د) من الفقرة (1) من المادة (التاسعة) من اللائحة - بعد سداده للرسم، فيعاد له ما دفعه عن تلك السنة.</w:t>
      </w:r>
    </w:p>
    <w:p w14:paraId="49E0F155" w14:textId="74043A2D" w:rsidR="00295B30" w:rsidRPr="002164F1" w:rsidRDefault="00295B30" w:rsidP="006B5352">
      <w:pPr>
        <w:pStyle w:val="ListParagraph"/>
        <w:numPr>
          <w:ilvl w:val="0"/>
          <w:numId w:val="3"/>
        </w:numPr>
        <w:spacing w:line="276" w:lineRule="auto"/>
        <w:ind w:right="580"/>
        <w:rPr>
          <w:rFonts w:ascii="Arial" w:hAnsi="Arial" w:cs="Arial"/>
        </w:rPr>
      </w:pPr>
      <w:r w:rsidRPr="002164F1">
        <w:rPr>
          <w:rFonts w:ascii="Arial" w:hAnsi="Arial" w:cs="Arial"/>
          <w:rtl/>
        </w:rPr>
        <w:t>لا يؤثر عدم سداد الرسم في حق المكلف بالتصرف في الأرض أو تطويرها.</w:t>
      </w:r>
    </w:p>
    <w:p w14:paraId="000000AF" w14:textId="4C52AA5D" w:rsidR="0052517A" w:rsidRPr="002164F1" w:rsidRDefault="00000000" w:rsidP="006B5352">
      <w:pPr>
        <w:pStyle w:val="Title"/>
        <w:numPr>
          <w:ilvl w:val="0"/>
          <w:numId w:val="3"/>
        </w:numPr>
        <w:spacing w:line="276" w:lineRule="auto"/>
        <w:ind w:right="580"/>
        <w:rPr>
          <w:rFonts w:ascii="Arial" w:hAnsi="Arial" w:cs="Arial"/>
          <w:sz w:val="24"/>
          <w:szCs w:val="24"/>
        </w:rPr>
      </w:pPr>
      <w:r w:rsidRPr="002164F1">
        <w:rPr>
          <w:rFonts w:ascii="Arial" w:hAnsi="Arial" w:cs="Arial"/>
          <w:sz w:val="24"/>
          <w:szCs w:val="24"/>
          <w:rtl/>
        </w:rPr>
        <w:t>تحدد الوزارة الوثائق والبيانات المطلوب من المكلف تقديمها.</w:t>
      </w:r>
    </w:p>
    <w:p w14:paraId="000000B0" w14:textId="1754CDF8" w:rsidR="0052517A" w:rsidRPr="002164F1" w:rsidRDefault="00000000" w:rsidP="006B5352">
      <w:pPr>
        <w:pStyle w:val="Title"/>
        <w:numPr>
          <w:ilvl w:val="0"/>
          <w:numId w:val="3"/>
        </w:numPr>
        <w:spacing w:line="276" w:lineRule="auto"/>
        <w:ind w:right="580"/>
        <w:rPr>
          <w:rFonts w:ascii="Arial" w:hAnsi="Arial" w:cs="Arial"/>
          <w:sz w:val="24"/>
          <w:szCs w:val="24"/>
        </w:rPr>
      </w:pPr>
      <w:r w:rsidRPr="002164F1">
        <w:rPr>
          <w:rFonts w:ascii="Arial" w:hAnsi="Arial" w:cs="Arial"/>
          <w:sz w:val="24"/>
          <w:szCs w:val="24"/>
          <w:rtl/>
        </w:rPr>
        <w:t>يجب أن يتضمن تبليغ المكلف بالقرار الخاص بأرضه - كحد أدنى - البيانات الآتية:</w:t>
      </w:r>
    </w:p>
    <w:p w14:paraId="000000BC" w14:textId="0AEB7946" w:rsidR="0052517A" w:rsidRPr="002164F1" w:rsidRDefault="00000000" w:rsidP="00DA39C1">
      <w:pPr>
        <w:pStyle w:val="Title"/>
        <w:spacing w:line="276" w:lineRule="auto"/>
        <w:ind w:right="1120"/>
        <w:rPr>
          <w:rFonts w:ascii="Arial" w:hAnsi="Arial" w:cs="Arial"/>
          <w:sz w:val="24"/>
          <w:szCs w:val="24"/>
        </w:rPr>
      </w:pPr>
      <w:r w:rsidRPr="002164F1">
        <w:rPr>
          <w:rFonts w:ascii="Arial" w:hAnsi="Arial" w:cs="Arial"/>
          <w:sz w:val="24"/>
          <w:szCs w:val="24"/>
          <w:rtl/>
        </w:rPr>
        <w:t>اسم المكلف ورقم سجله المدني أو سجله التجاري</w:t>
      </w:r>
      <w:r w:rsidR="00DA39C1">
        <w:rPr>
          <w:rFonts w:ascii="Arial" w:hAnsi="Arial" w:cs="Arial" w:hint="cs"/>
          <w:sz w:val="24"/>
          <w:szCs w:val="24"/>
          <w:rtl/>
        </w:rPr>
        <w:t xml:space="preserve">, </w:t>
      </w:r>
      <w:r w:rsidRPr="002164F1">
        <w:rPr>
          <w:rFonts w:ascii="Arial" w:hAnsi="Arial" w:cs="Arial"/>
          <w:sz w:val="24"/>
          <w:szCs w:val="24"/>
          <w:rtl/>
        </w:rPr>
        <w:t xml:space="preserve"> رقم وثيقة إثبات ملكية الأرض</w:t>
      </w:r>
      <w:r w:rsidR="00DA39C1">
        <w:rPr>
          <w:rFonts w:ascii="Arial" w:hAnsi="Arial" w:cs="Arial" w:hint="cs"/>
          <w:sz w:val="24"/>
          <w:szCs w:val="24"/>
          <w:rtl/>
        </w:rPr>
        <w:t xml:space="preserve">, </w:t>
      </w:r>
      <w:r w:rsidRPr="002164F1">
        <w:rPr>
          <w:rFonts w:ascii="Arial" w:hAnsi="Arial" w:cs="Arial"/>
          <w:sz w:val="24"/>
          <w:szCs w:val="24"/>
          <w:rtl/>
        </w:rPr>
        <w:t>موقع الأرض</w:t>
      </w:r>
      <w:r w:rsidR="00DA39C1">
        <w:rPr>
          <w:rFonts w:ascii="Arial" w:hAnsi="Arial" w:cs="Arial" w:hint="cs"/>
          <w:sz w:val="24"/>
          <w:szCs w:val="24"/>
          <w:rtl/>
        </w:rPr>
        <w:t xml:space="preserve">, </w:t>
      </w:r>
      <w:r w:rsidRPr="002164F1">
        <w:rPr>
          <w:rFonts w:ascii="Arial" w:hAnsi="Arial" w:cs="Arial"/>
          <w:sz w:val="24"/>
          <w:szCs w:val="24"/>
          <w:rtl/>
        </w:rPr>
        <w:t xml:space="preserve"> المستند النظامي للقرار</w:t>
      </w:r>
      <w:r w:rsidR="00DA39C1">
        <w:rPr>
          <w:rFonts w:ascii="Arial" w:hAnsi="Arial" w:cs="Arial" w:hint="cs"/>
          <w:sz w:val="24"/>
          <w:szCs w:val="24"/>
          <w:rtl/>
        </w:rPr>
        <w:t xml:space="preserve">, </w:t>
      </w:r>
      <w:r w:rsidRPr="002164F1">
        <w:rPr>
          <w:rFonts w:ascii="Arial" w:hAnsi="Arial" w:cs="Arial"/>
          <w:sz w:val="24"/>
          <w:szCs w:val="24"/>
          <w:rtl/>
        </w:rPr>
        <w:t xml:space="preserve"> مقدار الرسم المستحق</w:t>
      </w:r>
      <w:r w:rsidR="00DA39C1">
        <w:rPr>
          <w:rFonts w:ascii="Arial" w:hAnsi="Arial" w:cs="Arial" w:hint="cs"/>
          <w:sz w:val="24"/>
          <w:szCs w:val="24"/>
          <w:rtl/>
        </w:rPr>
        <w:t xml:space="preserve">, </w:t>
      </w:r>
      <w:r w:rsidRPr="002164F1">
        <w:rPr>
          <w:rFonts w:ascii="Arial" w:hAnsi="Arial" w:cs="Arial"/>
          <w:sz w:val="24"/>
          <w:szCs w:val="24"/>
          <w:rtl/>
        </w:rPr>
        <w:t>موعد تسديد الرسم</w:t>
      </w:r>
      <w:r w:rsidR="00DA39C1">
        <w:rPr>
          <w:rFonts w:ascii="Arial" w:hAnsi="Arial" w:cs="Arial" w:hint="cs"/>
          <w:sz w:val="24"/>
          <w:szCs w:val="24"/>
          <w:rtl/>
        </w:rPr>
        <w:t xml:space="preserve">, </w:t>
      </w:r>
      <w:r w:rsidRPr="002164F1">
        <w:rPr>
          <w:rFonts w:ascii="Arial" w:hAnsi="Arial" w:cs="Arial"/>
          <w:sz w:val="24"/>
          <w:szCs w:val="24"/>
          <w:rtl/>
        </w:rPr>
        <w:t xml:space="preserve"> وسيلة تسديد الرسم</w:t>
      </w:r>
      <w:r w:rsidR="00DA39C1">
        <w:rPr>
          <w:rFonts w:ascii="Arial" w:hAnsi="Arial" w:cs="Arial" w:hint="cs"/>
          <w:sz w:val="24"/>
          <w:szCs w:val="24"/>
          <w:rtl/>
        </w:rPr>
        <w:t xml:space="preserve">, </w:t>
      </w:r>
      <w:r w:rsidRPr="002164F1">
        <w:rPr>
          <w:rFonts w:ascii="Arial" w:hAnsi="Arial" w:cs="Arial"/>
          <w:sz w:val="24"/>
          <w:szCs w:val="24"/>
          <w:rtl/>
        </w:rPr>
        <w:t xml:space="preserve"> ما يترتب على عدم تسديد الرسم أو تأخير تسديده</w:t>
      </w:r>
      <w:r w:rsidR="00DA39C1">
        <w:rPr>
          <w:rFonts w:ascii="Arial" w:hAnsi="Arial" w:cs="Arial" w:hint="cs"/>
          <w:sz w:val="24"/>
          <w:szCs w:val="24"/>
          <w:rtl/>
        </w:rPr>
        <w:t xml:space="preserve">, </w:t>
      </w:r>
      <w:r w:rsidRPr="002164F1">
        <w:rPr>
          <w:rFonts w:ascii="Arial" w:hAnsi="Arial" w:cs="Arial"/>
          <w:sz w:val="24"/>
          <w:szCs w:val="24"/>
          <w:rtl/>
        </w:rPr>
        <w:t xml:space="preserve"> حق المكلف في التظلم من القرار بحسب الإجراءات النظامية.</w:t>
      </w:r>
    </w:p>
    <w:p w14:paraId="2F4979C5" w14:textId="4D41E03C" w:rsidR="00295B30" w:rsidRPr="002164F1" w:rsidRDefault="00000000" w:rsidP="006B5352">
      <w:pPr>
        <w:pStyle w:val="Title"/>
        <w:numPr>
          <w:ilvl w:val="0"/>
          <w:numId w:val="3"/>
        </w:numPr>
        <w:spacing w:line="276" w:lineRule="auto"/>
        <w:ind w:right="580"/>
        <w:rPr>
          <w:rFonts w:ascii="Arial" w:hAnsi="Arial" w:cs="Arial"/>
          <w:sz w:val="24"/>
          <w:szCs w:val="24"/>
        </w:rPr>
      </w:pPr>
      <w:r w:rsidRPr="002164F1">
        <w:rPr>
          <w:rFonts w:ascii="Arial" w:hAnsi="Arial" w:cs="Arial"/>
          <w:sz w:val="24"/>
          <w:szCs w:val="24"/>
          <w:rtl/>
        </w:rPr>
        <w:t>يجب أن تكون جميع المخاطبات والإشعارات الصادرة للمكلف مكتوبة.</w:t>
      </w:r>
    </w:p>
    <w:p w14:paraId="7538084A" w14:textId="4EE75A10" w:rsidR="00295B30" w:rsidRPr="002164F1" w:rsidRDefault="00000000" w:rsidP="006B5352">
      <w:pPr>
        <w:pStyle w:val="Title"/>
        <w:numPr>
          <w:ilvl w:val="0"/>
          <w:numId w:val="3"/>
        </w:numPr>
        <w:spacing w:line="276" w:lineRule="auto"/>
        <w:ind w:right="580"/>
        <w:rPr>
          <w:rFonts w:ascii="Arial" w:hAnsi="Arial" w:cs="Arial"/>
          <w:sz w:val="24"/>
          <w:szCs w:val="24"/>
          <w:rtl/>
        </w:rPr>
      </w:pPr>
      <w:r w:rsidRPr="002164F1">
        <w:rPr>
          <w:rFonts w:ascii="Arial" w:hAnsi="Arial" w:cs="Arial"/>
          <w:sz w:val="24"/>
          <w:szCs w:val="24"/>
          <w:rtl/>
        </w:rPr>
        <w:t>يجب أن يشتمل عنوان التواصل الذي يحدده المكلف على أرقام الاتصال الهاتفي، وعنوانه الوطني، وبريده الإلكتروني.</w:t>
      </w:r>
    </w:p>
    <w:p w14:paraId="000000CB" w14:textId="39D63D4F" w:rsidR="0052517A" w:rsidRPr="002164F1" w:rsidRDefault="00000000" w:rsidP="006B5352">
      <w:pPr>
        <w:pStyle w:val="ListParagraph"/>
        <w:numPr>
          <w:ilvl w:val="0"/>
          <w:numId w:val="3"/>
        </w:numPr>
        <w:spacing w:line="276" w:lineRule="auto"/>
        <w:rPr>
          <w:rFonts w:ascii="Arial" w:hAnsi="Arial" w:cs="Arial"/>
        </w:rPr>
      </w:pPr>
      <w:r w:rsidRPr="002164F1">
        <w:rPr>
          <w:rFonts w:ascii="Arial" w:hAnsi="Arial" w:cs="Arial"/>
          <w:rtl/>
        </w:rPr>
        <w:t xml:space="preserve">إذا كانت الأرض الخاضعة لتطبيق الرسم يملكها أكثر من </w:t>
      </w:r>
      <w:r w:rsidR="00295B30" w:rsidRPr="002164F1">
        <w:rPr>
          <w:rFonts w:ascii="Arial" w:hAnsi="Arial" w:cs="Arial"/>
          <w:rtl/>
        </w:rPr>
        <w:t>شخص،</w:t>
      </w:r>
      <w:r w:rsidRPr="002164F1">
        <w:rPr>
          <w:rFonts w:ascii="Arial" w:hAnsi="Arial" w:cs="Arial"/>
          <w:rtl/>
        </w:rPr>
        <w:t xml:space="preserve"> سواء من ذوي الصفة الطبيعية</w:t>
      </w:r>
      <w:r w:rsidR="008B7D51" w:rsidRPr="002164F1">
        <w:rPr>
          <w:rFonts w:ascii="Arial" w:hAnsi="Arial" w:cs="Arial"/>
        </w:rPr>
        <w:t xml:space="preserve"> </w:t>
      </w:r>
      <w:r w:rsidRPr="002164F1">
        <w:rPr>
          <w:rFonts w:ascii="Arial" w:hAnsi="Arial" w:cs="Arial"/>
          <w:rtl/>
        </w:rPr>
        <w:t>أو الاعتبارية، فيكون كل منهم ملزماً بسداد جزء من الرسم بقدر حصته من ملكية الأرض.</w:t>
      </w:r>
    </w:p>
    <w:p w14:paraId="235017AD" w14:textId="77777777" w:rsidR="00AB3B1D" w:rsidRPr="002164F1" w:rsidRDefault="00AB3B1D" w:rsidP="00AB3B1D">
      <w:pPr>
        <w:spacing w:line="276" w:lineRule="auto"/>
        <w:rPr>
          <w:rFonts w:ascii="Arial" w:hAnsi="Arial" w:cs="Arial"/>
          <w:rtl/>
        </w:rPr>
      </w:pPr>
    </w:p>
    <w:p w14:paraId="67F6B6BB" w14:textId="77777777" w:rsidR="00AB3B1D" w:rsidRPr="002164F1" w:rsidRDefault="00AB3B1D" w:rsidP="00AB3B1D">
      <w:pPr>
        <w:spacing w:line="276" w:lineRule="auto"/>
        <w:rPr>
          <w:rFonts w:ascii="Arial" w:hAnsi="Arial" w:cs="Arial"/>
        </w:rPr>
      </w:pPr>
    </w:p>
    <w:p w14:paraId="000000CD" w14:textId="4744AEFC" w:rsidR="0052517A" w:rsidRPr="002164F1" w:rsidRDefault="00000000" w:rsidP="00DA39C1">
      <w:pPr>
        <w:pStyle w:val="Heading1"/>
        <w:spacing w:before="0"/>
        <w:rPr>
          <w:rFonts w:cs="Arial"/>
          <w:b w:val="0"/>
          <w:sz w:val="40"/>
          <w:szCs w:val="40"/>
        </w:rPr>
      </w:pPr>
      <w:r w:rsidRPr="002164F1">
        <w:rPr>
          <w:rFonts w:cs="Arial"/>
          <w:b w:val="0"/>
          <w:sz w:val="40"/>
          <w:szCs w:val="40"/>
          <w:rtl/>
        </w:rPr>
        <w:t>المادة السادسة</w:t>
      </w:r>
    </w:p>
    <w:p w14:paraId="000000CE" w14:textId="77777777" w:rsidR="0052517A" w:rsidRPr="002164F1" w:rsidRDefault="00000000" w:rsidP="00DA39C1">
      <w:pPr>
        <w:rPr>
          <w:rFonts w:ascii="Arial" w:hAnsi="Arial" w:cs="Arial"/>
        </w:rPr>
      </w:pPr>
      <w:r w:rsidRPr="002164F1">
        <w:rPr>
          <w:rFonts w:ascii="Arial" w:hAnsi="Arial" w:cs="Arial"/>
          <w:rtl/>
        </w:rPr>
        <w:t>يعاقب كل من يخالف أحكام النظام واللائحة بغرامة مالية لا تزيد على مقدار الرسم المستحق على أرضه، ولا يخل ذلك بإلزامه بسداد الرسم المستحق.</w:t>
      </w:r>
    </w:p>
    <w:p w14:paraId="000000CF" w14:textId="77777777" w:rsidR="0052517A" w:rsidRPr="002164F1" w:rsidRDefault="0052517A">
      <w:pPr>
        <w:rPr>
          <w:rFonts w:ascii="Arial" w:hAnsi="Arial" w:cs="Arial"/>
        </w:rPr>
      </w:pPr>
    </w:p>
    <w:p w14:paraId="000000D1" w14:textId="30F9C766" w:rsidR="0052517A" w:rsidRPr="002164F1" w:rsidRDefault="00000000" w:rsidP="00DA39C1">
      <w:pPr>
        <w:pStyle w:val="Heading1"/>
        <w:spacing w:before="0"/>
        <w:rPr>
          <w:rFonts w:cs="Arial"/>
          <w:b w:val="0"/>
          <w:sz w:val="40"/>
          <w:szCs w:val="40"/>
        </w:rPr>
      </w:pPr>
      <w:r w:rsidRPr="002164F1">
        <w:rPr>
          <w:rFonts w:cs="Arial"/>
          <w:b w:val="0"/>
          <w:sz w:val="40"/>
          <w:szCs w:val="40"/>
          <w:rtl/>
        </w:rPr>
        <w:t>المادة السابعة</w:t>
      </w:r>
    </w:p>
    <w:p w14:paraId="000000D3" w14:textId="6C2C67E0" w:rsidR="0052517A" w:rsidRPr="002164F1" w:rsidRDefault="00000000" w:rsidP="00DA39C1">
      <w:pPr>
        <w:rPr>
          <w:rFonts w:ascii="Arial" w:hAnsi="Arial" w:cs="Arial"/>
          <w:rtl/>
        </w:rPr>
      </w:pPr>
      <w:r w:rsidRPr="002164F1">
        <w:rPr>
          <w:rFonts w:ascii="Arial" w:hAnsi="Arial" w:cs="Arial"/>
          <w:rtl/>
        </w:rPr>
        <w:t>بقرار من الوزير</w:t>
      </w:r>
      <w:r w:rsidR="001D68A2" w:rsidRPr="002164F1">
        <w:rPr>
          <w:rFonts w:ascii="Arial" w:hAnsi="Arial" w:cs="Arial"/>
          <w:rtl/>
        </w:rPr>
        <w:t xml:space="preserve"> يتم تكوين</w:t>
      </w:r>
      <w:r w:rsidRPr="002164F1">
        <w:rPr>
          <w:rFonts w:ascii="Arial" w:hAnsi="Arial" w:cs="Arial"/>
          <w:rtl/>
        </w:rPr>
        <w:t xml:space="preserve"> لجنة أو أكثر من ثلاثة أعضاء - على الأقل - على أن يكون من بينهم مستشار نظامي ومختص في الجانب الفني؛ للنظر في مخالفات أحكام النظام واللائحة، وتطبيق العقوبات، والاعتراضات التي تقدم من ذوي الشأن، وإصدار القرارات اللازمة، ويجوز التظلم من قراراتها أمام المحكمة الإدارية المختصة. وتصدر قواعد عمل اللجنة وإجراءاتها بقرار من الوزير.</w:t>
      </w:r>
    </w:p>
    <w:p w14:paraId="4BCE1DB7" w14:textId="77777777" w:rsidR="00295B30" w:rsidRPr="002164F1" w:rsidRDefault="00295B30" w:rsidP="00295B30">
      <w:pPr>
        <w:rPr>
          <w:rFonts w:ascii="Arial" w:hAnsi="Arial" w:cs="Arial"/>
          <w:rtl/>
        </w:rPr>
      </w:pPr>
    </w:p>
    <w:p w14:paraId="2E26B6C3" w14:textId="77777777" w:rsidR="00D557D5" w:rsidRPr="002164F1" w:rsidRDefault="00D557D5" w:rsidP="00295B30">
      <w:pPr>
        <w:rPr>
          <w:rFonts w:ascii="Arial" w:hAnsi="Arial" w:cs="Arial"/>
        </w:rPr>
      </w:pPr>
    </w:p>
    <w:p w14:paraId="000000D5" w14:textId="1A6F6243" w:rsidR="0052517A" w:rsidRPr="002164F1" w:rsidRDefault="00000000" w:rsidP="00DA39C1">
      <w:pPr>
        <w:pStyle w:val="Heading1"/>
        <w:spacing w:before="0"/>
        <w:rPr>
          <w:rFonts w:cs="Arial"/>
          <w:b w:val="0"/>
          <w:sz w:val="40"/>
          <w:szCs w:val="40"/>
        </w:rPr>
      </w:pPr>
      <w:r w:rsidRPr="002164F1">
        <w:rPr>
          <w:rFonts w:cs="Arial"/>
          <w:b w:val="0"/>
          <w:sz w:val="40"/>
          <w:szCs w:val="40"/>
          <w:rtl/>
        </w:rPr>
        <w:t>المادة الثامنة</w:t>
      </w:r>
    </w:p>
    <w:p w14:paraId="000000D6" w14:textId="091D6776" w:rsidR="0052517A" w:rsidRPr="002164F1" w:rsidRDefault="00000000" w:rsidP="00DA39C1">
      <w:pPr>
        <w:rPr>
          <w:rFonts w:ascii="Arial" w:hAnsi="Arial" w:cs="Arial"/>
          <w:rtl/>
        </w:rPr>
      </w:pPr>
      <w:r w:rsidRPr="002164F1">
        <w:rPr>
          <w:rFonts w:ascii="Arial" w:hAnsi="Arial" w:cs="Arial"/>
          <w:rtl/>
        </w:rPr>
        <w:t xml:space="preserve">لمالك الأرض حق </w:t>
      </w:r>
      <w:r w:rsidR="00D557D5" w:rsidRPr="002164F1">
        <w:rPr>
          <w:rFonts w:ascii="Arial" w:hAnsi="Arial" w:cs="Arial"/>
          <w:rtl/>
        </w:rPr>
        <w:t>الإعتراض</w:t>
      </w:r>
      <w:r w:rsidRPr="002164F1">
        <w:rPr>
          <w:rFonts w:ascii="Arial" w:hAnsi="Arial" w:cs="Arial"/>
          <w:rtl/>
        </w:rPr>
        <w:t xml:space="preserve"> على </w:t>
      </w:r>
      <w:r w:rsidR="00D557D5" w:rsidRPr="002164F1">
        <w:rPr>
          <w:rFonts w:ascii="Arial" w:hAnsi="Arial" w:cs="Arial"/>
          <w:rtl/>
        </w:rPr>
        <w:t>القرار او ا</w:t>
      </w:r>
      <w:r w:rsidRPr="002164F1">
        <w:rPr>
          <w:rFonts w:ascii="Arial" w:hAnsi="Arial" w:cs="Arial"/>
          <w:rtl/>
        </w:rPr>
        <w:t>لقرارات الصادرة بإخضاع أرضه لتطبيق الرسم، أو بتقدير قيمة الأرض وتحديد الرسم، ويقدم الاعتراض كتابة إلى اللجنة المنصوص عليها في المادة (السابعة) من النظام خلال ستين يوماً من تاريخ إبلاغه بالقرار، وعلى اللجنة أن تبت في هذا الاعتراض خلال ستين يوماً من تاريخ تقديمه إليها، وبعد مضي ستين يوماً دون البت في الاعتراض بمثابة صدور قرار برفضه.</w:t>
      </w:r>
    </w:p>
    <w:p w14:paraId="44BE6115" w14:textId="77777777" w:rsidR="00295B30" w:rsidRPr="002164F1" w:rsidRDefault="00295B30">
      <w:pPr>
        <w:rPr>
          <w:rFonts w:ascii="Arial" w:hAnsi="Arial" w:cs="Arial"/>
          <w:rtl/>
        </w:rPr>
      </w:pPr>
    </w:p>
    <w:p w14:paraId="51C44D59" w14:textId="5DC66138" w:rsidR="00C66317" w:rsidRPr="00DA39C1" w:rsidRDefault="008B7D51" w:rsidP="00DA39C1">
      <w:pPr>
        <w:pStyle w:val="Heading1"/>
        <w:spacing w:before="0"/>
        <w:rPr>
          <w:rFonts w:cs="Arial"/>
          <w:sz w:val="44"/>
          <w:szCs w:val="40"/>
          <w:rtl/>
        </w:rPr>
      </w:pPr>
      <w:r w:rsidRPr="002164F1">
        <w:rPr>
          <w:rFonts w:cs="Arial"/>
          <w:sz w:val="44"/>
          <w:szCs w:val="40"/>
          <w:rtl/>
        </w:rPr>
        <w:t>المادة التاسعة</w:t>
      </w:r>
    </w:p>
    <w:p w14:paraId="29E0C2EC" w14:textId="1B903417" w:rsidR="008B7D51" w:rsidRPr="002164F1" w:rsidRDefault="008B7D51" w:rsidP="006B5352">
      <w:pPr>
        <w:pStyle w:val="ListParagraph"/>
        <w:numPr>
          <w:ilvl w:val="0"/>
          <w:numId w:val="13"/>
        </w:numPr>
        <w:rPr>
          <w:rFonts w:ascii="Arial" w:hAnsi="Arial" w:cs="Arial"/>
          <w:rtl/>
        </w:rPr>
      </w:pPr>
      <w:r w:rsidRPr="002164F1">
        <w:rPr>
          <w:rFonts w:ascii="Arial" w:hAnsi="Arial" w:cs="Arial"/>
          <w:rtl/>
        </w:rPr>
        <w:t xml:space="preserve"> لا يطبق الرسم على الأرض الخاضعة للتطبيق في أيّ من الحالات الآتية:</w:t>
      </w:r>
    </w:p>
    <w:p w14:paraId="153CCC36" w14:textId="0B36AC97" w:rsidR="008B7D51" w:rsidRPr="002164F1" w:rsidRDefault="008B7D51" w:rsidP="00DA39C1">
      <w:pPr>
        <w:ind w:left="720"/>
        <w:rPr>
          <w:rFonts w:ascii="Arial" w:hAnsi="Arial" w:cs="Arial"/>
          <w:rtl/>
        </w:rPr>
      </w:pPr>
      <w:r w:rsidRPr="002164F1">
        <w:rPr>
          <w:rFonts w:ascii="Arial" w:hAnsi="Arial" w:cs="Arial"/>
          <w:rtl/>
        </w:rPr>
        <w:t>أ - انتفاء أي من اشتراطات تطبيق الرسم الواردة في المادة (الثامنة) من اللائحة.</w:t>
      </w:r>
      <w:r w:rsidR="00DA39C1">
        <w:rPr>
          <w:rFonts w:ascii="Arial" w:hAnsi="Arial" w:cs="Arial" w:hint="cs"/>
          <w:rtl/>
        </w:rPr>
        <w:t xml:space="preserve"> </w:t>
      </w:r>
      <w:r w:rsidRPr="002164F1">
        <w:rPr>
          <w:rFonts w:ascii="Arial" w:hAnsi="Arial" w:cs="Arial"/>
          <w:rtl/>
        </w:rPr>
        <w:t>ب - وجود مانع يحول دون تصرف مالك الأرض فيها، بشرط ألا يكون المكلف متسبباً أو مشاركاً في قيام المانع.</w:t>
      </w:r>
      <w:r w:rsidR="00DA39C1">
        <w:rPr>
          <w:rFonts w:ascii="Arial" w:hAnsi="Arial" w:cs="Arial" w:hint="cs"/>
          <w:rtl/>
        </w:rPr>
        <w:t xml:space="preserve"> </w:t>
      </w:r>
      <w:r w:rsidRPr="002164F1">
        <w:rPr>
          <w:rFonts w:ascii="Arial" w:hAnsi="Arial" w:cs="Arial"/>
          <w:rtl/>
        </w:rPr>
        <w:t>ج - وجود عائق يحول دون صدور التراخيص والموافقات اللازمة لتطوير الأرض أو بنائها، بشرط ألا يكون المكلف متسبباً أو مشاركاً في قيام العائق.</w:t>
      </w:r>
      <w:r w:rsidR="00DA39C1">
        <w:rPr>
          <w:rFonts w:ascii="Arial" w:hAnsi="Arial" w:cs="Arial" w:hint="cs"/>
          <w:rtl/>
        </w:rPr>
        <w:t xml:space="preserve"> </w:t>
      </w:r>
      <w:r w:rsidRPr="002164F1">
        <w:rPr>
          <w:rFonts w:ascii="Arial" w:hAnsi="Arial" w:cs="Arial"/>
          <w:rtl/>
        </w:rPr>
        <w:t>د - إنجاز تطوير الأرض أو بنائها خلال سنة من تاريخ صدور القرار.</w:t>
      </w:r>
    </w:p>
    <w:p w14:paraId="61E19D91" w14:textId="1FBE20A7" w:rsidR="008B7D51" w:rsidRPr="002164F1" w:rsidRDefault="008B7D51" w:rsidP="006B5352">
      <w:pPr>
        <w:pStyle w:val="ListParagraph"/>
        <w:numPr>
          <w:ilvl w:val="0"/>
          <w:numId w:val="13"/>
        </w:numPr>
        <w:rPr>
          <w:rFonts w:ascii="Arial" w:hAnsi="Arial" w:cs="Arial"/>
          <w:rtl/>
        </w:rPr>
      </w:pPr>
      <w:r w:rsidRPr="002164F1">
        <w:rPr>
          <w:rFonts w:ascii="Arial" w:hAnsi="Arial" w:cs="Arial"/>
          <w:rtl/>
        </w:rPr>
        <w:t>إذا توقف تطبيق الرسم على جزء من الأرض، فيطبق على الجزء المتبقي منها متى ما كان ذلك الجزء يدخل ضمن الفئة الخاضعة لتطبيق الرسم وكان بإمكان المكلف التصرف فيه.</w:t>
      </w:r>
    </w:p>
    <w:p w14:paraId="000000D7" w14:textId="77777777" w:rsidR="0052517A" w:rsidRPr="002164F1" w:rsidRDefault="0052517A" w:rsidP="006B5352">
      <w:pPr>
        <w:rPr>
          <w:rFonts w:ascii="Arial" w:hAnsi="Arial" w:cs="Arial"/>
        </w:rPr>
      </w:pPr>
    </w:p>
    <w:p w14:paraId="000000D9" w14:textId="2CFF1E95" w:rsidR="0052517A" w:rsidRPr="002164F1" w:rsidRDefault="00000000" w:rsidP="00DA39C1">
      <w:pPr>
        <w:pStyle w:val="Heading1"/>
        <w:spacing w:before="0"/>
        <w:rPr>
          <w:rFonts w:cs="Arial"/>
          <w:b w:val="0"/>
          <w:sz w:val="40"/>
          <w:szCs w:val="40"/>
        </w:rPr>
      </w:pPr>
      <w:r w:rsidRPr="002164F1">
        <w:rPr>
          <w:rFonts w:cs="Arial"/>
          <w:b w:val="0"/>
          <w:sz w:val="40"/>
          <w:szCs w:val="40"/>
          <w:rtl/>
        </w:rPr>
        <w:t>المادة الحادية عشرة</w:t>
      </w:r>
    </w:p>
    <w:p w14:paraId="000000DA" w14:textId="77777777" w:rsidR="0052517A" w:rsidRPr="002164F1" w:rsidRDefault="00000000" w:rsidP="00DA39C1">
      <w:pPr>
        <w:rPr>
          <w:rFonts w:ascii="Arial" w:hAnsi="Arial" w:cs="Arial"/>
        </w:rPr>
      </w:pPr>
      <w:r w:rsidRPr="002164F1">
        <w:rPr>
          <w:rFonts w:ascii="Arial" w:hAnsi="Arial" w:cs="Arial"/>
          <w:rtl/>
        </w:rPr>
        <w:t>تودع مبالغ الرسوم والغرامات المستحصلة في حساب خاص لدى مؤسسة النقد العربي السعودي، يخصص للصرف على مشروعات الإسكان، وإيصال المرافق العامة إليها وتوفير الخدمات العامة فيها.</w:t>
      </w:r>
    </w:p>
    <w:p w14:paraId="000000DB" w14:textId="77777777" w:rsidR="0052517A" w:rsidRPr="002164F1" w:rsidRDefault="0052517A">
      <w:pPr>
        <w:rPr>
          <w:rFonts w:ascii="Arial" w:hAnsi="Arial" w:cs="Arial"/>
        </w:rPr>
      </w:pPr>
    </w:p>
    <w:p w14:paraId="000000F4" w14:textId="77777777" w:rsidR="0052517A" w:rsidRPr="002164F1" w:rsidRDefault="0052517A">
      <w:pPr>
        <w:rPr>
          <w:rFonts w:ascii="Arial" w:hAnsi="Arial" w:cs="Arial"/>
          <w:color w:val="000000"/>
        </w:rPr>
      </w:pPr>
    </w:p>
    <w:p w14:paraId="000000F8" w14:textId="32A26691" w:rsidR="0052517A" w:rsidRPr="002164F1" w:rsidRDefault="00FA6A37" w:rsidP="00DA39C1">
      <w:pPr>
        <w:pStyle w:val="Heading1"/>
        <w:spacing w:before="0"/>
        <w:rPr>
          <w:rFonts w:cs="Arial"/>
          <w:sz w:val="44"/>
          <w:szCs w:val="40"/>
        </w:rPr>
      </w:pPr>
      <w:r w:rsidRPr="002164F1">
        <w:rPr>
          <w:rFonts w:cs="Arial"/>
          <w:sz w:val="44"/>
          <w:szCs w:val="40"/>
          <w:rtl/>
        </w:rPr>
        <w:t>المرجع في تحديد النطاق العمراني</w:t>
      </w:r>
    </w:p>
    <w:p w14:paraId="000000F9" w14:textId="77777777" w:rsidR="0052517A" w:rsidRPr="002164F1" w:rsidRDefault="00000000" w:rsidP="00DA39C1">
      <w:pPr>
        <w:rPr>
          <w:rFonts w:ascii="Arial" w:hAnsi="Arial" w:cs="Arial"/>
          <w:color w:val="000000"/>
        </w:rPr>
      </w:pPr>
      <w:r w:rsidRPr="002164F1">
        <w:rPr>
          <w:rFonts w:ascii="Arial" w:hAnsi="Arial" w:cs="Arial"/>
          <w:color w:val="000000"/>
          <w:rtl/>
        </w:rPr>
        <w:t>1 - المرجع في تحديد النطاق العمراني وفي تخصيص استخدامات الأراضي؛ هو خرائط تحديد النطاق العمراني، والمخططات التفصيلية الصادرة من الجهات المختصة تطبيقاً لها.</w:t>
      </w:r>
    </w:p>
    <w:p w14:paraId="000000FA" w14:textId="77777777" w:rsidR="0052517A" w:rsidRPr="002164F1" w:rsidRDefault="00000000" w:rsidP="00DA39C1">
      <w:pPr>
        <w:rPr>
          <w:rFonts w:ascii="Arial" w:hAnsi="Arial" w:cs="Arial"/>
          <w:color w:val="000000"/>
        </w:rPr>
      </w:pPr>
      <w:r w:rsidRPr="002164F1">
        <w:rPr>
          <w:rFonts w:ascii="Arial" w:hAnsi="Arial" w:cs="Arial"/>
          <w:color w:val="000000"/>
          <w:rtl/>
        </w:rPr>
        <w:t>2 - يترتب على تعديل أو تغيير النطاق العمراني لأي مدينة تغيير النطاق المكاني لتطبيق الرسم تبعاً لذلك.</w:t>
      </w:r>
    </w:p>
    <w:p w14:paraId="000000FB" w14:textId="77777777" w:rsidR="0052517A" w:rsidRPr="002164F1" w:rsidRDefault="0052517A">
      <w:pPr>
        <w:rPr>
          <w:rFonts w:ascii="Arial" w:hAnsi="Arial" w:cs="Arial"/>
          <w:color w:val="000000"/>
          <w:sz w:val="36"/>
          <w:szCs w:val="36"/>
        </w:rPr>
      </w:pPr>
    </w:p>
    <w:p w14:paraId="000000FE" w14:textId="77777777" w:rsidR="0052517A" w:rsidRPr="002164F1" w:rsidRDefault="0052517A">
      <w:pPr>
        <w:rPr>
          <w:rFonts w:ascii="Arial" w:hAnsi="Arial" w:cs="Arial"/>
        </w:rPr>
      </w:pPr>
    </w:p>
    <w:sectPr w:rsidR="0052517A" w:rsidRPr="002164F1">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 SS Two">
    <w:altName w:val="Cambri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55FC"/>
    <w:multiLevelType w:val="hybridMultilevel"/>
    <w:tmpl w:val="F544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D772C"/>
    <w:multiLevelType w:val="multilevel"/>
    <w:tmpl w:val="23FCE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BC41FB"/>
    <w:multiLevelType w:val="hybridMultilevel"/>
    <w:tmpl w:val="05003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D7790"/>
    <w:multiLevelType w:val="hybridMultilevel"/>
    <w:tmpl w:val="835A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C6970"/>
    <w:multiLevelType w:val="hybridMultilevel"/>
    <w:tmpl w:val="2AA09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70D98"/>
    <w:multiLevelType w:val="hybridMultilevel"/>
    <w:tmpl w:val="5836A384"/>
    <w:lvl w:ilvl="0" w:tplc="3AEA833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C4468"/>
    <w:multiLevelType w:val="hybridMultilevel"/>
    <w:tmpl w:val="15E8D0FA"/>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7" w15:restartNumberingAfterBreak="0">
    <w:nsid w:val="2B0B78C2"/>
    <w:multiLevelType w:val="hybridMultilevel"/>
    <w:tmpl w:val="BAFAAF56"/>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18D2A3C"/>
    <w:multiLevelType w:val="hybridMultilevel"/>
    <w:tmpl w:val="153E5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501807"/>
    <w:multiLevelType w:val="hybridMultilevel"/>
    <w:tmpl w:val="A16C59F2"/>
    <w:lvl w:ilvl="0" w:tplc="D7EAC20A">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0" w15:restartNumberingAfterBreak="0">
    <w:nsid w:val="40F70D4B"/>
    <w:multiLevelType w:val="hybridMultilevel"/>
    <w:tmpl w:val="8654D708"/>
    <w:lvl w:ilvl="0" w:tplc="3AE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31322A"/>
    <w:multiLevelType w:val="hybridMultilevel"/>
    <w:tmpl w:val="F0C44884"/>
    <w:lvl w:ilvl="0" w:tplc="1F20607C">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2" w15:restartNumberingAfterBreak="0">
    <w:nsid w:val="491A273E"/>
    <w:multiLevelType w:val="hybridMultilevel"/>
    <w:tmpl w:val="8394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006DA"/>
    <w:multiLevelType w:val="multilevel"/>
    <w:tmpl w:val="F2FAFEAE"/>
    <w:lvl w:ilvl="0">
      <w:start w:val="3"/>
      <w:numFmt w:val="bullet"/>
      <w:lvlText w:val="•"/>
      <w:lvlJc w:val="left"/>
      <w:pPr>
        <w:ind w:left="1080" w:hanging="360"/>
      </w:pPr>
      <w:rPr>
        <w:rFonts w:ascii="Arial" w:eastAsia="Arial" w:hAnsi="Arial" w:cs="Arial"/>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4" w15:restartNumberingAfterBreak="0">
    <w:nsid w:val="54575BF3"/>
    <w:multiLevelType w:val="hybridMultilevel"/>
    <w:tmpl w:val="3D426530"/>
    <w:lvl w:ilvl="0" w:tplc="48544C02">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5" w15:restartNumberingAfterBreak="0">
    <w:nsid w:val="626E5441"/>
    <w:multiLevelType w:val="hybridMultilevel"/>
    <w:tmpl w:val="19F08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38179F"/>
    <w:multiLevelType w:val="hybridMultilevel"/>
    <w:tmpl w:val="B398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9F2B81"/>
    <w:multiLevelType w:val="hybridMultilevel"/>
    <w:tmpl w:val="46048DD8"/>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18" w15:restartNumberingAfterBreak="0">
    <w:nsid w:val="6C814E48"/>
    <w:multiLevelType w:val="hybridMultilevel"/>
    <w:tmpl w:val="019AF140"/>
    <w:lvl w:ilvl="0" w:tplc="C37ABB2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21411"/>
    <w:multiLevelType w:val="hybridMultilevel"/>
    <w:tmpl w:val="E83E4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0D1706"/>
    <w:multiLevelType w:val="hybridMultilevel"/>
    <w:tmpl w:val="C91833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75411999">
    <w:abstractNumId w:val="1"/>
  </w:num>
  <w:num w:numId="2" w16cid:durableId="1137264356">
    <w:abstractNumId w:val="13"/>
  </w:num>
  <w:num w:numId="3" w16cid:durableId="1124155588">
    <w:abstractNumId w:val="17"/>
  </w:num>
  <w:num w:numId="4" w16cid:durableId="450131873">
    <w:abstractNumId w:val="14"/>
  </w:num>
  <w:num w:numId="5" w16cid:durableId="1498183346">
    <w:abstractNumId w:val="9"/>
  </w:num>
  <w:num w:numId="6" w16cid:durableId="1287854726">
    <w:abstractNumId w:val="6"/>
  </w:num>
  <w:num w:numId="7" w16cid:durableId="2041857385">
    <w:abstractNumId w:val="11"/>
  </w:num>
  <w:num w:numId="8" w16cid:durableId="810290430">
    <w:abstractNumId w:val="8"/>
  </w:num>
  <w:num w:numId="9" w16cid:durableId="938296641">
    <w:abstractNumId w:val="10"/>
  </w:num>
  <w:num w:numId="10" w16cid:durableId="1129663607">
    <w:abstractNumId w:val="5"/>
  </w:num>
  <w:num w:numId="11" w16cid:durableId="1486778594">
    <w:abstractNumId w:val="18"/>
  </w:num>
  <w:num w:numId="12" w16cid:durableId="1955554466">
    <w:abstractNumId w:val="16"/>
  </w:num>
  <w:num w:numId="13" w16cid:durableId="740181460">
    <w:abstractNumId w:val="4"/>
  </w:num>
  <w:num w:numId="14" w16cid:durableId="1210267089">
    <w:abstractNumId w:val="12"/>
  </w:num>
  <w:num w:numId="15" w16cid:durableId="1512379579">
    <w:abstractNumId w:val="0"/>
  </w:num>
  <w:num w:numId="16" w16cid:durableId="232010086">
    <w:abstractNumId w:val="15"/>
  </w:num>
  <w:num w:numId="17" w16cid:durableId="1731611108">
    <w:abstractNumId w:val="19"/>
  </w:num>
  <w:num w:numId="18" w16cid:durableId="1729647601">
    <w:abstractNumId w:val="2"/>
  </w:num>
  <w:num w:numId="19" w16cid:durableId="1696152055">
    <w:abstractNumId w:val="20"/>
  </w:num>
  <w:num w:numId="20" w16cid:durableId="85657707">
    <w:abstractNumId w:val="3"/>
  </w:num>
  <w:num w:numId="21" w16cid:durableId="1865442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7A"/>
    <w:rsid w:val="0002193D"/>
    <w:rsid w:val="000B7CF1"/>
    <w:rsid w:val="00147281"/>
    <w:rsid w:val="001D68A2"/>
    <w:rsid w:val="002164F1"/>
    <w:rsid w:val="002402F3"/>
    <w:rsid w:val="00295B30"/>
    <w:rsid w:val="00316456"/>
    <w:rsid w:val="00406F15"/>
    <w:rsid w:val="00427D8E"/>
    <w:rsid w:val="005158A3"/>
    <w:rsid w:val="0052517A"/>
    <w:rsid w:val="00531622"/>
    <w:rsid w:val="00670190"/>
    <w:rsid w:val="006B5352"/>
    <w:rsid w:val="00761080"/>
    <w:rsid w:val="008B7D51"/>
    <w:rsid w:val="009D6A56"/>
    <w:rsid w:val="00A01A1B"/>
    <w:rsid w:val="00A12D10"/>
    <w:rsid w:val="00A31726"/>
    <w:rsid w:val="00AB3B1D"/>
    <w:rsid w:val="00C66317"/>
    <w:rsid w:val="00C76C92"/>
    <w:rsid w:val="00C812DA"/>
    <w:rsid w:val="00D557D5"/>
    <w:rsid w:val="00DA39C1"/>
    <w:rsid w:val="00DD4A46"/>
    <w:rsid w:val="00E86715"/>
    <w:rsid w:val="00F57085"/>
    <w:rsid w:val="00F62409"/>
    <w:rsid w:val="00F8718B"/>
    <w:rsid w:val="00FA6A37"/>
    <w:rsid w:val="00FB6962"/>
    <w:rsid w:val="00FD0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E9EA"/>
  <w15:docId w15:val="{F570ABD2-B900-B146-B392-81A2282C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474"/>
    <w:pPr>
      <w:keepNext/>
      <w:keepLines/>
      <w:spacing w:before="24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4A72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41707"/>
    <w:pPr>
      <w:contextualSpacing/>
    </w:pPr>
    <w:rPr>
      <w:rFonts w:asciiTheme="majorHAnsi" w:eastAsiaTheme="majorEastAsia" w:hAnsiTheme="majorHAnsi" w:cstheme="majorBidi"/>
      <w:spacing w:val="-10"/>
      <w:kern w:val="28"/>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74170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41707"/>
    <w:pPr>
      <w:bidi w:val="0"/>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36474"/>
    <w:rPr>
      <w:rFonts w:ascii="Arial" w:eastAsiaTheme="majorEastAsia" w:hAnsi="Arial" w:cstheme="majorBidi"/>
      <w:b/>
      <w:color w:val="000000" w:themeColor="text1"/>
      <w:sz w:val="36"/>
      <w:szCs w:val="32"/>
    </w:rPr>
  </w:style>
  <w:style w:type="paragraph" w:styleId="NoSpacing">
    <w:name w:val="No Spacing"/>
    <w:uiPriority w:val="1"/>
    <w:qFormat/>
    <w:rsid w:val="00F018F7"/>
  </w:style>
  <w:style w:type="character" w:styleId="Strong">
    <w:name w:val="Strong"/>
    <w:basedOn w:val="DefaultParagraphFont"/>
    <w:uiPriority w:val="22"/>
    <w:qFormat/>
    <w:rsid w:val="00B80272"/>
    <w:rPr>
      <w:b/>
      <w:bCs/>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1916B9"/>
    <w:rPr>
      <w:rFonts w:eastAsiaTheme="minorEastAsia"/>
      <w:color w:val="5A5A5A" w:themeColor="text1" w:themeTint="A5"/>
      <w:spacing w:val="15"/>
      <w:sz w:val="22"/>
      <w:szCs w:val="22"/>
    </w:rPr>
  </w:style>
  <w:style w:type="paragraph" w:styleId="ListParagraph">
    <w:name w:val="List Paragraph"/>
    <w:basedOn w:val="Normal"/>
    <w:uiPriority w:val="34"/>
    <w:qFormat/>
    <w:rsid w:val="001E7D8A"/>
    <w:pPr>
      <w:ind w:left="720"/>
      <w:contextualSpacing/>
    </w:pPr>
  </w:style>
  <w:style w:type="character" w:customStyle="1" w:styleId="Heading2Char">
    <w:name w:val="Heading 2 Char"/>
    <w:basedOn w:val="DefaultParagraphFont"/>
    <w:link w:val="Heading2"/>
    <w:uiPriority w:val="9"/>
    <w:rsid w:val="004A7205"/>
    <w:rPr>
      <w:rFonts w:asciiTheme="majorHAnsi" w:eastAsiaTheme="majorEastAsia" w:hAnsiTheme="majorHAnsi" w:cstheme="majorBidi"/>
      <w:color w:val="2F5496" w:themeColor="accent1" w:themeShade="BF"/>
      <w:sz w:val="26"/>
      <w:szCs w:val="26"/>
    </w:rPr>
  </w:style>
  <w:style w:type="paragraph" w:customStyle="1" w:styleId="Style1">
    <w:name w:val="Style1"/>
    <w:basedOn w:val="Heading1"/>
    <w:link w:val="Style1Char"/>
    <w:qFormat/>
    <w:rsid w:val="00734830"/>
    <w:rPr>
      <w:b w:val="0"/>
      <w:color w:val="auto"/>
    </w:rPr>
  </w:style>
  <w:style w:type="character" w:customStyle="1" w:styleId="Style1Char">
    <w:name w:val="Style1 Char"/>
    <w:basedOn w:val="Heading1Char"/>
    <w:link w:val="Style1"/>
    <w:rsid w:val="00734830"/>
    <w:rPr>
      <w:rFonts w:ascii="Arial" w:eastAsiaTheme="majorEastAsia" w:hAnsi="Arial" w:cstheme="majorBidi"/>
      <w:b w:val="0"/>
      <w:color w:val="000000" w:themeColor="text1"/>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SzcQF/TdtUEMKDqUIJJ67D0MZg==">CgMxLjA4AHIhMXNaMFJ6RVp6QVg2VF9hLUNZTHlYZjhGQldvT3BfNGhz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5</Pages>
  <Words>1659</Words>
  <Characters>9457</Characters>
  <Application>Microsoft Office Word</Application>
  <DocSecurity>0</DocSecurity>
  <Lines>78</Lines>
  <Paragraphs>22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roba ahmed</dc:creator>
  <cp:lastModifiedBy>Maha Altalk</cp:lastModifiedBy>
  <cp:revision>21</cp:revision>
  <dcterms:created xsi:type="dcterms:W3CDTF">2024-08-04T07:02:00Z</dcterms:created>
  <dcterms:modified xsi:type="dcterms:W3CDTF">2024-08-11T22:20:00Z</dcterms:modified>
</cp:coreProperties>
</file>