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66A46" w14:textId="6A6A99AC" w:rsidR="0014747E" w:rsidRPr="00916DEC" w:rsidRDefault="0014747E" w:rsidP="00916DEC">
      <w:pPr>
        <w:pStyle w:val="Title"/>
        <w:jc w:val="center"/>
        <w:rPr>
          <w:lang w:bidi="ar-EG"/>
        </w:rPr>
      </w:pPr>
      <w:r>
        <w:rPr>
          <w:lang w:bidi="ar-EG"/>
        </w:rPr>
        <w:t>cOURSEWORK 1: Security assesment analysis</w:t>
      </w:r>
    </w:p>
    <w:p w14:paraId="1142635E" w14:textId="3AEAC34A" w:rsidR="0014747E" w:rsidRDefault="0014747E" w:rsidP="007B43DC">
      <w:pPr>
        <w:rPr>
          <w:sz w:val="28"/>
          <w:szCs w:val="28"/>
          <w:lang w:bidi="ar-EG"/>
        </w:rPr>
      </w:pPr>
    </w:p>
    <w:p w14:paraId="5B52AE35" w14:textId="0DF211F5" w:rsidR="0014747E" w:rsidRDefault="0014747E" w:rsidP="007B43DC">
      <w:pPr>
        <w:rPr>
          <w:sz w:val="28"/>
          <w:szCs w:val="28"/>
          <w:lang w:bidi="ar-EG"/>
        </w:rPr>
      </w:pPr>
    </w:p>
    <w:p w14:paraId="1AA78A4B" w14:textId="2871321E" w:rsidR="0014747E" w:rsidRDefault="0014747E" w:rsidP="007B43DC">
      <w:pPr>
        <w:rPr>
          <w:sz w:val="28"/>
          <w:szCs w:val="28"/>
          <w:lang w:bidi="ar-EG"/>
        </w:rPr>
      </w:pPr>
    </w:p>
    <w:p w14:paraId="199C7EB2" w14:textId="23B52551" w:rsidR="0014747E" w:rsidRDefault="0014747E" w:rsidP="007B43DC">
      <w:pPr>
        <w:rPr>
          <w:sz w:val="28"/>
          <w:szCs w:val="28"/>
          <w:lang w:bidi="ar-EG"/>
        </w:rPr>
      </w:pPr>
    </w:p>
    <w:p w14:paraId="7765662B" w14:textId="080D8659" w:rsidR="0014747E" w:rsidRDefault="0014747E" w:rsidP="007B43DC">
      <w:pPr>
        <w:rPr>
          <w:sz w:val="28"/>
          <w:szCs w:val="28"/>
          <w:lang w:bidi="ar-EG"/>
        </w:rPr>
      </w:pPr>
    </w:p>
    <w:p w14:paraId="09E7A83A" w14:textId="48A0ABD3" w:rsidR="0014747E" w:rsidRDefault="0014747E" w:rsidP="007B43DC">
      <w:pPr>
        <w:rPr>
          <w:sz w:val="28"/>
          <w:szCs w:val="28"/>
          <w:lang w:bidi="ar-EG"/>
        </w:rPr>
      </w:pPr>
    </w:p>
    <w:p w14:paraId="56EC9A56" w14:textId="4DE9C988" w:rsidR="00BD2E4F" w:rsidRDefault="00BD2E4F" w:rsidP="007B43DC">
      <w:pPr>
        <w:rPr>
          <w:sz w:val="28"/>
          <w:szCs w:val="28"/>
          <w:lang w:bidi="ar-EG"/>
        </w:rPr>
      </w:pPr>
    </w:p>
    <w:p w14:paraId="1CE53CA7" w14:textId="215488C5" w:rsidR="00BD2E4F" w:rsidRDefault="00BD2E4F" w:rsidP="007B43DC">
      <w:pPr>
        <w:rPr>
          <w:sz w:val="28"/>
          <w:szCs w:val="28"/>
          <w:lang w:bidi="ar-EG"/>
        </w:rPr>
      </w:pPr>
    </w:p>
    <w:p w14:paraId="430FA696" w14:textId="4A76AB19" w:rsidR="00BD2E4F" w:rsidRDefault="00BD2E4F" w:rsidP="007B43DC">
      <w:pPr>
        <w:rPr>
          <w:sz w:val="28"/>
          <w:szCs w:val="28"/>
          <w:lang w:bidi="ar-EG"/>
        </w:rPr>
      </w:pPr>
    </w:p>
    <w:p w14:paraId="458EB96B" w14:textId="0F6C27D3" w:rsidR="00BD2E4F" w:rsidRDefault="00BD2E4F" w:rsidP="007B43DC">
      <w:pPr>
        <w:rPr>
          <w:sz w:val="28"/>
          <w:szCs w:val="28"/>
          <w:lang w:bidi="ar-EG"/>
        </w:rPr>
      </w:pPr>
    </w:p>
    <w:p w14:paraId="434076FC" w14:textId="1B217744" w:rsidR="00BD2E4F" w:rsidRDefault="00BD2E4F" w:rsidP="007B43DC">
      <w:pPr>
        <w:rPr>
          <w:sz w:val="28"/>
          <w:szCs w:val="28"/>
          <w:lang w:bidi="ar-EG"/>
        </w:rPr>
      </w:pPr>
    </w:p>
    <w:p w14:paraId="6DE93DBF" w14:textId="27F2C49F" w:rsidR="00BD2E4F" w:rsidRDefault="00BD2E4F" w:rsidP="007B43DC">
      <w:pPr>
        <w:rPr>
          <w:sz w:val="28"/>
          <w:szCs w:val="28"/>
          <w:lang w:bidi="ar-EG"/>
        </w:rPr>
      </w:pPr>
    </w:p>
    <w:p w14:paraId="276DC189" w14:textId="38A659F8" w:rsidR="00BD2E4F" w:rsidRDefault="00BD2E4F" w:rsidP="007B43DC">
      <w:pPr>
        <w:rPr>
          <w:sz w:val="28"/>
          <w:szCs w:val="28"/>
          <w:lang w:bidi="ar-EG"/>
        </w:rPr>
      </w:pPr>
    </w:p>
    <w:p w14:paraId="60D65795" w14:textId="19EADCD4" w:rsidR="00BD2E4F" w:rsidRDefault="00BD2E4F" w:rsidP="007B43DC">
      <w:pPr>
        <w:rPr>
          <w:sz w:val="28"/>
          <w:szCs w:val="28"/>
          <w:lang w:bidi="ar-EG"/>
        </w:rPr>
      </w:pPr>
    </w:p>
    <w:p w14:paraId="6226617E" w14:textId="75770C9E" w:rsidR="00BD2E4F" w:rsidRDefault="00BD2E4F" w:rsidP="007B43DC">
      <w:pPr>
        <w:rPr>
          <w:sz w:val="28"/>
          <w:szCs w:val="28"/>
          <w:lang w:bidi="ar-EG"/>
        </w:rPr>
      </w:pPr>
    </w:p>
    <w:p w14:paraId="732BEE2D" w14:textId="775D1A06" w:rsidR="00BD2E4F" w:rsidRDefault="00BD2E4F" w:rsidP="007B43DC">
      <w:pPr>
        <w:rPr>
          <w:sz w:val="28"/>
          <w:szCs w:val="28"/>
          <w:lang w:bidi="ar-EG"/>
        </w:rPr>
      </w:pPr>
    </w:p>
    <w:p w14:paraId="49BC44C0" w14:textId="77777777" w:rsidR="00BD2E4F" w:rsidRDefault="00BD2E4F" w:rsidP="007B43DC">
      <w:pPr>
        <w:rPr>
          <w:sz w:val="28"/>
          <w:szCs w:val="28"/>
          <w:lang w:bidi="ar-EG"/>
        </w:rPr>
      </w:pPr>
    </w:p>
    <w:p w14:paraId="44B2A825" w14:textId="14E96078" w:rsidR="0014747E" w:rsidRDefault="0014747E" w:rsidP="007B43DC">
      <w:pPr>
        <w:rPr>
          <w:sz w:val="28"/>
          <w:szCs w:val="28"/>
          <w:lang w:bidi="ar-EG"/>
        </w:rPr>
      </w:pPr>
    </w:p>
    <w:p w14:paraId="5826AAF1" w14:textId="5E78C71A" w:rsidR="0014747E" w:rsidRDefault="0014747E" w:rsidP="007B43DC">
      <w:pPr>
        <w:rPr>
          <w:sz w:val="28"/>
          <w:szCs w:val="28"/>
          <w:lang w:bidi="ar-EG"/>
        </w:rPr>
      </w:pPr>
    </w:p>
    <w:p w14:paraId="5A7B0B55" w14:textId="3D6EA262" w:rsidR="0014747E" w:rsidRDefault="0014747E" w:rsidP="007B43DC">
      <w:pPr>
        <w:rPr>
          <w:sz w:val="28"/>
          <w:szCs w:val="28"/>
          <w:lang w:bidi="ar-EG"/>
        </w:rPr>
      </w:pPr>
    </w:p>
    <w:p w14:paraId="58584FA9" w14:textId="4EF4D9DD" w:rsidR="0014747E" w:rsidRDefault="0014747E" w:rsidP="007B43DC">
      <w:pPr>
        <w:rPr>
          <w:sz w:val="28"/>
          <w:szCs w:val="28"/>
          <w:lang w:bidi="ar-EG"/>
        </w:rPr>
      </w:pPr>
    </w:p>
    <w:p w14:paraId="2256DA77" w14:textId="7907BF46" w:rsidR="0014747E" w:rsidRDefault="0014747E" w:rsidP="007B43DC">
      <w:pPr>
        <w:rPr>
          <w:sz w:val="28"/>
          <w:szCs w:val="28"/>
          <w:lang w:bidi="ar-EG"/>
        </w:rPr>
      </w:pPr>
    </w:p>
    <w:p w14:paraId="1CEBF42E" w14:textId="77777777" w:rsidR="003402A8" w:rsidRDefault="003402A8" w:rsidP="0014747E">
      <w:pPr>
        <w:pStyle w:val="Title"/>
        <w:rPr>
          <w:color w:val="auto"/>
          <w:lang w:bidi="ar-EG"/>
        </w:rPr>
      </w:pPr>
    </w:p>
    <w:p w14:paraId="6507B19A" w14:textId="0F44F563" w:rsidR="003402A8" w:rsidRPr="00141EA9" w:rsidRDefault="003402A8" w:rsidP="003402A8">
      <w:pPr>
        <w:jc w:val="center"/>
        <w:rPr>
          <w:b/>
          <w:bCs/>
          <w:sz w:val="44"/>
          <w:szCs w:val="44"/>
          <w:lang w:bidi="ar-EG"/>
        </w:rPr>
      </w:pPr>
      <w:r w:rsidRPr="00141EA9">
        <w:rPr>
          <w:b/>
          <w:bCs/>
          <w:sz w:val="44"/>
          <w:szCs w:val="44"/>
          <w:lang w:bidi="ar-EG"/>
        </w:rPr>
        <w:t>Introduction</w:t>
      </w:r>
    </w:p>
    <w:p w14:paraId="63869E25" w14:textId="77777777" w:rsidR="003402A8" w:rsidRPr="003402A8" w:rsidRDefault="003402A8" w:rsidP="003402A8">
      <w:pPr>
        <w:jc w:val="center"/>
        <w:rPr>
          <w:b/>
          <w:bCs/>
          <w:sz w:val="28"/>
          <w:szCs w:val="28"/>
          <w:lang w:bidi="ar-EG"/>
        </w:rPr>
      </w:pPr>
    </w:p>
    <w:p w14:paraId="0BE94477" w14:textId="4671B135" w:rsidR="00C921CB" w:rsidRPr="00105C11" w:rsidRDefault="002209E7" w:rsidP="002209E7">
      <w:pPr>
        <w:spacing w:line="276" w:lineRule="auto"/>
        <w:rPr>
          <w:rFonts w:asciiTheme="minorBidi" w:hAnsiTheme="minorBidi"/>
          <w:sz w:val="28"/>
          <w:szCs w:val="28"/>
          <w:lang w:bidi="ar-EG"/>
        </w:rPr>
      </w:pPr>
      <w:r w:rsidRPr="002209E7">
        <w:rPr>
          <w:rFonts w:asciiTheme="minorBidi" w:hAnsiTheme="minorBidi"/>
          <w:sz w:val="28"/>
          <w:szCs w:val="28"/>
          <w:lang w:bidi="ar-EG"/>
        </w:rPr>
        <w:t>Organizations must prepare for unplanned attacks, especially from hacktivist groups, which may aim to disrupt operations, expose sensitive information, or damage reputations. This assessment focuses on evaluating current vulnerabilities, potential risks, and developing strategies to enhance the organization's security posture in response to such threats.</w:t>
      </w:r>
    </w:p>
    <w:p w14:paraId="305F611B" w14:textId="06AB574C" w:rsidR="00C921CB" w:rsidRDefault="00C921CB" w:rsidP="00105C11">
      <w:pPr>
        <w:spacing w:line="276" w:lineRule="auto"/>
        <w:rPr>
          <w:rFonts w:asciiTheme="minorBidi" w:hAnsiTheme="minorBidi"/>
          <w:b/>
          <w:bCs/>
          <w:sz w:val="32"/>
          <w:szCs w:val="32"/>
        </w:rPr>
      </w:pPr>
      <w:r w:rsidRPr="006059F8">
        <w:rPr>
          <w:rFonts w:asciiTheme="minorBidi" w:hAnsiTheme="minorBidi"/>
          <w:b/>
          <w:bCs/>
          <w:sz w:val="32"/>
          <w:szCs w:val="32"/>
        </w:rPr>
        <w:t xml:space="preserve">Why cyber security matters to </w:t>
      </w:r>
      <w:r w:rsidR="00FD3D97">
        <w:rPr>
          <w:rFonts w:asciiTheme="minorBidi" w:hAnsiTheme="minorBidi"/>
          <w:b/>
          <w:bCs/>
          <w:sz w:val="32"/>
          <w:szCs w:val="32"/>
          <w:lang w:val="en-US"/>
        </w:rPr>
        <w:t>organizations</w:t>
      </w:r>
      <w:r w:rsidRPr="006059F8">
        <w:rPr>
          <w:rFonts w:asciiTheme="minorBidi" w:hAnsiTheme="minorBidi"/>
          <w:b/>
          <w:bCs/>
          <w:sz w:val="32"/>
          <w:szCs w:val="32"/>
        </w:rPr>
        <w:t>?</w:t>
      </w:r>
    </w:p>
    <w:p w14:paraId="6510F497" w14:textId="51435EAC" w:rsidR="00FD3D97" w:rsidRPr="006059F8" w:rsidRDefault="00FD3D97" w:rsidP="00FD3D97">
      <w:pPr>
        <w:spacing w:line="276" w:lineRule="auto"/>
        <w:rPr>
          <w:rFonts w:asciiTheme="minorBidi" w:hAnsiTheme="minorBidi"/>
          <w:b/>
          <w:bCs/>
          <w:sz w:val="32"/>
          <w:szCs w:val="32"/>
          <w:lang w:bidi="ar-EG"/>
        </w:rPr>
      </w:pPr>
      <w:r w:rsidRPr="00FD3D97">
        <w:rPr>
          <w:rFonts w:asciiTheme="minorBidi" w:hAnsiTheme="minorBidi"/>
          <w:b/>
          <w:bCs/>
          <w:sz w:val="32"/>
          <w:szCs w:val="32"/>
          <w:lang w:bidi="ar-EG"/>
        </w:rPr>
        <w:t xml:space="preserve">Cybersecurity is critical for organizations in today's digital world as it protects sensitive data, ensures </w:t>
      </w:r>
      <w:r>
        <w:rPr>
          <w:rFonts w:asciiTheme="minorBidi" w:hAnsiTheme="minorBidi"/>
          <w:b/>
          <w:bCs/>
          <w:sz w:val="32"/>
          <w:szCs w:val="32"/>
          <w:lang w:bidi="ar-EG"/>
        </w:rPr>
        <w:t>availability</w:t>
      </w:r>
      <w:r w:rsidRPr="00FD3D97">
        <w:rPr>
          <w:rFonts w:asciiTheme="minorBidi" w:hAnsiTheme="minorBidi"/>
          <w:b/>
          <w:bCs/>
          <w:sz w:val="32"/>
          <w:szCs w:val="32"/>
          <w:lang w:bidi="ar-EG"/>
        </w:rPr>
        <w:t>, and safeguards trust</w:t>
      </w:r>
      <w:r>
        <w:rPr>
          <w:rFonts w:asciiTheme="minorBidi" w:hAnsiTheme="minorBidi"/>
          <w:b/>
          <w:bCs/>
          <w:sz w:val="32"/>
          <w:szCs w:val="32"/>
          <w:lang w:bidi="ar-EG"/>
        </w:rPr>
        <w:t>.</w:t>
      </w:r>
    </w:p>
    <w:p w14:paraId="51228CD6" w14:textId="42471551" w:rsidR="003402A8" w:rsidRPr="00C921CB" w:rsidRDefault="003402A8" w:rsidP="00105C11">
      <w:pPr>
        <w:spacing w:line="276" w:lineRule="auto"/>
        <w:rPr>
          <w:lang w:bidi="ar-EG"/>
        </w:rPr>
      </w:pPr>
      <w:r w:rsidRPr="003402A8">
        <w:rPr>
          <w:b/>
          <w:bCs/>
          <w:lang w:bidi="ar-EG"/>
        </w:rPr>
        <w:br w:type="page"/>
      </w:r>
    </w:p>
    <w:p w14:paraId="765F74FA" w14:textId="77777777" w:rsidR="00082767" w:rsidRDefault="00082767" w:rsidP="0014747E">
      <w:pPr>
        <w:pStyle w:val="Title"/>
        <w:rPr>
          <w:color w:val="auto"/>
          <w:lang w:bidi="ar-EG"/>
        </w:rPr>
      </w:pPr>
      <w:r>
        <w:rPr>
          <w:noProof/>
          <w:color w:val="auto"/>
          <w:lang w:bidi="ar-EG"/>
        </w:rPr>
        <w:drawing>
          <wp:inline distT="0" distB="0" distL="0" distR="0" wp14:anchorId="08E1CC4D" wp14:editId="40977DCD">
            <wp:extent cx="5301343" cy="4352682"/>
            <wp:effectExtent l="0" t="0" r="0" b="0"/>
            <wp:docPr id="1683906150" name="Picture 2" descr="A diagram of a fire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06150" name="Picture 2" descr="A diagram of a firewal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0811" cy="4401508"/>
                    </a:xfrm>
                    <a:prstGeom prst="rect">
                      <a:avLst/>
                    </a:prstGeom>
                  </pic:spPr>
                </pic:pic>
              </a:graphicData>
            </a:graphic>
          </wp:inline>
        </w:drawing>
      </w:r>
    </w:p>
    <w:p w14:paraId="78CDDF39" w14:textId="4717964D" w:rsidR="00105C11" w:rsidRDefault="00082767" w:rsidP="0014747E">
      <w:pPr>
        <w:pStyle w:val="Title"/>
        <w:rPr>
          <w:color w:val="auto"/>
          <w:lang w:bidi="ar-EG"/>
        </w:rPr>
      </w:pPr>
      <w:r>
        <w:rPr>
          <w:color w:val="auto"/>
          <w:lang w:bidi="ar-EG"/>
        </w:rPr>
        <w:t>TO</w:t>
      </w:r>
      <w:r w:rsidR="0014747E" w:rsidRPr="0014747E">
        <w:rPr>
          <w:color w:val="auto"/>
          <w:lang w:bidi="ar-EG"/>
        </w:rPr>
        <w:t xml:space="preserve">pology </w:t>
      </w:r>
    </w:p>
    <w:p w14:paraId="68EA3617" w14:textId="77777777" w:rsidR="00082767" w:rsidRDefault="00082767" w:rsidP="00082767">
      <w:pPr>
        <w:rPr>
          <w:lang w:val="en-US" w:bidi="ar-EG"/>
        </w:rPr>
      </w:pPr>
    </w:p>
    <w:p w14:paraId="051FBF6E" w14:textId="77777777" w:rsidR="00082767" w:rsidRPr="00082767" w:rsidRDefault="00082767" w:rsidP="00082767">
      <w:pPr>
        <w:rPr>
          <w:lang w:val="en-US" w:bidi="ar-EG"/>
        </w:rPr>
      </w:pPr>
    </w:p>
    <w:p w14:paraId="5DA62B4D" w14:textId="63CE71B7" w:rsidR="00105C11" w:rsidRDefault="00082767">
      <w:pPr>
        <w:rPr>
          <w:rFonts w:asciiTheme="majorHAnsi" w:eastAsiaTheme="majorEastAsia" w:hAnsiTheme="majorHAnsi" w:cstheme="majorBidi"/>
          <w:caps/>
          <w:spacing w:val="-15"/>
          <w:sz w:val="72"/>
          <w:szCs w:val="72"/>
          <w:lang w:val="en-US" w:bidi="ar-EG"/>
        </w:rPr>
      </w:pPr>
      <w:r>
        <w:rPr>
          <w:noProof/>
          <w:lang w:bidi="ar-EG"/>
        </w:rPr>
        <mc:AlternateContent>
          <mc:Choice Requires="wps">
            <w:drawing>
              <wp:anchor distT="0" distB="0" distL="114300" distR="114300" simplePos="0" relativeHeight="251657728" behindDoc="0" locked="0" layoutInCell="1" allowOverlap="1" wp14:anchorId="3092E230" wp14:editId="77DDA4E1">
                <wp:simplePos x="0" y="0"/>
                <wp:positionH relativeFrom="margin">
                  <wp:posOffset>507366</wp:posOffset>
                </wp:positionH>
                <wp:positionV relativeFrom="paragraph">
                  <wp:posOffset>21862</wp:posOffset>
                </wp:positionV>
                <wp:extent cx="4408714" cy="442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408714" cy="4427220"/>
                        </a:xfrm>
                        <a:prstGeom prst="rect">
                          <a:avLst/>
                        </a:prstGeom>
                        <a:solidFill>
                          <a:schemeClr val="lt1"/>
                        </a:solidFill>
                        <a:ln w="6350">
                          <a:noFill/>
                        </a:ln>
                      </wps:spPr>
                      <wps:txbx>
                        <w:txbxContent>
                          <w:p w14:paraId="65F14130" w14:textId="77777777" w:rsidR="0095295D" w:rsidRDefault="0095295D" w:rsidP="0095295D">
                            <w:pPr>
                              <w:pStyle w:val="ListParagraph"/>
                              <w:rPr>
                                <w:rFonts w:asciiTheme="minorBidi" w:hAnsiTheme="minorBidi"/>
                                <w:sz w:val="28"/>
                                <w:szCs w:val="28"/>
                              </w:rPr>
                            </w:pPr>
                            <w:r>
                              <w:rPr>
                                <w:rFonts w:asciiTheme="minorBidi" w:hAnsiTheme="minorBidi"/>
                                <w:sz w:val="28"/>
                                <w:szCs w:val="28"/>
                              </w:rPr>
                              <w:t>Router:</w:t>
                            </w:r>
                          </w:p>
                          <w:p w14:paraId="02806347" w14:textId="0F164F6A" w:rsidR="008B13F9" w:rsidRDefault="0095295D" w:rsidP="0095295D">
                            <w:pPr>
                              <w:pStyle w:val="ListParagraph"/>
                              <w:rPr>
                                <w:rFonts w:asciiTheme="minorBidi" w:hAnsiTheme="minorBidi"/>
                                <w:sz w:val="28"/>
                                <w:szCs w:val="28"/>
                              </w:rPr>
                            </w:pPr>
                            <w:r w:rsidRPr="0095295D">
                              <w:rPr>
                                <w:rFonts w:asciiTheme="minorBidi" w:hAnsiTheme="minorBidi"/>
                                <w:sz w:val="28"/>
                                <w:szCs w:val="28"/>
                              </w:rPr>
                              <w:t>responsible for directing data packets between different networks. It serves as the gateway that connects the internal network of an organization to external networks</w:t>
                            </w:r>
                          </w:p>
                          <w:p w14:paraId="1691E21B" w14:textId="18EB2310" w:rsidR="0095295D" w:rsidRDefault="00612996" w:rsidP="00612996">
                            <w:pPr>
                              <w:pStyle w:val="ListParagraph"/>
                              <w:rPr>
                                <w:rFonts w:asciiTheme="minorBidi" w:hAnsiTheme="minorBidi"/>
                                <w:sz w:val="28"/>
                                <w:szCs w:val="28"/>
                              </w:rPr>
                            </w:pPr>
                            <w:r w:rsidRPr="00612996">
                              <w:rPr>
                                <w:rFonts w:asciiTheme="minorBidi" w:hAnsiTheme="minorBidi"/>
                                <w:sz w:val="28"/>
                                <w:szCs w:val="28"/>
                              </w:rPr>
                              <w:t>WAF (Web Application Firewall)</w:t>
                            </w:r>
                            <w:r>
                              <w:rPr>
                                <w:rFonts w:asciiTheme="minorBidi" w:hAnsiTheme="minorBidi"/>
                                <w:sz w:val="28"/>
                                <w:szCs w:val="28"/>
                              </w:rPr>
                              <w:t>:</w:t>
                            </w:r>
                          </w:p>
                          <w:p w14:paraId="75F5BF13" w14:textId="14ACD670" w:rsidR="00612996" w:rsidRDefault="00612996" w:rsidP="00612996">
                            <w:pPr>
                              <w:pStyle w:val="ListParagraph"/>
                              <w:rPr>
                                <w:rFonts w:asciiTheme="minorBidi" w:hAnsiTheme="minorBidi"/>
                                <w:sz w:val="28"/>
                                <w:szCs w:val="28"/>
                              </w:rPr>
                            </w:pPr>
                            <w:r w:rsidRPr="00612996">
                              <w:rPr>
                                <w:rFonts w:asciiTheme="minorBidi" w:hAnsiTheme="minorBidi"/>
                                <w:sz w:val="28"/>
                                <w:szCs w:val="28"/>
                              </w:rPr>
                              <w:t>It acts as a barrier between the web application and external users, filtering, monitoring, and blocking malicious traffic based on predefined security rules</w:t>
                            </w:r>
                          </w:p>
                          <w:p w14:paraId="29172F82" w14:textId="6E3A8728" w:rsidR="006A6943" w:rsidRDefault="00F75446" w:rsidP="00612996">
                            <w:pPr>
                              <w:pStyle w:val="ListParagraph"/>
                              <w:rPr>
                                <w:rFonts w:asciiTheme="minorBidi" w:hAnsiTheme="minorBidi"/>
                                <w:sz w:val="28"/>
                                <w:szCs w:val="28"/>
                              </w:rPr>
                            </w:pPr>
                            <w:r>
                              <w:rPr>
                                <w:rFonts w:asciiTheme="minorBidi" w:hAnsiTheme="minorBidi"/>
                                <w:sz w:val="28"/>
                                <w:szCs w:val="28"/>
                              </w:rPr>
                              <w:t>Switch:</w:t>
                            </w:r>
                          </w:p>
                          <w:p w14:paraId="3C3190C1" w14:textId="7766E399" w:rsidR="00F75446" w:rsidRPr="00105C11" w:rsidRDefault="00F75446" w:rsidP="00612996">
                            <w:pPr>
                              <w:pStyle w:val="ListParagraph"/>
                              <w:rPr>
                                <w:rFonts w:asciiTheme="minorBidi" w:hAnsiTheme="minorBidi"/>
                                <w:sz w:val="28"/>
                                <w:szCs w:val="28"/>
                              </w:rPr>
                            </w:pPr>
                            <w:r>
                              <w:rPr>
                                <w:rFonts w:asciiTheme="minorBidi" w:hAnsiTheme="minorBidi"/>
                                <w:sz w:val="28"/>
                                <w:szCs w:val="28"/>
                              </w:rPr>
                              <w:t>Responsible for managing the internal traffic</w:t>
                            </w:r>
                            <w:r w:rsidR="00D26977">
                              <w:rPr>
                                <w:rFonts w:asciiTheme="minorBidi" w:hAnsiTheme="minorBidi"/>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2E230" id="_x0000_t202" coordsize="21600,21600" o:spt="202" path="m,l,21600r21600,l21600,xe">
                <v:stroke joinstyle="miter"/>
                <v:path gradientshapeok="t" o:connecttype="rect"/>
              </v:shapetype>
              <v:shape id="Text Box 5" o:spid="_x0000_s1026" type="#_x0000_t202" style="position:absolute;margin-left:39.95pt;margin-top:1.7pt;width:347.15pt;height:348.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" fillcolor="white [3201]" stroked="f" strokeweight=".5pt">
                <v:textbox>
                  <w:txbxContent>
                    <w:p w14:paraId="65F14130" w14:textId="77777777" w:rsidR="0095295D" w:rsidRDefault="0095295D" w:rsidP="0095295D">
                      <w:pPr>
                        <w:pStyle w:val="ListParagraph"/>
                        <w:rPr>
                          <w:rFonts w:asciiTheme="minorBidi" w:hAnsiTheme="minorBidi"/>
                          <w:sz w:val="28"/>
                          <w:szCs w:val="28"/>
                        </w:rPr>
                      </w:pPr>
                      <w:r>
                        <w:rPr>
                          <w:rFonts w:asciiTheme="minorBidi" w:hAnsiTheme="minorBidi"/>
                          <w:sz w:val="28"/>
                          <w:szCs w:val="28"/>
                        </w:rPr>
                        <w:t>Router:</w:t>
                      </w:r>
                    </w:p>
                    <w:p w14:paraId="02806347" w14:textId="0F164F6A" w:rsidR="008B13F9" w:rsidRDefault="0095295D" w:rsidP="0095295D">
                      <w:pPr>
                        <w:pStyle w:val="ListParagraph"/>
                        <w:rPr>
                          <w:rFonts w:asciiTheme="minorBidi" w:hAnsiTheme="minorBidi"/>
                          <w:sz w:val="28"/>
                          <w:szCs w:val="28"/>
                        </w:rPr>
                      </w:pPr>
                      <w:r w:rsidRPr="0095295D">
                        <w:rPr>
                          <w:rFonts w:asciiTheme="minorBidi" w:hAnsiTheme="minorBidi"/>
                          <w:sz w:val="28"/>
                          <w:szCs w:val="28"/>
                        </w:rPr>
                        <w:t>responsible for directing data packets between different networks. It serves as the gateway that connects the internal network of an organization to external networks</w:t>
                      </w:r>
                    </w:p>
                    <w:p w14:paraId="1691E21B" w14:textId="18EB2310" w:rsidR="0095295D" w:rsidRDefault="00612996" w:rsidP="00612996">
                      <w:pPr>
                        <w:pStyle w:val="ListParagraph"/>
                        <w:rPr>
                          <w:rFonts w:asciiTheme="minorBidi" w:hAnsiTheme="minorBidi"/>
                          <w:sz w:val="28"/>
                          <w:szCs w:val="28"/>
                        </w:rPr>
                      </w:pPr>
                      <w:r w:rsidRPr="00612996">
                        <w:rPr>
                          <w:rFonts w:asciiTheme="minorBidi" w:hAnsiTheme="minorBidi"/>
                          <w:sz w:val="28"/>
                          <w:szCs w:val="28"/>
                        </w:rPr>
                        <w:t>WAF (Web Application Firewall)</w:t>
                      </w:r>
                      <w:r>
                        <w:rPr>
                          <w:rFonts w:asciiTheme="minorBidi" w:hAnsiTheme="minorBidi"/>
                          <w:sz w:val="28"/>
                          <w:szCs w:val="28"/>
                        </w:rPr>
                        <w:t>:</w:t>
                      </w:r>
                    </w:p>
                    <w:p w14:paraId="75F5BF13" w14:textId="14ACD670" w:rsidR="00612996" w:rsidRDefault="00612996" w:rsidP="00612996">
                      <w:pPr>
                        <w:pStyle w:val="ListParagraph"/>
                        <w:rPr>
                          <w:rFonts w:asciiTheme="minorBidi" w:hAnsiTheme="minorBidi"/>
                          <w:sz w:val="28"/>
                          <w:szCs w:val="28"/>
                        </w:rPr>
                      </w:pPr>
                      <w:r w:rsidRPr="00612996">
                        <w:rPr>
                          <w:rFonts w:asciiTheme="minorBidi" w:hAnsiTheme="minorBidi"/>
                          <w:sz w:val="28"/>
                          <w:szCs w:val="28"/>
                        </w:rPr>
                        <w:t>It acts as a barrier between the web application and external users, filtering, monitoring, and blocking malicious traffic based on predefined security rules</w:t>
                      </w:r>
                    </w:p>
                    <w:p w14:paraId="29172F82" w14:textId="6E3A8728" w:rsidR="006A6943" w:rsidRDefault="00F75446" w:rsidP="00612996">
                      <w:pPr>
                        <w:pStyle w:val="ListParagraph"/>
                        <w:rPr>
                          <w:rFonts w:asciiTheme="minorBidi" w:hAnsiTheme="minorBidi"/>
                          <w:sz w:val="28"/>
                          <w:szCs w:val="28"/>
                        </w:rPr>
                      </w:pPr>
                      <w:r>
                        <w:rPr>
                          <w:rFonts w:asciiTheme="minorBidi" w:hAnsiTheme="minorBidi"/>
                          <w:sz w:val="28"/>
                          <w:szCs w:val="28"/>
                        </w:rPr>
                        <w:t>Switch:</w:t>
                      </w:r>
                    </w:p>
                    <w:p w14:paraId="3C3190C1" w14:textId="7766E399" w:rsidR="00F75446" w:rsidRPr="00105C11" w:rsidRDefault="00F75446" w:rsidP="00612996">
                      <w:pPr>
                        <w:pStyle w:val="ListParagraph"/>
                        <w:rPr>
                          <w:rFonts w:asciiTheme="minorBidi" w:hAnsiTheme="minorBidi"/>
                          <w:sz w:val="28"/>
                          <w:szCs w:val="28"/>
                        </w:rPr>
                      </w:pPr>
                      <w:r>
                        <w:rPr>
                          <w:rFonts w:asciiTheme="minorBidi" w:hAnsiTheme="minorBidi"/>
                          <w:sz w:val="28"/>
                          <w:szCs w:val="28"/>
                        </w:rPr>
                        <w:t>Responsible for managing the internal traffic</w:t>
                      </w:r>
                      <w:r w:rsidR="00D26977">
                        <w:rPr>
                          <w:rFonts w:asciiTheme="minorBidi" w:hAnsiTheme="minorBidi"/>
                          <w:sz w:val="28"/>
                          <w:szCs w:val="28"/>
                        </w:rPr>
                        <w:t xml:space="preserve"> </w:t>
                      </w:r>
                    </w:p>
                  </w:txbxContent>
                </v:textbox>
                <w10:wrap anchorx="margin"/>
              </v:shape>
            </w:pict>
          </mc:Fallback>
        </mc:AlternateContent>
      </w:r>
      <w:r w:rsidR="00105C11">
        <w:rPr>
          <w:lang w:bidi="ar-EG"/>
        </w:rPr>
        <w:br w:type="page"/>
      </w:r>
    </w:p>
    <w:p w14:paraId="2E771120" w14:textId="77777777" w:rsidR="00602041" w:rsidRDefault="005F353F" w:rsidP="00602041">
      <w:pPr>
        <w:rPr>
          <w:rFonts w:cstheme="minorHAnsi"/>
          <w:sz w:val="60"/>
          <w:szCs w:val="60"/>
          <w:lang w:bidi="ar-EG"/>
        </w:rPr>
      </w:pPr>
      <w:r w:rsidRPr="005F353F">
        <w:rPr>
          <w:sz w:val="60"/>
          <w:szCs w:val="60"/>
          <w:lang w:bidi="ar-EG"/>
        </w:rPr>
        <w:t>Vulnerability categorization</w:t>
      </w:r>
    </w:p>
    <w:p w14:paraId="22FAFB71" w14:textId="058D569E" w:rsidR="00602041" w:rsidRPr="001C6C35" w:rsidRDefault="00602041" w:rsidP="001C6C35">
      <w:pPr>
        <w:pStyle w:val="ListParagraph"/>
        <w:numPr>
          <w:ilvl w:val="0"/>
          <w:numId w:val="11"/>
        </w:numPr>
        <w:spacing w:line="240" w:lineRule="auto"/>
        <w:rPr>
          <w:rFonts w:ascii="Helvetica" w:eastAsia="Times New Roman" w:hAnsi="Helvetica" w:cs="Times New Roman"/>
          <w:b/>
          <w:bCs/>
          <w:color w:val="292929"/>
          <w:kern w:val="36"/>
          <w:szCs w:val="33"/>
          <w:lang w:eastAsia="en-GB"/>
        </w:rPr>
      </w:pPr>
      <w:r w:rsidRPr="001C6C35">
        <w:rPr>
          <w:rFonts w:ascii="Helvetica" w:eastAsia="Times New Roman" w:hAnsi="Helvetica" w:cs="Times New Roman"/>
          <w:b/>
          <w:bCs/>
          <w:color w:val="292929"/>
          <w:kern w:val="36"/>
          <w:szCs w:val="33"/>
          <w:lang w:eastAsia="en-GB"/>
        </w:rPr>
        <w:t>High-Severity Vulnerabilities</w:t>
      </w:r>
    </w:p>
    <w:p w14:paraId="7B1F9468" w14:textId="071E5A89" w:rsidR="001C6C35" w:rsidRDefault="000D6FE0" w:rsidP="000D6FE0">
      <w:pPr>
        <w:pStyle w:val="ListParagraph"/>
        <w:numPr>
          <w:ilvl w:val="0"/>
          <w:numId w:val="12"/>
        </w:numPr>
        <w:rPr>
          <w:lang w:bidi="ar-EG"/>
        </w:rPr>
      </w:pPr>
      <w:r w:rsidRPr="000D6FE0">
        <w:rPr>
          <w:lang w:bidi="ar-EG"/>
        </w:rPr>
        <w:t>Weaknesses in websites, APIs, or other externally accessible systems that could allow unauthorized access, defacement, or data breaches.</w:t>
      </w:r>
    </w:p>
    <w:p w14:paraId="006F30C6" w14:textId="23E69FA4" w:rsidR="00197619" w:rsidRDefault="00197619" w:rsidP="00197619">
      <w:pPr>
        <w:pStyle w:val="ListParagraph"/>
        <w:numPr>
          <w:ilvl w:val="0"/>
          <w:numId w:val="12"/>
        </w:numPr>
        <w:rPr>
          <w:lang w:val="en-US"/>
        </w:rPr>
      </w:pPr>
      <w:r w:rsidRPr="00197619">
        <w:rPr>
          <w:lang w:val="en-US"/>
        </w:rPr>
        <w:t>Examples: Unpatched software, SQL injection vulnerabilities, or weak authentication mechanisms.</w:t>
      </w:r>
    </w:p>
    <w:p w14:paraId="51AAF34A" w14:textId="77777777" w:rsidR="00D5653C" w:rsidRPr="00197619" w:rsidRDefault="00D5653C" w:rsidP="00D5653C">
      <w:pPr>
        <w:pStyle w:val="ListParagraph"/>
        <w:rPr>
          <w:lang w:val="en-US"/>
        </w:rPr>
      </w:pPr>
    </w:p>
    <w:p w14:paraId="0F8C0F5B" w14:textId="0AB717B8" w:rsidR="000D6FE0" w:rsidRPr="001C6C35" w:rsidRDefault="000D6FE0" w:rsidP="00197619">
      <w:pPr>
        <w:pStyle w:val="ListParagraph"/>
        <w:rPr>
          <w:lang w:bidi="ar-EG"/>
        </w:rPr>
      </w:pPr>
    </w:p>
    <w:p w14:paraId="5605F4B7" w14:textId="30F41B7E" w:rsidR="005B7D4D" w:rsidRDefault="00602041" w:rsidP="005B7D4D">
      <w:pPr>
        <w:pStyle w:val="ListParagraph"/>
        <w:numPr>
          <w:ilvl w:val="0"/>
          <w:numId w:val="11"/>
        </w:numPr>
        <w:shd w:val="clear" w:color="auto" w:fill="FFFFFF"/>
        <w:spacing w:before="754" w:after="0" w:line="240" w:lineRule="auto"/>
        <w:outlineLvl w:val="0"/>
        <w:rPr>
          <w:rFonts w:ascii="Helvetica" w:eastAsia="Times New Roman" w:hAnsi="Helvetica" w:cs="Times New Roman"/>
          <w:b/>
          <w:bCs/>
          <w:color w:val="292929"/>
          <w:kern w:val="36"/>
          <w:szCs w:val="33"/>
          <w:lang w:eastAsia="en-GB"/>
        </w:rPr>
      </w:pPr>
      <w:r w:rsidRPr="005B7D4D">
        <w:rPr>
          <w:rFonts w:ascii="Helvetica" w:eastAsia="Times New Roman" w:hAnsi="Helvetica" w:cs="Times New Roman"/>
          <w:b/>
          <w:bCs/>
          <w:color w:val="292929"/>
          <w:kern w:val="36"/>
          <w:szCs w:val="33"/>
          <w:lang w:eastAsia="en-GB"/>
        </w:rPr>
        <w:t>Medium-Severity Vulnerabilities</w:t>
      </w:r>
    </w:p>
    <w:p w14:paraId="672F6B93" w14:textId="2A4E0216" w:rsidR="005B7D4D" w:rsidRPr="00D5653C" w:rsidRDefault="005B7D4D" w:rsidP="00D5653C">
      <w:pPr>
        <w:pStyle w:val="ListParagraph"/>
        <w:numPr>
          <w:ilvl w:val="0"/>
          <w:numId w:val="17"/>
        </w:numPr>
        <w:rPr>
          <w:lang w:val="en-US" w:eastAsia="en-GB"/>
        </w:rPr>
      </w:pPr>
      <w:r w:rsidRPr="00D5653C">
        <w:rPr>
          <w:lang w:val="en-US" w:eastAsia="en-GB"/>
        </w:rPr>
        <w:t>poor</w:t>
      </w:r>
      <w:r w:rsidRPr="00D5653C">
        <w:rPr>
          <w:lang w:val="en-US" w:eastAsia="en-GB"/>
        </w:rPr>
        <w:t xml:space="preserve"> Threat Intelligence</w:t>
      </w:r>
      <w:r w:rsidR="00FE5EA6" w:rsidRPr="00D5653C">
        <w:rPr>
          <w:lang w:val="en-US" w:eastAsia="en-GB"/>
        </w:rPr>
        <w:t xml:space="preserve"> </w:t>
      </w:r>
      <w:proofErr w:type="gramStart"/>
      <w:r w:rsidR="00FE5EA6" w:rsidRPr="00D5653C">
        <w:rPr>
          <w:lang w:val="en-US" w:eastAsia="en-GB"/>
        </w:rPr>
        <w:t>lead</w:t>
      </w:r>
      <w:proofErr w:type="gramEnd"/>
      <w:r w:rsidR="00FE5EA6" w:rsidRPr="00D5653C">
        <w:rPr>
          <w:lang w:val="en-US" w:eastAsia="en-GB"/>
        </w:rPr>
        <w:t xml:space="preserve"> to </w:t>
      </w:r>
      <w:r w:rsidR="00FE5EA6" w:rsidRPr="00FE5EA6">
        <w:rPr>
          <w:lang w:eastAsia="en-GB"/>
        </w:rPr>
        <w:t>Limited or no monitoring of external signals, such as hacktivist group communications or malicious indicators targeting the organization.</w:t>
      </w:r>
    </w:p>
    <w:p w14:paraId="4F59055E" w14:textId="602C551A" w:rsidR="00FE5EA6" w:rsidRPr="005B7D4D" w:rsidRDefault="00D5653C" w:rsidP="00D5653C">
      <w:pPr>
        <w:pStyle w:val="ListParagraph"/>
        <w:numPr>
          <w:ilvl w:val="0"/>
          <w:numId w:val="16"/>
        </w:numPr>
        <w:rPr>
          <w:lang w:val="en-US" w:eastAsia="en-GB"/>
        </w:rPr>
      </w:pPr>
      <w:r w:rsidRPr="00D5653C">
        <w:rPr>
          <w:lang w:eastAsia="en-GB"/>
        </w:rPr>
        <w:t>Employees not trained to recognize or respond to phishing campaigns or social engineering attacks that could be initiated as part of the hacktivist's efforts.</w:t>
      </w:r>
    </w:p>
    <w:p w14:paraId="74AAF7C2" w14:textId="5DEFB45A" w:rsidR="00A50935" w:rsidRDefault="00A50935" w:rsidP="00A56C45">
      <w:pPr>
        <w:shd w:val="clear" w:color="auto" w:fill="FFFFFF"/>
        <w:spacing w:after="0" w:line="240" w:lineRule="auto"/>
        <w:rPr>
          <w:rFonts w:ascii="Georgia" w:eastAsia="Times New Roman" w:hAnsi="Georgia" w:cs="Times New Roman"/>
          <w:color w:val="292929"/>
          <w:spacing w:val="-1"/>
          <w:sz w:val="30"/>
          <w:szCs w:val="30"/>
          <w:lang w:eastAsia="en-GB"/>
        </w:rPr>
      </w:pPr>
    </w:p>
    <w:p w14:paraId="724C268C" w14:textId="77777777" w:rsidR="00602041" w:rsidRPr="00602041" w:rsidRDefault="00602041" w:rsidP="00A50935">
      <w:pPr>
        <w:shd w:val="clear" w:color="auto" w:fill="FFFFFF"/>
        <w:spacing w:before="754" w:after="0" w:line="240" w:lineRule="auto"/>
        <w:outlineLvl w:val="0"/>
        <w:rPr>
          <w:rFonts w:ascii="Helvetica" w:eastAsia="Times New Roman" w:hAnsi="Helvetica" w:cs="Times New Roman"/>
          <w:b/>
          <w:bCs/>
          <w:color w:val="292929"/>
          <w:kern w:val="36"/>
          <w:szCs w:val="33"/>
          <w:lang w:eastAsia="en-GB"/>
        </w:rPr>
      </w:pPr>
      <w:r w:rsidRPr="00602041">
        <w:rPr>
          <w:rFonts w:ascii="Helvetica" w:eastAsia="Times New Roman" w:hAnsi="Helvetica" w:cs="Times New Roman"/>
          <w:b/>
          <w:bCs/>
          <w:color w:val="292929"/>
          <w:kern w:val="36"/>
          <w:szCs w:val="33"/>
          <w:lang w:eastAsia="en-GB"/>
        </w:rPr>
        <w:t>III. Low-Severity Vulnerabilities</w:t>
      </w:r>
    </w:p>
    <w:p w14:paraId="39AC53AF" w14:textId="71E8CF40" w:rsidR="00731D44" w:rsidRDefault="00731D44" w:rsidP="00176D52">
      <w:pPr>
        <w:shd w:val="clear" w:color="auto" w:fill="FFFFFF"/>
        <w:spacing w:after="0" w:line="240" w:lineRule="auto"/>
        <w:ind w:left="720"/>
        <w:rPr>
          <w:rFonts w:ascii="Georgia" w:eastAsia="Times New Roman" w:hAnsi="Georgia" w:cs="Times New Roman"/>
          <w:color w:val="292929"/>
          <w:spacing w:val="-1"/>
          <w:sz w:val="30"/>
          <w:szCs w:val="30"/>
          <w:lang w:eastAsia="en-GB"/>
        </w:rPr>
      </w:pPr>
    </w:p>
    <w:p w14:paraId="19C8F75A" w14:textId="0A0B39F4" w:rsidR="00B745A7" w:rsidRPr="00DE603F" w:rsidRDefault="00DE603F" w:rsidP="000C3BB5">
      <w:pPr>
        <w:pStyle w:val="ListParagraph"/>
        <w:numPr>
          <w:ilvl w:val="0"/>
          <w:numId w:val="16"/>
        </w:numPr>
        <w:rPr>
          <w:lang w:eastAsia="en-GB"/>
        </w:rPr>
      </w:pPr>
      <w:r w:rsidRPr="00DE603F">
        <w:rPr>
          <w:lang w:eastAsia="en-GB"/>
        </w:rPr>
        <w:t>Legacy or peripheral systems not directly critical to operations but still exploitable as entry points for further attacks.</w:t>
      </w:r>
    </w:p>
    <w:p w14:paraId="5686DF67" w14:textId="010D278C" w:rsidR="00DE603F" w:rsidRPr="00DE603F" w:rsidRDefault="000C3BB5" w:rsidP="000C3BB5">
      <w:pPr>
        <w:pStyle w:val="ListParagraph"/>
        <w:numPr>
          <w:ilvl w:val="0"/>
          <w:numId w:val="16"/>
        </w:numPr>
        <w:rPr>
          <w:lang w:eastAsia="en-GB"/>
        </w:rPr>
      </w:pPr>
      <w:r w:rsidRPr="000C3BB5">
        <w:rPr>
          <w:lang w:eastAsia="en-GB"/>
        </w:rPr>
        <w:t>Insecure management of official social media accounts, allowing attackers to hijack accounts for spreading misinformation or defamation.</w:t>
      </w:r>
    </w:p>
    <w:p w14:paraId="4F6A5130" w14:textId="77777777" w:rsidR="00B745A7" w:rsidRDefault="00B745A7" w:rsidP="003614F3">
      <w:pPr>
        <w:pStyle w:val="Heading1"/>
        <w:numPr>
          <w:ilvl w:val="0"/>
          <w:numId w:val="0"/>
        </w:numPr>
        <w:ind w:left="720"/>
      </w:pPr>
      <w:r w:rsidRPr="00B745A7">
        <w:t>How to Prevent Web Application Vulnerabilities?</w:t>
      </w:r>
    </w:p>
    <w:p w14:paraId="7838A527" w14:textId="17BB06BF" w:rsidR="003614F3" w:rsidRDefault="003614F3" w:rsidP="003614F3">
      <w:pPr>
        <w:pStyle w:val="Heading1"/>
      </w:pPr>
      <w:r w:rsidRPr="003614F3">
        <w:t>Secure Authentication and Authorization</w:t>
      </w:r>
    </w:p>
    <w:p w14:paraId="17D00B7B" w14:textId="29170F8E" w:rsidR="003614F3" w:rsidRDefault="006D3F80" w:rsidP="006D3F80">
      <w:pPr>
        <w:pStyle w:val="Heading2"/>
      </w:pPr>
      <w:r w:rsidRPr="006D3F80">
        <w:rPr>
          <w:b/>
          <w:bCs/>
        </w:rPr>
        <w:t>Strong Password Policies:</w:t>
      </w:r>
      <w:r w:rsidRPr="006D3F80">
        <w:t xml:space="preserve"> Enforce strong passwords and implement multi-factor authentication (MFA).</w:t>
      </w:r>
    </w:p>
    <w:p w14:paraId="33E584EF" w14:textId="6281E9A9" w:rsidR="006D3F80" w:rsidRDefault="009F106F" w:rsidP="009F106F">
      <w:pPr>
        <w:pStyle w:val="Heading2"/>
      </w:pPr>
      <w:r w:rsidRPr="009F106F">
        <w:rPr>
          <w:b/>
          <w:bCs/>
        </w:rPr>
        <w:t>Role-Based Access Control (RBAC):</w:t>
      </w:r>
      <w:r w:rsidRPr="009F106F">
        <w:t xml:space="preserve"> Limit access to resources based on user roles and least privilege principles.</w:t>
      </w:r>
    </w:p>
    <w:p w14:paraId="2EF34217" w14:textId="68E64C68" w:rsidR="009F106F" w:rsidRDefault="00A215B1" w:rsidP="00A215B1">
      <w:pPr>
        <w:pStyle w:val="Heading1"/>
      </w:pPr>
      <w:r w:rsidRPr="00A215B1">
        <w:t>Data Security</w:t>
      </w:r>
    </w:p>
    <w:p w14:paraId="66D254DB" w14:textId="31873AAF" w:rsidR="00A215B1" w:rsidRDefault="00A215B1" w:rsidP="00A215B1">
      <w:pPr>
        <w:pStyle w:val="Heading2"/>
      </w:pPr>
      <w:r w:rsidRPr="00A215B1">
        <w:rPr>
          <w:b/>
          <w:bCs/>
        </w:rPr>
        <w:t>Encryption:</w:t>
      </w:r>
      <w:r w:rsidRPr="00A215B1">
        <w:t xml:space="preserve"> Encrypt sensitive data both at rest and in transit using strong protocols (e.g., TLS/SSL).</w:t>
      </w:r>
    </w:p>
    <w:p w14:paraId="060B108E" w14:textId="0A1A8517" w:rsidR="00A215B1" w:rsidRDefault="00545C0B" w:rsidP="00545C0B">
      <w:pPr>
        <w:pStyle w:val="Heading1"/>
      </w:pPr>
      <w:r w:rsidRPr="00545C0B">
        <w:t>Proper Error Handling</w:t>
      </w:r>
    </w:p>
    <w:p w14:paraId="6E77B681" w14:textId="20327F8C" w:rsidR="00545C0B" w:rsidRPr="00545C0B" w:rsidRDefault="00545C0B" w:rsidP="00545C0B">
      <w:pPr>
        <w:pStyle w:val="Heading2"/>
        <w:rPr>
          <w:lang w:val="en-US"/>
        </w:rPr>
      </w:pPr>
      <w:r w:rsidRPr="00545C0B">
        <w:rPr>
          <w:lang w:val="en-US"/>
        </w:rPr>
        <w:t xml:space="preserve"> </w:t>
      </w:r>
      <w:r w:rsidRPr="00545C0B">
        <w:rPr>
          <w:b/>
          <w:bCs/>
          <w:lang w:val="en-US"/>
        </w:rPr>
        <w:t>Avoid Information Leakage:</w:t>
      </w:r>
      <w:r w:rsidRPr="00545C0B">
        <w:rPr>
          <w:lang w:val="en-US"/>
        </w:rPr>
        <w:t xml:space="preserve"> Do not expose detailed error messages to users, as this can provide attackers with useful information.</w:t>
      </w:r>
    </w:p>
    <w:p w14:paraId="53FF57FF" w14:textId="4AC2D1AD" w:rsidR="00545C0B" w:rsidRDefault="00545C0B" w:rsidP="00545C0B">
      <w:pPr>
        <w:pStyle w:val="Heading2"/>
        <w:rPr>
          <w:lang w:val="en-US"/>
        </w:rPr>
      </w:pPr>
      <w:r w:rsidRPr="00545C0B">
        <w:rPr>
          <w:lang w:val="en-US"/>
        </w:rPr>
        <w:t xml:space="preserve"> </w:t>
      </w:r>
      <w:r w:rsidRPr="00545C0B">
        <w:rPr>
          <w:b/>
          <w:bCs/>
          <w:lang w:val="en-US"/>
        </w:rPr>
        <w:t>Log Securely:</w:t>
      </w:r>
      <w:r w:rsidRPr="00545C0B">
        <w:rPr>
          <w:lang w:val="en-US"/>
        </w:rPr>
        <w:t xml:space="preserve"> Ensure error logs are stored securely and do not include sensitive data.</w:t>
      </w:r>
    </w:p>
    <w:p w14:paraId="2F6E5DEA" w14:textId="1E095A07" w:rsidR="00545C0B" w:rsidRPr="00420B9E" w:rsidRDefault="00420B9E" w:rsidP="00420B9E">
      <w:pPr>
        <w:pStyle w:val="Heading1"/>
        <w:rPr>
          <w:lang w:val="en-US"/>
        </w:rPr>
      </w:pPr>
      <w:r w:rsidRPr="00420B9E">
        <w:t>Update and Patch Regularly</w:t>
      </w:r>
    </w:p>
    <w:p w14:paraId="7122E275" w14:textId="0A64E3D5" w:rsidR="00420B9E" w:rsidRPr="00420B9E" w:rsidRDefault="00420B9E" w:rsidP="00420B9E">
      <w:pPr>
        <w:pStyle w:val="Heading2"/>
        <w:rPr>
          <w:lang w:val="en-US"/>
        </w:rPr>
      </w:pPr>
      <w:r w:rsidRPr="00420B9E">
        <w:rPr>
          <w:lang w:val="en-US"/>
        </w:rPr>
        <w:t xml:space="preserve">  </w:t>
      </w:r>
      <w:r w:rsidRPr="00420B9E">
        <w:rPr>
          <w:b/>
          <w:bCs/>
          <w:lang w:val="en-US"/>
        </w:rPr>
        <w:t>Monitor Vulnerabilities:</w:t>
      </w:r>
      <w:r w:rsidRPr="00420B9E">
        <w:rPr>
          <w:lang w:val="en-US"/>
        </w:rPr>
        <w:t xml:space="preserve"> Stay informed about vulnerabilities in frameworks and tools.</w:t>
      </w:r>
    </w:p>
    <w:p w14:paraId="5227848F" w14:textId="6256A327" w:rsidR="00420B9E" w:rsidRDefault="00420B9E" w:rsidP="00420B9E">
      <w:pPr>
        <w:pStyle w:val="Heading2"/>
        <w:rPr>
          <w:lang w:val="en-US"/>
        </w:rPr>
      </w:pPr>
      <w:r w:rsidRPr="00420B9E">
        <w:rPr>
          <w:lang w:val="en-US"/>
        </w:rPr>
        <w:t xml:space="preserve">  </w:t>
      </w:r>
      <w:r w:rsidRPr="00420B9E">
        <w:rPr>
          <w:b/>
          <w:bCs/>
          <w:lang w:val="en-US"/>
        </w:rPr>
        <w:t>Apply Security Patches:</w:t>
      </w:r>
      <w:r w:rsidRPr="00420B9E">
        <w:rPr>
          <w:lang w:val="en-US"/>
        </w:rPr>
        <w:t xml:space="preserve"> Regularly update all components of the application to address known vulnerabilities.</w:t>
      </w:r>
    </w:p>
    <w:p w14:paraId="3C402A6B" w14:textId="30C869C5" w:rsidR="0030476B" w:rsidRPr="0030476B" w:rsidRDefault="0030476B" w:rsidP="0030476B">
      <w:pPr>
        <w:pStyle w:val="Heading1"/>
        <w:rPr>
          <w:lang w:val="en-US"/>
        </w:rPr>
      </w:pPr>
      <w:r w:rsidRPr="0030476B">
        <w:t>Perform Regular Security Testing</w:t>
      </w:r>
    </w:p>
    <w:p w14:paraId="770F0F10" w14:textId="77777777" w:rsidR="0030476B" w:rsidRPr="0030476B" w:rsidRDefault="0030476B" w:rsidP="0030476B">
      <w:pPr>
        <w:pStyle w:val="Heading2"/>
        <w:rPr>
          <w:lang w:val="en-US"/>
        </w:rPr>
      </w:pPr>
      <w:r w:rsidRPr="0030476B">
        <w:rPr>
          <w:lang w:val="en-US"/>
        </w:rPr>
        <w:t xml:space="preserve">  </w:t>
      </w:r>
      <w:r w:rsidRPr="0030476B">
        <w:rPr>
          <w:b/>
          <w:bCs/>
          <w:lang w:val="en-US"/>
        </w:rPr>
        <w:t>Penetration Testing:</w:t>
      </w:r>
      <w:r w:rsidRPr="0030476B">
        <w:rPr>
          <w:lang w:val="en-US"/>
        </w:rPr>
        <w:t xml:space="preserve"> Simulate attacks to identify vulnerabilities.</w:t>
      </w:r>
    </w:p>
    <w:p w14:paraId="523507E2" w14:textId="17C1C935" w:rsidR="0030476B" w:rsidRPr="0030476B" w:rsidRDefault="0030476B" w:rsidP="0030476B">
      <w:pPr>
        <w:pStyle w:val="Heading2"/>
        <w:rPr>
          <w:lang w:val="en-US"/>
        </w:rPr>
      </w:pPr>
      <w:r w:rsidRPr="0030476B">
        <w:rPr>
          <w:lang w:val="en-US"/>
        </w:rPr>
        <w:t xml:space="preserve">  </w:t>
      </w:r>
      <w:r w:rsidRPr="0030476B">
        <w:rPr>
          <w:b/>
          <w:bCs/>
          <w:lang w:val="en-US"/>
        </w:rPr>
        <w:t>Automated Scanning:</w:t>
      </w:r>
      <w:r w:rsidRPr="0030476B">
        <w:rPr>
          <w:lang w:val="en-US"/>
        </w:rPr>
        <w:t xml:space="preserve"> Use tools like OWASP ZAP or Burp Suite to test for common web vulnerabilities.</w:t>
      </w:r>
    </w:p>
    <w:p w14:paraId="4273F484" w14:textId="77777777" w:rsidR="00B745A7" w:rsidRDefault="00B745A7" w:rsidP="00B745A7">
      <w:pPr>
        <w:pStyle w:val="NormalWeb"/>
        <w:shd w:val="clear" w:color="auto" w:fill="FFFFFF"/>
        <w:jc w:val="both"/>
        <w:rPr>
          <w:rFonts w:ascii="Arial" w:hAnsi="Arial" w:cs="Arial"/>
          <w:color w:val="2B394E"/>
          <w:sz w:val="27"/>
          <w:szCs w:val="27"/>
        </w:rPr>
      </w:pPr>
      <w:r>
        <w:rPr>
          <w:rFonts w:ascii="Arial" w:hAnsi="Arial" w:cs="Arial"/>
          <w:color w:val="000000"/>
          <w:sz w:val="27"/>
          <w:szCs w:val="27"/>
        </w:rPr>
        <w:t> </w:t>
      </w:r>
    </w:p>
    <w:p w14:paraId="0B270D71" w14:textId="74E1CA46" w:rsidR="0064015F" w:rsidRDefault="0064015F" w:rsidP="0064015F">
      <w:pPr>
        <w:shd w:val="clear" w:color="auto" w:fill="FFFFFF"/>
        <w:spacing w:before="100" w:beforeAutospacing="1" w:after="100" w:afterAutospacing="1" w:line="240" w:lineRule="auto"/>
        <w:jc w:val="both"/>
        <w:rPr>
          <w:rFonts w:ascii="Arial" w:hAnsi="Arial" w:cs="Arial"/>
          <w:color w:val="000000"/>
          <w:sz w:val="27"/>
          <w:szCs w:val="27"/>
        </w:rPr>
      </w:pPr>
    </w:p>
    <w:p w14:paraId="23E29F57" w14:textId="53DFF0C1" w:rsidR="0064015F" w:rsidRDefault="0064015F" w:rsidP="0064015F">
      <w:pPr>
        <w:shd w:val="clear" w:color="auto" w:fill="FFFFFF"/>
        <w:spacing w:before="100" w:beforeAutospacing="1" w:after="100" w:afterAutospacing="1" w:line="240" w:lineRule="auto"/>
        <w:jc w:val="both"/>
        <w:rPr>
          <w:rFonts w:ascii="Arial" w:hAnsi="Arial" w:cs="Arial"/>
          <w:color w:val="000000"/>
          <w:sz w:val="27"/>
          <w:szCs w:val="27"/>
        </w:rPr>
      </w:pPr>
    </w:p>
    <w:tbl>
      <w:tblPr>
        <w:tblpPr w:leftFromText="180" w:rightFromText="180" w:vertAnchor="page" w:horzAnchor="page" w:tblpX="967" w:tblpY="3146"/>
        <w:tblW w:w="55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122"/>
        <w:gridCol w:w="7933"/>
      </w:tblGrid>
      <w:tr w:rsidR="00916500" w:rsidRPr="00BC1B36" w14:paraId="26702AFF" w14:textId="77777777" w:rsidTr="00DE43D6">
        <w:trPr>
          <w:trHeight w:val="448"/>
        </w:trPr>
        <w:tc>
          <w:tcPr>
            <w:tcW w:w="1055" w:type="pct"/>
            <w:shd w:val="clear" w:color="auto" w:fill="auto"/>
            <w:tcMar>
              <w:top w:w="72" w:type="dxa"/>
              <w:left w:w="144" w:type="dxa"/>
              <w:bottom w:w="72" w:type="dxa"/>
              <w:right w:w="144" w:type="dxa"/>
            </w:tcMar>
            <w:hideMark/>
          </w:tcPr>
          <w:p w14:paraId="4A4D7185" w14:textId="77777777" w:rsidR="00916500" w:rsidRPr="00BC1B36" w:rsidRDefault="00916500" w:rsidP="00916500">
            <w:pPr>
              <w:shd w:val="clear" w:color="auto" w:fill="FFFFFF"/>
              <w:spacing w:before="100" w:beforeAutospacing="1" w:after="100" w:afterAutospacing="1" w:line="240" w:lineRule="auto"/>
              <w:jc w:val="both"/>
              <w:rPr>
                <w:rFonts w:ascii="Arial" w:hAnsi="Arial" w:cs="Arial"/>
                <w:color w:val="000000"/>
                <w:sz w:val="27"/>
                <w:szCs w:val="27"/>
              </w:rPr>
            </w:pPr>
            <w:r w:rsidRPr="00BC1B36">
              <w:rPr>
                <w:rFonts w:ascii="Arial" w:hAnsi="Arial" w:cs="Arial"/>
                <w:b/>
                <w:bCs/>
                <w:color w:val="000000"/>
                <w:sz w:val="27"/>
                <w:szCs w:val="27"/>
                <w:lang w:val="en-US"/>
              </w:rPr>
              <w:t>Policy</w:t>
            </w:r>
          </w:p>
        </w:tc>
        <w:tc>
          <w:tcPr>
            <w:tcW w:w="3945" w:type="pct"/>
            <w:shd w:val="clear" w:color="auto" w:fill="auto"/>
            <w:tcMar>
              <w:top w:w="72" w:type="dxa"/>
              <w:left w:w="144" w:type="dxa"/>
              <w:bottom w:w="72" w:type="dxa"/>
              <w:right w:w="144" w:type="dxa"/>
            </w:tcMar>
            <w:hideMark/>
          </w:tcPr>
          <w:p w14:paraId="1808D8C1" w14:textId="77777777" w:rsidR="00916500" w:rsidRPr="00BC1B36" w:rsidRDefault="00916500" w:rsidP="00916500">
            <w:pPr>
              <w:shd w:val="clear" w:color="auto" w:fill="FFFFFF"/>
              <w:spacing w:before="100" w:beforeAutospacing="1" w:after="100" w:afterAutospacing="1" w:line="240" w:lineRule="auto"/>
              <w:jc w:val="both"/>
              <w:rPr>
                <w:rFonts w:ascii="Arial" w:hAnsi="Arial" w:cs="Arial"/>
                <w:color w:val="000000"/>
                <w:sz w:val="27"/>
                <w:szCs w:val="27"/>
              </w:rPr>
            </w:pPr>
            <w:r w:rsidRPr="00BC1B36">
              <w:rPr>
                <w:rFonts w:ascii="Arial" w:hAnsi="Arial" w:cs="Arial"/>
                <w:b/>
                <w:bCs/>
                <w:color w:val="000000"/>
                <w:sz w:val="27"/>
                <w:szCs w:val="27"/>
                <w:lang w:val="en-US"/>
              </w:rPr>
              <w:t>Description</w:t>
            </w:r>
          </w:p>
        </w:tc>
      </w:tr>
      <w:tr w:rsidR="00916500" w:rsidRPr="00BC1B36" w14:paraId="0475CE12" w14:textId="77777777" w:rsidTr="00DE43D6">
        <w:trPr>
          <w:trHeight w:val="1165"/>
        </w:trPr>
        <w:tc>
          <w:tcPr>
            <w:tcW w:w="1055" w:type="pct"/>
            <w:shd w:val="clear" w:color="auto" w:fill="auto"/>
            <w:tcMar>
              <w:top w:w="72" w:type="dxa"/>
              <w:left w:w="144" w:type="dxa"/>
              <w:bottom w:w="72" w:type="dxa"/>
              <w:right w:w="144" w:type="dxa"/>
            </w:tcMar>
            <w:hideMark/>
          </w:tcPr>
          <w:p w14:paraId="382E4C08" w14:textId="7F9C9C25" w:rsidR="00916500" w:rsidRPr="00BC1B36" w:rsidRDefault="00631006" w:rsidP="00631006">
            <w:pPr>
              <w:shd w:val="clear" w:color="auto" w:fill="FFFFFF"/>
              <w:spacing w:before="100" w:beforeAutospacing="1" w:after="100" w:afterAutospacing="1" w:line="240" w:lineRule="auto"/>
              <w:jc w:val="both"/>
              <w:rPr>
                <w:rFonts w:ascii="Arial" w:hAnsi="Arial" w:cs="Arial"/>
                <w:color w:val="000000"/>
                <w:sz w:val="27"/>
                <w:szCs w:val="27"/>
              </w:rPr>
            </w:pPr>
            <w:r w:rsidRPr="00631006">
              <w:rPr>
                <w:rFonts w:ascii="Arial" w:hAnsi="Arial" w:cs="Arial"/>
                <w:color w:val="000000"/>
                <w:sz w:val="27"/>
                <w:szCs w:val="27"/>
              </w:rPr>
              <w:t>Password Management Policy</w:t>
            </w:r>
          </w:p>
        </w:tc>
        <w:tc>
          <w:tcPr>
            <w:tcW w:w="3945" w:type="pct"/>
            <w:shd w:val="clear" w:color="auto" w:fill="auto"/>
            <w:tcMar>
              <w:top w:w="72" w:type="dxa"/>
              <w:left w:w="144" w:type="dxa"/>
              <w:bottom w:w="72" w:type="dxa"/>
              <w:right w:w="144" w:type="dxa"/>
            </w:tcMar>
            <w:hideMark/>
          </w:tcPr>
          <w:p w14:paraId="6327AF1D" w14:textId="4F17D6C7" w:rsidR="00916500" w:rsidRPr="00BC1B36" w:rsidRDefault="00B828FD" w:rsidP="00B828FD">
            <w:pPr>
              <w:shd w:val="clear" w:color="auto" w:fill="FFFFFF"/>
              <w:spacing w:before="100" w:beforeAutospacing="1" w:after="100" w:afterAutospacing="1" w:line="240" w:lineRule="auto"/>
              <w:jc w:val="both"/>
              <w:rPr>
                <w:rFonts w:ascii="Arial" w:hAnsi="Arial" w:cs="Arial"/>
                <w:color w:val="000000"/>
                <w:sz w:val="27"/>
                <w:szCs w:val="27"/>
              </w:rPr>
            </w:pPr>
            <w:r w:rsidRPr="00B828FD">
              <w:rPr>
                <w:rFonts w:ascii="Arial" w:hAnsi="Arial" w:cs="Arial"/>
                <w:color w:val="000000"/>
                <w:sz w:val="27"/>
                <w:szCs w:val="27"/>
              </w:rPr>
              <w:t>This policy ensures that passwords used within the organization meet security standards. It enforces strong password requirements</w:t>
            </w:r>
            <w:r>
              <w:rPr>
                <w:rFonts w:ascii="Arial" w:hAnsi="Arial" w:cs="Arial"/>
                <w:color w:val="000000"/>
                <w:sz w:val="27"/>
                <w:szCs w:val="27"/>
              </w:rPr>
              <w:t>, and</w:t>
            </w:r>
            <w:r w:rsidRPr="00B828FD">
              <w:rPr>
                <w:rFonts w:ascii="Arial" w:hAnsi="Arial" w:cs="Arial"/>
                <w:color w:val="000000"/>
                <w:sz w:val="27"/>
                <w:szCs w:val="27"/>
              </w:rPr>
              <w:t xml:space="preserve"> periodic changes, and discourages reuse of old passwords. Passwords must be stored securely using hashing algorithms, and tools like password managers are recommended.</w:t>
            </w:r>
          </w:p>
        </w:tc>
      </w:tr>
      <w:tr w:rsidR="00916500" w:rsidRPr="00BC1B36" w14:paraId="1B616E00" w14:textId="77777777" w:rsidTr="00DE43D6">
        <w:trPr>
          <w:trHeight w:val="982"/>
        </w:trPr>
        <w:tc>
          <w:tcPr>
            <w:tcW w:w="1055" w:type="pct"/>
            <w:shd w:val="clear" w:color="auto" w:fill="auto"/>
            <w:tcMar>
              <w:top w:w="75" w:type="dxa"/>
              <w:left w:w="75" w:type="dxa"/>
              <w:bottom w:w="75" w:type="dxa"/>
              <w:right w:w="75" w:type="dxa"/>
            </w:tcMar>
            <w:vAlign w:val="center"/>
            <w:hideMark/>
          </w:tcPr>
          <w:p w14:paraId="366F368C" w14:textId="53098F6B" w:rsidR="00916500" w:rsidRPr="00BC1B36" w:rsidRDefault="00A461D6" w:rsidP="00A461D6">
            <w:pPr>
              <w:shd w:val="clear" w:color="auto" w:fill="FFFFFF"/>
              <w:spacing w:before="100" w:beforeAutospacing="1" w:after="100" w:afterAutospacing="1" w:line="240" w:lineRule="auto"/>
              <w:jc w:val="both"/>
              <w:rPr>
                <w:rFonts w:ascii="Arial" w:hAnsi="Arial" w:cs="Arial"/>
                <w:color w:val="000000"/>
                <w:sz w:val="27"/>
                <w:szCs w:val="27"/>
              </w:rPr>
            </w:pPr>
            <w:r w:rsidRPr="00A461D6">
              <w:rPr>
                <w:rFonts w:ascii="Arial" w:hAnsi="Arial" w:cs="Arial"/>
                <w:color w:val="000000"/>
                <w:sz w:val="27"/>
                <w:szCs w:val="27"/>
              </w:rPr>
              <w:t>Acceptable Use Policy</w:t>
            </w:r>
          </w:p>
        </w:tc>
        <w:tc>
          <w:tcPr>
            <w:tcW w:w="3945" w:type="pct"/>
            <w:shd w:val="clear" w:color="auto" w:fill="auto"/>
            <w:tcMar>
              <w:top w:w="75" w:type="dxa"/>
              <w:left w:w="75" w:type="dxa"/>
              <w:bottom w:w="75" w:type="dxa"/>
              <w:right w:w="75" w:type="dxa"/>
            </w:tcMar>
            <w:vAlign w:val="center"/>
            <w:hideMark/>
          </w:tcPr>
          <w:p w14:paraId="638C6090" w14:textId="3C6F9374" w:rsidR="00916500" w:rsidRPr="00BC1B36" w:rsidRDefault="00A461D6" w:rsidP="00A461D6">
            <w:pPr>
              <w:shd w:val="clear" w:color="auto" w:fill="FFFFFF"/>
              <w:spacing w:before="100" w:beforeAutospacing="1" w:after="100" w:afterAutospacing="1" w:line="240" w:lineRule="auto"/>
              <w:jc w:val="both"/>
              <w:rPr>
                <w:rFonts w:ascii="Arial" w:hAnsi="Arial" w:cs="Arial"/>
                <w:color w:val="000000"/>
                <w:sz w:val="27"/>
                <w:szCs w:val="27"/>
              </w:rPr>
            </w:pPr>
            <w:r w:rsidRPr="00A461D6">
              <w:rPr>
                <w:rFonts w:ascii="Arial" w:hAnsi="Arial" w:cs="Arial"/>
                <w:color w:val="000000"/>
                <w:sz w:val="27"/>
                <w:szCs w:val="27"/>
              </w:rPr>
              <w:t>This policy defines acceptable behaviors and usage of organizational IT resources. It prohibits activities like accessing unauthorized systems, sharing credentials, or installing unapproved software. Employees are educated about their responsibilities to maintain a secure and ethical work environment.</w:t>
            </w:r>
          </w:p>
        </w:tc>
      </w:tr>
      <w:tr w:rsidR="00916500" w:rsidRPr="00BC1B36" w14:paraId="1BF8608A" w14:textId="77777777" w:rsidTr="00DE43D6">
        <w:trPr>
          <w:trHeight w:val="1240"/>
        </w:trPr>
        <w:tc>
          <w:tcPr>
            <w:tcW w:w="1055" w:type="pct"/>
            <w:shd w:val="clear" w:color="auto" w:fill="auto"/>
            <w:tcMar>
              <w:top w:w="75" w:type="dxa"/>
              <w:left w:w="75" w:type="dxa"/>
              <w:bottom w:w="75" w:type="dxa"/>
              <w:right w:w="75" w:type="dxa"/>
            </w:tcMar>
            <w:vAlign w:val="center"/>
            <w:hideMark/>
          </w:tcPr>
          <w:p w14:paraId="03C5A8E1" w14:textId="40758B44" w:rsidR="00916500" w:rsidRPr="00BC1B36" w:rsidRDefault="004F4C30" w:rsidP="004F4C30">
            <w:pPr>
              <w:shd w:val="clear" w:color="auto" w:fill="FFFFFF"/>
              <w:spacing w:before="100" w:beforeAutospacing="1" w:after="100" w:afterAutospacing="1" w:line="240" w:lineRule="auto"/>
              <w:jc w:val="both"/>
              <w:rPr>
                <w:rFonts w:ascii="Arial" w:hAnsi="Arial" w:cs="Arial"/>
                <w:color w:val="000000"/>
                <w:sz w:val="27"/>
                <w:szCs w:val="27"/>
              </w:rPr>
            </w:pPr>
            <w:r w:rsidRPr="004F4C30">
              <w:rPr>
                <w:rFonts w:ascii="Arial" w:hAnsi="Arial" w:cs="Arial"/>
                <w:color w:val="000000"/>
                <w:sz w:val="27"/>
                <w:szCs w:val="27"/>
              </w:rPr>
              <w:t>Continuous Monitoring Policy</w:t>
            </w:r>
          </w:p>
        </w:tc>
        <w:tc>
          <w:tcPr>
            <w:tcW w:w="3945" w:type="pct"/>
            <w:shd w:val="clear" w:color="auto" w:fill="auto"/>
            <w:tcMar>
              <w:top w:w="75" w:type="dxa"/>
              <w:left w:w="75" w:type="dxa"/>
              <w:bottom w:w="75" w:type="dxa"/>
              <w:right w:w="75" w:type="dxa"/>
            </w:tcMar>
            <w:vAlign w:val="center"/>
            <w:hideMark/>
          </w:tcPr>
          <w:p w14:paraId="50EC8007" w14:textId="4AFBBA29" w:rsidR="00916500" w:rsidRPr="00BC1B36" w:rsidRDefault="004F4C30" w:rsidP="004F4C30">
            <w:pPr>
              <w:shd w:val="clear" w:color="auto" w:fill="FFFFFF"/>
              <w:spacing w:before="100" w:beforeAutospacing="1" w:after="100" w:afterAutospacing="1" w:line="240" w:lineRule="auto"/>
              <w:jc w:val="both"/>
              <w:rPr>
                <w:rFonts w:ascii="Arial" w:hAnsi="Arial" w:cs="Arial"/>
                <w:color w:val="000000"/>
                <w:sz w:val="27"/>
                <w:szCs w:val="27"/>
              </w:rPr>
            </w:pPr>
            <w:r w:rsidRPr="004F4C30">
              <w:rPr>
                <w:rFonts w:ascii="Arial" w:hAnsi="Arial" w:cs="Arial"/>
                <w:color w:val="000000"/>
                <w:sz w:val="27"/>
                <w:szCs w:val="27"/>
              </w:rPr>
              <w:t>This policy ensures the ongoing detection of threats and vulnerabilities within the organization's IT infrastructure. It involves using tools like intrusion detection systems (IDS</w:t>
            </w:r>
            <w:r>
              <w:rPr>
                <w:rFonts w:ascii="Arial" w:hAnsi="Arial" w:cs="Arial"/>
                <w:color w:val="000000"/>
                <w:sz w:val="27"/>
                <w:szCs w:val="27"/>
              </w:rPr>
              <w:t>0 and</w:t>
            </w:r>
            <w:r w:rsidR="000E4D52">
              <w:rPr>
                <w:rFonts w:ascii="Arial" w:hAnsi="Arial" w:cs="Arial"/>
                <w:color w:val="000000"/>
                <w:sz w:val="27"/>
                <w:szCs w:val="27"/>
              </w:rPr>
              <w:t xml:space="preserve"> </w:t>
            </w:r>
            <w:r w:rsidRPr="004F4C30">
              <w:rPr>
                <w:rFonts w:ascii="Arial" w:hAnsi="Arial" w:cs="Arial"/>
                <w:color w:val="000000"/>
                <w:sz w:val="27"/>
                <w:szCs w:val="27"/>
              </w:rPr>
              <w:t>Security Information and Event Management (SIEM) solutions. The policy focuses on real-time visibility and prompt response.</w:t>
            </w:r>
          </w:p>
        </w:tc>
      </w:tr>
      <w:tr w:rsidR="00916500" w:rsidRPr="00BC1B36" w14:paraId="6B895BB2" w14:textId="77777777" w:rsidTr="00DE43D6">
        <w:trPr>
          <w:trHeight w:val="1132"/>
        </w:trPr>
        <w:tc>
          <w:tcPr>
            <w:tcW w:w="1055" w:type="pct"/>
            <w:shd w:val="clear" w:color="auto" w:fill="auto"/>
            <w:tcMar>
              <w:top w:w="75" w:type="dxa"/>
              <w:left w:w="75" w:type="dxa"/>
              <w:bottom w:w="75" w:type="dxa"/>
              <w:right w:w="75" w:type="dxa"/>
            </w:tcMar>
            <w:vAlign w:val="center"/>
            <w:hideMark/>
          </w:tcPr>
          <w:p w14:paraId="229C595D" w14:textId="1D60B6F5" w:rsidR="00916500" w:rsidRPr="00BC1B36" w:rsidRDefault="00C02CF5" w:rsidP="00C02CF5">
            <w:pPr>
              <w:shd w:val="clear" w:color="auto" w:fill="FFFFFF"/>
              <w:spacing w:before="100" w:beforeAutospacing="1" w:after="100" w:afterAutospacing="1" w:line="240" w:lineRule="auto"/>
              <w:jc w:val="both"/>
              <w:rPr>
                <w:rFonts w:ascii="Arial" w:hAnsi="Arial" w:cs="Arial"/>
                <w:color w:val="000000"/>
                <w:sz w:val="27"/>
                <w:szCs w:val="27"/>
              </w:rPr>
            </w:pPr>
            <w:r w:rsidRPr="00C02CF5">
              <w:rPr>
                <w:rFonts w:ascii="Arial" w:hAnsi="Arial" w:cs="Arial"/>
                <w:color w:val="000000"/>
                <w:sz w:val="27"/>
                <w:szCs w:val="27"/>
              </w:rPr>
              <w:t>Access Control Policy</w:t>
            </w:r>
          </w:p>
        </w:tc>
        <w:tc>
          <w:tcPr>
            <w:tcW w:w="3945" w:type="pct"/>
            <w:shd w:val="clear" w:color="auto" w:fill="auto"/>
            <w:tcMar>
              <w:top w:w="75" w:type="dxa"/>
              <w:left w:w="75" w:type="dxa"/>
              <w:bottom w:w="75" w:type="dxa"/>
              <w:right w:w="75" w:type="dxa"/>
            </w:tcMar>
            <w:vAlign w:val="center"/>
            <w:hideMark/>
          </w:tcPr>
          <w:p w14:paraId="631D0658" w14:textId="413F9418" w:rsidR="00916500" w:rsidRPr="00BC1B36" w:rsidRDefault="00DE43D6" w:rsidP="00C02CF5">
            <w:pPr>
              <w:shd w:val="clear" w:color="auto" w:fill="FFFFFF"/>
              <w:spacing w:before="100" w:beforeAutospacing="1" w:after="100" w:afterAutospacing="1" w:line="240" w:lineRule="auto"/>
              <w:jc w:val="both"/>
              <w:rPr>
                <w:rFonts w:ascii="Arial" w:hAnsi="Arial" w:cs="Arial"/>
                <w:color w:val="000000"/>
                <w:sz w:val="27"/>
                <w:szCs w:val="27"/>
              </w:rPr>
            </w:pPr>
            <w:r w:rsidRPr="00221350">
              <w:rPr>
                <w:rFonts w:ascii="Arial" w:hAnsi="Arial" w:cs="Arial"/>
                <w:color w:val="000000"/>
                <w:sz w:val="27"/>
                <w:szCs w:val="27"/>
              </w:rPr>
              <w:t xml:space="preserve">This policy </w:t>
            </w:r>
            <w:r w:rsidR="00C02CF5" w:rsidRPr="00C02CF5">
              <w:rPr>
                <w:rFonts w:ascii="Arial" w:hAnsi="Arial" w:cs="Arial"/>
                <w:color w:val="000000"/>
                <w:sz w:val="27"/>
                <w:szCs w:val="27"/>
              </w:rPr>
              <w:t xml:space="preserve">specifies rules for granting and </w:t>
            </w:r>
            <w:r w:rsidR="00C02CF5">
              <w:rPr>
                <w:rFonts w:ascii="Arial" w:hAnsi="Arial" w:cs="Arial"/>
                <w:color w:val="000000"/>
                <w:sz w:val="27"/>
                <w:szCs w:val="27"/>
              </w:rPr>
              <w:t>cons</w:t>
            </w:r>
            <w:r w:rsidR="000E4D52">
              <w:rPr>
                <w:rFonts w:ascii="Arial" w:hAnsi="Arial" w:cs="Arial"/>
                <w:color w:val="000000"/>
                <w:sz w:val="27"/>
                <w:szCs w:val="27"/>
              </w:rPr>
              <w:t>training</w:t>
            </w:r>
            <w:r w:rsidR="00C02CF5" w:rsidRPr="00C02CF5">
              <w:rPr>
                <w:rFonts w:ascii="Arial" w:hAnsi="Arial" w:cs="Arial"/>
                <w:color w:val="000000"/>
                <w:sz w:val="27"/>
                <w:szCs w:val="27"/>
              </w:rPr>
              <w:t xml:space="preserve"> user access to systems, networks, and data. It </w:t>
            </w:r>
            <w:r w:rsidR="000E4D52">
              <w:rPr>
                <w:rFonts w:ascii="Arial" w:hAnsi="Arial" w:cs="Arial"/>
                <w:color w:val="000000"/>
                <w:sz w:val="27"/>
                <w:szCs w:val="27"/>
              </w:rPr>
              <w:t>includes</w:t>
            </w:r>
            <w:r w:rsidR="00C02CF5" w:rsidRPr="00C02CF5">
              <w:rPr>
                <w:rFonts w:ascii="Arial" w:hAnsi="Arial" w:cs="Arial"/>
                <w:color w:val="000000"/>
                <w:sz w:val="27"/>
                <w:szCs w:val="27"/>
              </w:rPr>
              <w:t xml:space="preserve"> role-based access control (RBAC) to ensure users only access information relevant to their responsibilities. The policy also includes authentication mechanisms like passwords and multi-factor authentication (MFA) to secure entry points.</w:t>
            </w:r>
          </w:p>
        </w:tc>
      </w:tr>
      <w:tr w:rsidR="00916500" w:rsidRPr="00BC1B36" w14:paraId="02DEFBA5" w14:textId="77777777" w:rsidTr="00DE43D6">
        <w:trPr>
          <w:trHeight w:val="1249"/>
        </w:trPr>
        <w:tc>
          <w:tcPr>
            <w:tcW w:w="1055" w:type="pct"/>
            <w:shd w:val="clear" w:color="auto" w:fill="auto"/>
            <w:tcMar>
              <w:top w:w="75" w:type="dxa"/>
              <w:left w:w="75" w:type="dxa"/>
              <w:bottom w:w="75" w:type="dxa"/>
              <w:right w:w="75" w:type="dxa"/>
            </w:tcMar>
            <w:vAlign w:val="center"/>
            <w:hideMark/>
          </w:tcPr>
          <w:p w14:paraId="0F8FB3ED" w14:textId="35F9E1F6" w:rsidR="00916500" w:rsidRPr="00BC1B36" w:rsidRDefault="00221350" w:rsidP="00221350">
            <w:pPr>
              <w:shd w:val="clear" w:color="auto" w:fill="FFFFFF"/>
              <w:spacing w:before="100" w:beforeAutospacing="1" w:after="100" w:afterAutospacing="1" w:line="240" w:lineRule="auto"/>
              <w:jc w:val="both"/>
              <w:rPr>
                <w:rFonts w:ascii="Arial" w:hAnsi="Arial" w:cs="Arial"/>
                <w:color w:val="000000"/>
                <w:sz w:val="27"/>
                <w:szCs w:val="27"/>
              </w:rPr>
            </w:pPr>
            <w:r w:rsidRPr="00221350">
              <w:rPr>
                <w:rFonts w:ascii="Arial" w:hAnsi="Arial" w:cs="Arial"/>
                <w:color w:val="000000"/>
                <w:sz w:val="27"/>
                <w:szCs w:val="27"/>
              </w:rPr>
              <w:t>Backup and Recovery Policy</w:t>
            </w:r>
          </w:p>
        </w:tc>
        <w:tc>
          <w:tcPr>
            <w:tcW w:w="3945" w:type="pct"/>
            <w:shd w:val="clear" w:color="auto" w:fill="auto"/>
            <w:tcMar>
              <w:top w:w="75" w:type="dxa"/>
              <w:left w:w="75" w:type="dxa"/>
              <w:bottom w:w="75" w:type="dxa"/>
              <w:right w:w="75" w:type="dxa"/>
            </w:tcMar>
            <w:vAlign w:val="center"/>
            <w:hideMark/>
          </w:tcPr>
          <w:p w14:paraId="16F6531B" w14:textId="4842A008" w:rsidR="00916500" w:rsidRPr="00BC1B36" w:rsidRDefault="00221350" w:rsidP="00221350">
            <w:pPr>
              <w:shd w:val="clear" w:color="auto" w:fill="FFFFFF"/>
              <w:spacing w:before="100" w:beforeAutospacing="1" w:after="100" w:afterAutospacing="1" w:line="240" w:lineRule="auto"/>
              <w:jc w:val="both"/>
              <w:rPr>
                <w:rFonts w:ascii="Arial" w:hAnsi="Arial" w:cs="Arial"/>
                <w:color w:val="000000"/>
                <w:sz w:val="27"/>
                <w:szCs w:val="27"/>
              </w:rPr>
            </w:pPr>
            <w:r w:rsidRPr="00221350">
              <w:rPr>
                <w:rFonts w:ascii="Arial" w:hAnsi="Arial" w:cs="Arial"/>
                <w:color w:val="000000"/>
                <w:sz w:val="27"/>
                <w:szCs w:val="27"/>
              </w:rPr>
              <w:t xml:space="preserve">This policy ensures data is regularly backed up and can be restored quickly in case of an incident. Backups are encrypted and stored in a secure cloud environment. The policy also </w:t>
            </w:r>
            <w:proofErr w:type="gramStart"/>
            <w:r w:rsidR="00576FEF">
              <w:rPr>
                <w:rFonts w:ascii="Arial" w:hAnsi="Arial" w:cs="Arial"/>
                <w:color w:val="000000"/>
                <w:sz w:val="27"/>
                <w:szCs w:val="27"/>
              </w:rPr>
              <w:t>enforce</w:t>
            </w:r>
            <w:proofErr w:type="gramEnd"/>
            <w:r w:rsidRPr="00221350">
              <w:rPr>
                <w:rFonts w:ascii="Arial" w:hAnsi="Arial" w:cs="Arial"/>
                <w:color w:val="000000"/>
                <w:sz w:val="27"/>
                <w:szCs w:val="27"/>
              </w:rPr>
              <w:t xml:space="preserve"> periodic testing of recovery procedures to ensure </w:t>
            </w:r>
            <w:r w:rsidR="00576FEF">
              <w:rPr>
                <w:rFonts w:ascii="Arial" w:hAnsi="Arial" w:cs="Arial"/>
                <w:color w:val="000000"/>
                <w:sz w:val="27"/>
                <w:szCs w:val="27"/>
              </w:rPr>
              <w:t>availa</w:t>
            </w:r>
            <w:r w:rsidR="00F824B6">
              <w:rPr>
                <w:rFonts w:ascii="Arial" w:hAnsi="Arial" w:cs="Arial"/>
                <w:color w:val="000000"/>
                <w:sz w:val="27"/>
                <w:szCs w:val="27"/>
              </w:rPr>
              <w:t xml:space="preserve">bility </w:t>
            </w:r>
            <w:r w:rsidRPr="00221350">
              <w:rPr>
                <w:rFonts w:ascii="Arial" w:hAnsi="Arial" w:cs="Arial"/>
                <w:color w:val="000000"/>
                <w:sz w:val="27"/>
                <w:szCs w:val="27"/>
              </w:rPr>
              <w:t xml:space="preserve"> during disasters.</w:t>
            </w:r>
          </w:p>
        </w:tc>
      </w:tr>
      <w:tr w:rsidR="00916500" w:rsidRPr="00BC1B36" w14:paraId="6E9123D1" w14:textId="77777777" w:rsidTr="00DE43D6">
        <w:trPr>
          <w:trHeight w:val="1006"/>
        </w:trPr>
        <w:tc>
          <w:tcPr>
            <w:tcW w:w="1055" w:type="pct"/>
            <w:shd w:val="clear" w:color="auto" w:fill="auto"/>
            <w:tcMar>
              <w:top w:w="75" w:type="dxa"/>
              <w:left w:w="75" w:type="dxa"/>
              <w:bottom w:w="75" w:type="dxa"/>
              <w:right w:w="75" w:type="dxa"/>
            </w:tcMar>
            <w:vAlign w:val="center"/>
            <w:hideMark/>
          </w:tcPr>
          <w:p w14:paraId="3F688B55" w14:textId="123C2111" w:rsidR="00916500" w:rsidRPr="00BC1B36" w:rsidRDefault="00DE43D6" w:rsidP="00916500">
            <w:pPr>
              <w:shd w:val="clear" w:color="auto" w:fill="FFFFFF"/>
              <w:spacing w:before="100" w:beforeAutospacing="1" w:after="100" w:afterAutospacing="1" w:line="240" w:lineRule="auto"/>
              <w:jc w:val="both"/>
              <w:rPr>
                <w:rFonts w:ascii="Arial" w:hAnsi="Arial" w:cs="Arial"/>
                <w:color w:val="000000"/>
                <w:sz w:val="27"/>
                <w:szCs w:val="27"/>
              </w:rPr>
            </w:pPr>
            <w:r w:rsidRPr="00A91FA4">
              <w:rPr>
                <w:rFonts w:ascii="Arial" w:hAnsi="Arial" w:cs="Arial"/>
                <w:color w:val="000000"/>
                <w:sz w:val="27"/>
                <w:szCs w:val="27"/>
              </w:rPr>
              <w:t>Patch Management Policy</w:t>
            </w:r>
          </w:p>
        </w:tc>
        <w:tc>
          <w:tcPr>
            <w:tcW w:w="3945" w:type="pct"/>
            <w:shd w:val="clear" w:color="auto" w:fill="auto"/>
            <w:tcMar>
              <w:top w:w="75" w:type="dxa"/>
              <w:left w:w="75" w:type="dxa"/>
              <w:bottom w:w="75" w:type="dxa"/>
              <w:right w:w="75" w:type="dxa"/>
            </w:tcMar>
            <w:vAlign w:val="center"/>
            <w:hideMark/>
          </w:tcPr>
          <w:p w14:paraId="28B62409" w14:textId="33B6CDBB" w:rsidR="00916500" w:rsidRPr="00BC1B36" w:rsidRDefault="00DE43D6" w:rsidP="00A91FA4">
            <w:pPr>
              <w:shd w:val="clear" w:color="auto" w:fill="FFFFFF"/>
              <w:spacing w:before="100" w:beforeAutospacing="1" w:after="100" w:afterAutospacing="1" w:line="240" w:lineRule="auto"/>
              <w:jc w:val="both"/>
              <w:rPr>
                <w:rFonts w:ascii="Arial" w:hAnsi="Arial" w:cs="Arial"/>
                <w:color w:val="000000"/>
                <w:sz w:val="27"/>
                <w:szCs w:val="27"/>
              </w:rPr>
            </w:pPr>
            <w:r w:rsidRPr="00221350">
              <w:rPr>
                <w:rFonts w:ascii="Arial" w:hAnsi="Arial" w:cs="Arial"/>
                <w:color w:val="000000"/>
                <w:sz w:val="27"/>
                <w:szCs w:val="27"/>
              </w:rPr>
              <w:t xml:space="preserve">This policy </w:t>
            </w:r>
            <w:r w:rsidR="00A91FA4" w:rsidRPr="00A91FA4">
              <w:rPr>
                <w:rFonts w:ascii="Arial" w:hAnsi="Arial" w:cs="Arial"/>
                <w:color w:val="000000"/>
                <w:sz w:val="27"/>
                <w:szCs w:val="27"/>
              </w:rPr>
              <w:t xml:space="preserve">establishes a systematic </w:t>
            </w:r>
            <w:r w:rsidR="00EC42C4">
              <w:rPr>
                <w:rFonts w:ascii="Arial" w:hAnsi="Arial" w:cs="Arial"/>
                <w:color w:val="000000"/>
                <w:sz w:val="27"/>
                <w:szCs w:val="27"/>
              </w:rPr>
              <w:t>mechanism</w:t>
            </w:r>
            <w:r w:rsidR="00A91FA4" w:rsidRPr="00A91FA4">
              <w:rPr>
                <w:rFonts w:ascii="Arial" w:hAnsi="Arial" w:cs="Arial"/>
                <w:color w:val="000000"/>
                <w:sz w:val="27"/>
                <w:szCs w:val="27"/>
              </w:rPr>
              <w:t xml:space="preserve"> for identifying, testing, and deploying updates or patches to software, hardware, and firmware to address vulnerabilities and improve system performance. The policy ensures that all systems remain secure and </w:t>
            </w:r>
            <w:r w:rsidR="00EC42C4">
              <w:rPr>
                <w:rFonts w:ascii="Arial" w:hAnsi="Arial" w:cs="Arial"/>
                <w:color w:val="000000"/>
                <w:sz w:val="27"/>
                <w:szCs w:val="27"/>
              </w:rPr>
              <w:t>avail</w:t>
            </w:r>
            <w:r>
              <w:rPr>
                <w:rFonts w:ascii="Arial" w:hAnsi="Arial" w:cs="Arial"/>
                <w:color w:val="000000"/>
                <w:sz w:val="27"/>
                <w:szCs w:val="27"/>
              </w:rPr>
              <w:t>able</w:t>
            </w:r>
            <w:r w:rsidR="00A91FA4" w:rsidRPr="00A91FA4">
              <w:rPr>
                <w:rFonts w:ascii="Arial" w:hAnsi="Arial" w:cs="Arial"/>
                <w:color w:val="000000"/>
                <w:sz w:val="27"/>
                <w:szCs w:val="27"/>
              </w:rPr>
              <w:t xml:space="preserve"> by applying necessary updates promptly</w:t>
            </w:r>
          </w:p>
        </w:tc>
      </w:tr>
    </w:tbl>
    <w:p w14:paraId="6C190613" w14:textId="7A89AD53" w:rsidR="00506592" w:rsidRDefault="00E506C5" w:rsidP="00091927">
      <w:pPr>
        <w:pStyle w:val="Heading1"/>
      </w:pPr>
      <w:r>
        <w:t xml:space="preserve">Security </w:t>
      </w:r>
      <w:r w:rsidR="006059F8">
        <w:t>Policies:</w:t>
      </w:r>
    </w:p>
    <w:p w14:paraId="26098DFB" w14:textId="77777777" w:rsidR="00091927" w:rsidRDefault="00091927" w:rsidP="00091927">
      <w:pPr>
        <w:pStyle w:val="Heading1"/>
        <w:numPr>
          <w:ilvl w:val="0"/>
          <w:numId w:val="0"/>
        </w:numPr>
        <w:ind w:left="720"/>
      </w:pPr>
    </w:p>
    <w:p w14:paraId="7C7FA797" w14:textId="7DF11803" w:rsidR="00DF38E0" w:rsidRDefault="00BD7A26" w:rsidP="00FD3D97">
      <w:pPr>
        <w:pStyle w:val="Heading1"/>
      </w:pPr>
      <w:r>
        <w:t>Recommendation</w:t>
      </w:r>
      <w:r w:rsidR="001D15FE">
        <w:t xml:space="preserve"> for mitigat</w:t>
      </w:r>
      <w:r>
        <w:t xml:space="preserve">ion </w:t>
      </w:r>
    </w:p>
    <w:tbl>
      <w:tblPr>
        <w:tblStyle w:val="TableGrid"/>
        <w:tblpPr w:leftFromText="180" w:rightFromText="180" w:vertAnchor="page" w:horzAnchor="margin" w:tblpY="11682"/>
        <w:tblW w:w="0" w:type="auto"/>
        <w:tblLook w:val="04A0" w:firstRow="1" w:lastRow="0" w:firstColumn="1" w:lastColumn="0" w:noHBand="0" w:noVBand="1"/>
      </w:tblPr>
      <w:tblGrid>
        <w:gridCol w:w="6176"/>
        <w:gridCol w:w="2840"/>
      </w:tblGrid>
      <w:tr w:rsidR="00DF38E0" w14:paraId="21E57A36" w14:textId="77777777" w:rsidTr="00FD3D97">
        <w:trPr>
          <w:trHeight w:val="323"/>
        </w:trPr>
        <w:tc>
          <w:tcPr>
            <w:tcW w:w="7153" w:type="dxa"/>
          </w:tcPr>
          <w:p w14:paraId="01B2CFF6" w14:textId="77777777" w:rsidR="00DF38E0" w:rsidRDefault="00DF38E0"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 xml:space="preserve">Appliance </w:t>
            </w:r>
          </w:p>
        </w:tc>
        <w:tc>
          <w:tcPr>
            <w:tcW w:w="3401" w:type="dxa"/>
          </w:tcPr>
          <w:p w14:paraId="43E0CB56" w14:textId="77777777" w:rsidR="00DF38E0" w:rsidRDefault="00DF38E0"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 xml:space="preserve">Cost </w:t>
            </w:r>
          </w:p>
        </w:tc>
      </w:tr>
      <w:tr w:rsidR="00DF38E0" w14:paraId="75E53772" w14:textId="77777777" w:rsidTr="00FD3D97">
        <w:trPr>
          <w:trHeight w:val="476"/>
        </w:trPr>
        <w:tc>
          <w:tcPr>
            <w:tcW w:w="7153" w:type="dxa"/>
          </w:tcPr>
          <w:p w14:paraId="7B8E3D89" w14:textId="4D909AF8" w:rsidR="00DF38E0" w:rsidRPr="00F7791E" w:rsidRDefault="000F280B" w:rsidP="000F280B">
            <w:pPr>
              <w:pStyle w:val="Heading3"/>
              <w:numPr>
                <w:ilvl w:val="0"/>
                <w:numId w:val="9"/>
              </w:numPr>
              <w:shd w:val="clear" w:color="auto" w:fill="FFFFFF"/>
              <w:spacing w:before="0" w:after="120"/>
              <w:rPr>
                <w:rFonts w:ascii="Roboto" w:hAnsi="Roboto"/>
                <w:color w:val="616265"/>
                <w:sz w:val="30"/>
                <w:szCs w:val="30"/>
              </w:rPr>
            </w:pPr>
            <w:r w:rsidRPr="000F280B">
              <w:rPr>
                <w:rFonts w:ascii="Roboto" w:hAnsi="Roboto"/>
                <w:color w:val="616265"/>
                <w:sz w:val="30"/>
                <w:szCs w:val="30"/>
              </w:rPr>
              <w:t>Web Application Firewall (WAF)</w:t>
            </w:r>
          </w:p>
        </w:tc>
        <w:tc>
          <w:tcPr>
            <w:tcW w:w="3401" w:type="dxa"/>
          </w:tcPr>
          <w:p w14:paraId="1ADB9B65" w14:textId="57A21104" w:rsidR="00DF38E0" w:rsidRDefault="00D44326"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x</w:t>
            </w:r>
          </w:p>
        </w:tc>
      </w:tr>
      <w:tr w:rsidR="00DF38E0" w14:paraId="73E3BEBA" w14:textId="77777777" w:rsidTr="00FD3D97">
        <w:trPr>
          <w:trHeight w:val="340"/>
        </w:trPr>
        <w:tc>
          <w:tcPr>
            <w:tcW w:w="7153" w:type="dxa"/>
          </w:tcPr>
          <w:p w14:paraId="758D14BC" w14:textId="6B311377" w:rsidR="00DF38E0" w:rsidRPr="003B27BD" w:rsidRDefault="000F280B" w:rsidP="000F280B">
            <w:pPr>
              <w:pStyle w:val="ListParagraph"/>
              <w:numPr>
                <w:ilvl w:val="0"/>
                <w:numId w:val="9"/>
              </w:numPr>
              <w:rPr>
                <w:rFonts w:asciiTheme="minorBidi" w:hAnsiTheme="minorBidi"/>
                <w:sz w:val="28"/>
                <w:szCs w:val="28"/>
              </w:rPr>
            </w:pPr>
            <w:r w:rsidRPr="000F280B">
              <w:rPr>
                <w:rFonts w:asciiTheme="minorBidi" w:hAnsiTheme="minorBidi"/>
                <w:sz w:val="28"/>
                <w:szCs w:val="28"/>
              </w:rPr>
              <w:t>Endpoint Protection and Malware Detection</w:t>
            </w:r>
          </w:p>
        </w:tc>
        <w:tc>
          <w:tcPr>
            <w:tcW w:w="3401" w:type="dxa"/>
          </w:tcPr>
          <w:p w14:paraId="4061681C" w14:textId="13ECF6FF" w:rsidR="00DF38E0" w:rsidRDefault="00D44326"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xx</w:t>
            </w:r>
          </w:p>
        </w:tc>
      </w:tr>
      <w:tr w:rsidR="00DF38E0" w14:paraId="51187DD1" w14:textId="77777777" w:rsidTr="00FD3D97">
        <w:trPr>
          <w:trHeight w:val="323"/>
        </w:trPr>
        <w:tc>
          <w:tcPr>
            <w:tcW w:w="7153" w:type="dxa"/>
          </w:tcPr>
          <w:p w14:paraId="0318ED7F" w14:textId="5984A8D9" w:rsidR="00DF38E0" w:rsidRPr="003B27BD" w:rsidRDefault="000F280B" w:rsidP="000F280B">
            <w:pPr>
              <w:pStyle w:val="ListParagraph"/>
              <w:numPr>
                <w:ilvl w:val="0"/>
                <w:numId w:val="9"/>
              </w:numPr>
              <w:rPr>
                <w:rFonts w:asciiTheme="minorBidi" w:hAnsiTheme="minorBidi"/>
                <w:sz w:val="28"/>
                <w:szCs w:val="28"/>
              </w:rPr>
            </w:pPr>
            <w:r w:rsidRPr="000F280B">
              <w:rPr>
                <w:rFonts w:asciiTheme="minorBidi" w:hAnsiTheme="minorBidi"/>
                <w:sz w:val="28"/>
                <w:szCs w:val="28"/>
              </w:rPr>
              <w:t>Regular Patch Management</w:t>
            </w:r>
          </w:p>
        </w:tc>
        <w:tc>
          <w:tcPr>
            <w:tcW w:w="3401" w:type="dxa"/>
          </w:tcPr>
          <w:p w14:paraId="6E5BC16E" w14:textId="04CC4C9D" w:rsidR="00DF38E0" w:rsidRDefault="00D44326"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x</w:t>
            </w:r>
          </w:p>
        </w:tc>
      </w:tr>
      <w:tr w:rsidR="00DF38E0" w14:paraId="51D815BC" w14:textId="77777777" w:rsidTr="00FD3D97">
        <w:trPr>
          <w:trHeight w:val="323"/>
        </w:trPr>
        <w:tc>
          <w:tcPr>
            <w:tcW w:w="7153" w:type="dxa"/>
          </w:tcPr>
          <w:p w14:paraId="339F9836" w14:textId="5B7387C6" w:rsidR="00DF38E0" w:rsidRPr="00FF0154" w:rsidRDefault="000F280B" w:rsidP="000F280B">
            <w:pPr>
              <w:pStyle w:val="ListParagraph"/>
              <w:numPr>
                <w:ilvl w:val="0"/>
                <w:numId w:val="9"/>
              </w:numPr>
              <w:rPr>
                <w:rFonts w:asciiTheme="minorBidi" w:hAnsiTheme="minorBidi"/>
                <w:sz w:val="28"/>
                <w:szCs w:val="28"/>
              </w:rPr>
            </w:pPr>
            <w:r w:rsidRPr="000F280B">
              <w:rPr>
                <w:rFonts w:asciiTheme="minorBidi" w:hAnsiTheme="minorBidi"/>
                <w:sz w:val="28"/>
                <w:szCs w:val="28"/>
              </w:rPr>
              <w:t>Intrusion Detection and Prevention Systems (IDS/IPS)</w:t>
            </w:r>
          </w:p>
        </w:tc>
        <w:tc>
          <w:tcPr>
            <w:tcW w:w="3401" w:type="dxa"/>
          </w:tcPr>
          <w:p w14:paraId="0C9F2EEE" w14:textId="2CA3CA73" w:rsidR="00DF38E0" w:rsidRDefault="00D44326"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x</w:t>
            </w:r>
          </w:p>
        </w:tc>
      </w:tr>
      <w:tr w:rsidR="00DF38E0" w14:paraId="3CF0A428" w14:textId="77777777" w:rsidTr="00FD3D97">
        <w:trPr>
          <w:trHeight w:val="323"/>
        </w:trPr>
        <w:tc>
          <w:tcPr>
            <w:tcW w:w="7153" w:type="dxa"/>
          </w:tcPr>
          <w:p w14:paraId="69C6ACC1" w14:textId="0A18323D" w:rsidR="00DF38E0" w:rsidRPr="00FF0154" w:rsidRDefault="00DF38E0" w:rsidP="00DF38E0">
            <w:pPr>
              <w:pStyle w:val="ListParagraph"/>
              <w:numPr>
                <w:ilvl w:val="0"/>
                <w:numId w:val="9"/>
              </w:numPr>
              <w:rPr>
                <w:rFonts w:asciiTheme="minorBidi" w:hAnsiTheme="minorBidi"/>
                <w:sz w:val="28"/>
                <w:szCs w:val="28"/>
              </w:rPr>
            </w:pPr>
          </w:p>
        </w:tc>
        <w:tc>
          <w:tcPr>
            <w:tcW w:w="3401" w:type="dxa"/>
          </w:tcPr>
          <w:p w14:paraId="05DE51B1" w14:textId="74AB396A" w:rsidR="00DF38E0" w:rsidRPr="00FC0C33" w:rsidRDefault="00DF38E0" w:rsidP="00DF38E0">
            <w:pPr>
              <w:spacing w:before="100" w:beforeAutospacing="1" w:after="100" w:afterAutospacing="1"/>
              <w:jc w:val="center"/>
              <w:rPr>
                <w:rFonts w:ascii="Arial" w:hAnsi="Arial" w:cs="Arial"/>
                <w:b/>
                <w:bCs/>
                <w:color w:val="2B394E"/>
                <w:sz w:val="27"/>
                <w:szCs w:val="27"/>
              </w:rPr>
            </w:pPr>
          </w:p>
        </w:tc>
      </w:tr>
      <w:tr w:rsidR="00DF38E0" w14:paraId="5FC1FE8A" w14:textId="77777777" w:rsidTr="00FD3D97">
        <w:trPr>
          <w:trHeight w:val="283"/>
        </w:trPr>
        <w:tc>
          <w:tcPr>
            <w:tcW w:w="7153" w:type="dxa"/>
          </w:tcPr>
          <w:p w14:paraId="76D6567D" w14:textId="6E098D44" w:rsidR="00DF38E0" w:rsidRPr="00FF0154" w:rsidRDefault="00DF38E0" w:rsidP="00DF38E0">
            <w:pPr>
              <w:pStyle w:val="ListParagraph"/>
              <w:numPr>
                <w:ilvl w:val="0"/>
                <w:numId w:val="9"/>
              </w:numPr>
              <w:spacing w:before="100" w:beforeAutospacing="1" w:after="100" w:afterAutospacing="1"/>
              <w:jc w:val="both"/>
              <w:rPr>
                <w:rFonts w:ascii="Arial" w:hAnsi="Arial" w:cs="Arial"/>
                <w:color w:val="2B394E"/>
                <w:sz w:val="27"/>
                <w:szCs w:val="27"/>
              </w:rPr>
            </w:pPr>
          </w:p>
        </w:tc>
        <w:tc>
          <w:tcPr>
            <w:tcW w:w="3401" w:type="dxa"/>
          </w:tcPr>
          <w:p w14:paraId="17C0EFF3" w14:textId="6EC41D76" w:rsidR="00DF38E0" w:rsidRDefault="00DF38E0" w:rsidP="00DF38E0">
            <w:pPr>
              <w:spacing w:before="100" w:beforeAutospacing="1" w:after="100" w:afterAutospacing="1"/>
              <w:jc w:val="center"/>
              <w:rPr>
                <w:rFonts w:ascii="Arial" w:hAnsi="Arial" w:cs="Arial"/>
                <w:color w:val="2B394E"/>
                <w:sz w:val="27"/>
                <w:szCs w:val="27"/>
              </w:rPr>
            </w:pPr>
          </w:p>
        </w:tc>
      </w:tr>
      <w:tr w:rsidR="00DF38E0" w14:paraId="12FA5CAF" w14:textId="77777777" w:rsidTr="00FD3D97">
        <w:trPr>
          <w:trHeight w:val="513"/>
        </w:trPr>
        <w:tc>
          <w:tcPr>
            <w:tcW w:w="7153" w:type="dxa"/>
          </w:tcPr>
          <w:p w14:paraId="304ED5FE" w14:textId="77777777" w:rsidR="00DF38E0" w:rsidRDefault="00DF38E0" w:rsidP="00DF38E0">
            <w:pPr>
              <w:spacing w:before="100" w:beforeAutospacing="1" w:after="100" w:afterAutospacing="1"/>
              <w:jc w:val="center"/>
              <w:rPr>
                <w:rFonts w:ascii="Arial" w:hAnsi="Arial" w:cs="Arial"/>
                <w:color w:val="2B394E"/>
                <w:sz w:val="27"/>
                <w:szCs w:val="27"/>
              </w:rPr>
            </w:pPr>
            <w:r>
              <w:rPr>
                <w:rFonts w:ascii="Arial" w:hAnsi="Arial" w:cs="Arial"/>
                <w:color w:val="2B394E"/>
                <w:sz w:val="27"/>
                <w:szCs w:val="27"/>
              </w:rPr>
              <w:t>Total Cost</w:t>
            </w:r>
          </w:p>
        </w:tc>
        <w:tc>
          <w:tcPr>
            <w:tcW w:w="3401" w:type="dxa"/>
          </w:tcPr>
          <w:p w14:paraId="5B742D4A" w14:textId="67C699F5" w:rsidR="00DF38E0" w:rsidRDefault="00DF38E0" w:rsidP="00DF38E0">
            <w:pPr>
              <w:spacing w:before="100" w:beforeAutospacing="1" w:after="100" w:afterAutospacing="1"/>
              <w:jc w:val="both"/>
              <w:rPr>
                <w:rFonts w:ascii="Arial" w:hAnsi="Arial" w:cs="Arial"/>
                <w:color w:val="2B394E"/>
                <w:sz w:val="27"/>
                <w:szCs w:val="27"/>
              </w:rPr>
            </w:pPr>
          </w:p>
        </w:tc>
      </w:tr>
    </w:tbl>
    <w:p w14:paraId="400E2C0A" w14:textId="7ABC6534" w:rsidR="005F353F" w:rsidRPr="005F353F" w:rsidRDefault="005F353F" w:rsidP="005F353F">
      <w:pPr>
        <w:rPr>
          <w:lang w:val="en-US" w:bidi="ar-EG"/>
        </w:rPr>
      </w:pPr>
    </w:p>
    <w:p w14:paraId="28837979" w14:textId="56D7DAEA" w:rsidR="005F353F" w:rsidRPr="005F353F" w:rsidRDefault="005F353F" w:rsidP="005F353F">
      <w:pPr>
        <w:rPr>
          <w:lang w:val="en-US" w:bidi="ar-EG"/>
        </w:rPr>
      </w:pPr>
    </w:p>
    <w:p w14:paraId="31F6398C" w14:textId="4E0A70F9" w:rsidR="005F353F" w:rsidRPr="005F353F" w:rsidRDefault="005F353F" w:rsidP="005F353F">
      <w:pPr>
        <w:rPr>
          <w:lang w:val="en-US" w:bidi="ar-EG"/>
        </w:rPr>
      </w:pPr>
    </w:p>
    <w:p w14:paraId="019CD461" w14:textId="2BA7BB47" w:rsidR="005F353F" w:rsidRPr="005F353F" w:rsidRDefault="005F353F" w:rsidP="005F353F">
      <w:pPr>
        <w:tabs>
          <w:tab w:val="left" w:pos="2016"/>
        </w:tabs>
        <w:rPr>
          <w:lang w:val="en-US" w:bidi="ar-EG"/>
        </w:rPr>
      </w:pPr>
      <w:r>
        <w:rPr>
          <w:lang w:val="en-US" w:bidi="ar-EG"/>
        </w:rPr>
        <w:tab/>
        <w:t xml:space="preserve"> </w:t>
      </w:r>
    </w:p>
    <w:p w14:paraId="4973ABAF" w14:textId="758E37F4" w:rsidR="005F353F" w:rsidRPr="005F353F" w:rsidRDefault="005F353F" w:rsidP="005F353F">
      <w:pPr>
        <w:rPr>
          <w:lang w:val="en-US" w:bidi="ar-EG"/>
        </w:rPr>
      </w:pPr>
    </w:p>
    <w:p w14:paraId="6C05949B" w14:textId="2D230003" w:rsidR="005F353F" w:rsidRPr="005F353F" w:rsidRDefault="005F353F" w:rsidP="005F353F">
      <w:pPr>
        <w:rPr>
          <w:lang w:val="en-US" w:bidi="ar-EG"/>
        </w:rPr>
      </w:pPr>
    </w:p>
    <w:p w14:paraId="32C436C0" w14:textId="2C753E6A" w:rsidR="005F353F" w:rsidRPr="005F353F" w:rsidRDefault="005F353F" w:rsidP="005F353F">
      <w:pPr>
        <w:rPr>
          <w:lang w:val="en-US" w:bidi="ar-EG"/>
        </w:rPr>
      </w:pPr>
    </w:p>
    <w:p w14:paraId="28E83A1B" w14:textId="77777777" w:rsidR="005F353F" w:rsidRPr="005F353F" w:rsidRDefault="005F353F" w:rsidP="005F353F">
      <w:pPr>
        <w:rPr>
          <w:lang w:val="en-US" w:bidi="ar-EG"/>
        </w:rPr>
      </w:pPr>
    </w:p>
    <w:sectPr w:rsidR="005F353F" w:rsidRPr="005F35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73E73" w14:textId="77777777" w:rsidR="00C2109A" w:rsidRDefault="00C2109A" w:rsidP="003402A8">
      <w:pPr>
        <w:spacing w:after="0" w:line="240" w:lineRule="auto"/>
      </w:pPr>
      <w:r>
        <w:separator/>
      </w:r>
    </w:p>
  </w:endnote>
  <w:endnote w:type="continuationSeparator" w:id="0">
    <w:p w14:paraId="6E4A39C8" w14:textId="77777777" w:rsidR="00C2109A" w:rsidRDefault="00C2109A" w:rsidP="0034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E25FD" w14:textId="77777777" w:rsidR="00C2109A" w:rsidRDefault="00C2109A" w:rsidP="003402A8">
      <w:pPr>
        <w:spacing w:after="0" w:line="240" w:lineRule="auto"/>
      </w:pPr>
      <w:r>
        <w:separator/>
      </w:r>
    </w:p>
  </w:footnote>
  <w:footnote w:type="continuationSeparator" w:id="0">
    <w:p w14:paraId="66DD52F5" w14:textId="77777777" w:rsidR="00C2109A" w:rsidRDefault="00C2109A" w:rsidP="00340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6789"/>
    <w:multiLevelType w:val="hybridMultilevel"/>
    <w:tmpl w:val="943A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462CC"/>
    <w:multiLevelType w:val="hybridMultilevel"/>
    <w:tmpl w:val="CC86C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0E274C"/>
    <w:multiLevelType w:val="hybridMultilevel"/>
    <w:tmpl w:val="A17EF3DC"/>
    <w:lvl w:ilvl="0" w:tplc="27EAC518">
      <w:start w:val="1"/>
      <w:numFmt w:val="decimal"/>
      <w:lvlText w:val="%1."/>
      <w:lvlJc w:val="left"/>
      <w:pPr>
        <w:ind w:left="720" w:hanging="360"/>
      </w:pPr>
      <w:rPr>
        <w:rFonts w:asciiTheme="minorBidi" w:hAnsiTheme="minorBidi" w:cstheme="minorBidi" w:hint="default"/>
        <w:color w:val="1F3763" w:themeColor="accent1" w:themeShade="7F"/>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906169"/>
    <w:multiLevelType w:val="hybridMultilevel"/>
    <w:tmpl w:val="882C89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EF5730"/>
    <w:multiLevelType w:val="multilevel"/>
    <w:tmpl w:val="069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9255F"/>
    <w:multiLevelType w:val="multilevel"/>
    <w:tmpl w:val="BF66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355C3"/>
    <w:multiLevelType w:val="multilevel"/>
    <w:tmpl w:val="E51273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B634A"/>
    <w:multiLevelType w:val="multilevel"/>
    <w:tmpl w:val="CDB8A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051BF"/>
    <w:multiLevelType w:val="hybridMultilevel"/>
    <w:tmpl w:val="8774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3486B"/>
    <w:multiLevelType w:val="multilevel"/>
    <w:tmpl w:val="E7B4A0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21FAF"/>
    <w:multiLevelType w:val="hybridMultilevel"/>
    <w:tmpl w:val="9336EE82"/>
    <w:lvl w:ilvl="0" w:tplc="472A66B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525CD"/>
    <w:multiLevelType w:val="hybridMultilevel"/>
    <w:tmpl w:val="D730F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35093E"/>
    <w:multiLevelType w:val="multilevel"/>
    <w:tmpl w:val="39666972"/>
    <w:lvl w:ilvl="0">
      <w:start w:val="1"/>
      <w:numFmt w:val="bullet"/>
      <w:pStyle w:val="Heading1"/>
      <w:lvlText w:val=""/>
      <w:lvlJc w:val="left"/>
      <w:pPr>
        <w:ind w:left="720" w:hanging="360"/>
      </w:pPr>
      <w:rPr>
        <w:rFonts w:ascii="Symbol" w:hAnsi="Symbol" w:cs="Times New Roman" w:hint="default"/>
        <w:color w:val="auto"/>
        <w:szCs w:val="28"/>
      </w:rPr>
    </w:lvl>
    <w:lvl w:ilvl="1">
      <w:start w:val="1"/>
      <w:numFmt w:val="bullet"/>
      <w:pStyle w:val="Heading2"/>
      <w:lvlText w:val=""/>
      <w:lvlJc w:val="left"/>
      <w:pPr>
        <w:ind w:left="1440" w:hanging="360"/>
      </w:pPr>
      <w:rPr>
        <w:rFonts w:ascii="Symbol" w:hAnsi="Symbol"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9E54EE2"/>
    <w:multiLevelType w:val="multilevel"/>
    <w:tmpl w:val="D68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932B3"/>
    <w:multiLevelType w:val="multilevel"/>
    <w:tmpl w:val="91FA9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50D62"/>
    <w:multiLevelType w:val="hybridMultilevel"/>
    <w:tmpl w:val="1B20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36650"/>
    <w:multiLevelType w:val="multilevel"/>
    <w:tmpl w:val="B156B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955E91"/>
    <w:multiLevelType w:val="hybridMultilevel"/>
    <w:tmpl w:val="86920690"/>
    <w:lvl w:ilvl="0" w:tplc="0809000F">
      <w:start w:val="1"/>
      <w:numFmt w:val="decimal"/>
      <w:lvlText w:val="%1."/>
      <w:lvlJc w:val="left"/>
      <w:pPr>
        <w:ind w:left="720" w:hanging="360"/>
      </w:pPr>
      <w:rPr>
        <w:rFonts w:hint="default"/>
        <w:color w:val="1F3763" w:themeColor="accent1" w:themeShade="7F"/>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7BD32820"/>
    <w:multiLevelType w:val="hybridMultilevel"/>
    <w:tmpl w:val="37CAB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6027988">
    <w:abstractNumId w:val="1"/>
  </w:num>
  <w:num w:numId="2" w16cid:durableId="472453977">
    <w:abstractNumId w:val="18"/>
  </w:num>
  <w:num w:numId="3" w16cid:durableId="592130604">
    <w:abstractNumId w:val="5"/>
  </w:num>
  <w:num w:numId="4" w16cid:durableId="1053581818">
    <w:abstractNumId w:val="14"/>
  </w:num>
  <w:num w:numId="5" w16cid:durableId="1917399701">
    <w:abstractNumId w:val="16"/>
  </w:num>
  <w:num w:numId="6" w16cid:durableId="901410983">
    <w:abstractNumId w:val="7"/>
  </w:num>
  <w:num w:numId="7" w16cid:durableId="2113013428">
    <w:abstractNumId w:val="6"/>
  </w:num>
  <w:num w:numId="8" w16cid:durableId="1321546726">
    <w:abstractNumId w:val="9"/>
  </w:num>
  <w:num w:numId="9" w16cid:durableId="174808050">
    <w:abstractNumId w:val="2"/>
  </w:num>
  <w:num w:numId="10" w16cid:durableId="125898758">
    <w:abstractNumId w:val="17"/>
  </w:num>
  <w:num w:numId="11" w16cid:durableId="2134665667">
    <w:abstractNumId w:val="10"/>
  </w:num>
  <w:num w:numId="12" w16cid:durableId="423259931">
    <w:abstractNumId w:val="8"/>
  </w:num>
  <w:num w:numId="13" w16cid:durableId="2126462028">
    <w:abstractNumId w:val="4"/>
  </w:num>
  <w:num w:numId="14" w16cid:durableId="1514417552">
    <w:abstractNumId w:val="3"/>
  </w:num>
  <w:num w:numId="15" w16cid:durableId="504639379">
    <w:abstractNumId w:val="13"/>
  </w:num>
  <w:num w:numId="16" w16cid:durableId="1741513643">
    <w:abstractNumId w:val="15"/>
  </w:num>
  <w:num w:numId="17" w16cid:durableId="1916544991">
    <w:abstractNumId w:val="11"/>
  </w:num>
  <w:num w:numId="18" w16cid:durableId="762341542">
    <w:abstractNumId w:val="0"/>
  </w:num>
  <w:num w:numId="19" w16cid:durableId="14139645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DC"/>
    <w:rsid w:val="00010F78"/>
    <w:rsid w:val="00014B90"/>
    <w:rsid w:val="00047355"/>
    <w:rsid w:val="00064B0B"/>
    <w:rsid w:val="00082767"/>
    <w:rsid w:val="00091927"/>
    <w:rsid w:val="000C3BB5"/>
    <w:rsid w:val="000C693D"/>
    <w:rsid w:val="000D6FE0"/>
    <w:rsid w:val="000E4D52"/>
    <w:rsid w:val="000F280B"/>
    <w:rsid w:val="000F5189"/>
    <w:rsid w:val="00105C11"/>
    <w:rsid w:val="001144F5"/>
    <w:rsid w:val="00141EA9"/>
    <w:rsid w:val="0014747E"/>
    <w:rsid w:val="00160A2D"/>
    <w:rsid w:val="00176D52"/>
    <w:rsid w:val="00180EF8"/>
    <w:rsid w:val="00197619"/>
    <w:rsid w:val="001A7BE3"/>
    <w:rsid w:val="001C26E5"/>
    <w:rsid w:val="001C6C35"/>
    <w:rsid w:val="001D15FE"/>
    <w:rsid w:val="001F2D68"/>
    <w:rsid w:val="002209E7"/>
    <w:rsid w:val="00221350"/>
    <w:rsid w:val="00233729"/>
    <w:rsid w:val="00240457"/>
    <w:rsid w:val="002418D3"/>
    <w:rsid w:val="00254146"/>
    <w:rsid w:val="00257BB4"/>
    <w:rsid w:val="0029290B"/>
    <w:rsid w:val="002A750B"/>
    <w:rsid w:val="002C16AF"/>
    <w:rsid w:val="002C38FA"/>
    <w:rsid w:val="002F1314"/>
    <w:rsid w:val="0030476B"/>
    <w:rsid w:val="00307DA8"/>
    <w:rsid w:val="003128AF"/>
    <w:rsid w:val="003402A8"/>
    <w:rsid w:val="00344FE9"/>
    <w:rsid w:val="003614F3"/>
    <w:rsid w:val="00396283"/>
    <w:rsid w:val="003B27BD"/>
    <w:rsid w:val="003D79D6"/>
    <w:rsid w:val="00405A5C"/>
    <w:rsid w:val="00412535"/>
    <w:rsid w:val="00420B9E"/>
    <w:rsid w:val="00420D88"/>
    <w:rsid w:val="00427E77"/>
    <w:rsid w:val="0044320D"/>
    <w:rsid w:val="00455BEB"/>
    <w:rsid w:val="00473CEB"/>
    <w:rsid w:val="004972D8"/>
    <w:rsid w:val="004A4023"/>
    <w:rsid w:val="004B2BCB"/>
    <w:rsid w:val="004E2A1C"/>
    <w:rsid w:val="004F4C30"/>
    <w:rsid w:val="004F6067"/>
    <w:rsid w:val="0050228E"/>
    <w:rsid w:val="00506592"/>
    <w:rsid w:val="005430FC"/>
    <w:rsid w:val="00545C0B"/>
    <w:rsid w:val="00557E81"/>
    <w:rsid w:val="00576FEF"/>
    <w:rsid w:val="005B7D4D"/>
    <w:rsid w:val="005E742F"/>
    <w:rsid w:val="005F353F"/>
    <w:rsid w:val="00602041"/>
    <w:rsid w:val="006059F8"/>
    <w:rsid w:val="00612996"/>
    <w:rsid w:val="0061687E"/>
    <w:rsid w:val="00624581"/>
    <w:rsid w:val="00631006"/>
    <w:rsid w:val="00631008"/>
    <w:rsid w:val="0064015F"/>
    <w:rsid w:val="00651B7F"/>
    <w:rsid w:val="00661E51"/>
    <w:rsid w:val="00661EBD"/>
    <w:rsid w:val="00680E5C"/>
    <w:rsid w:val="006A6943"/>
    <w:rsid w:val="006D2337"/>
    <w:rsid w:val="006D3F80"/>
    <w:rsid w:val="006D6007"/>
    <w:rsid w:val="006E21BD"/>
    <w:rsid w:val="006E5354"/>
    <w:rsid w:val="006F71AD"/>
    <w:rsid w:val="007178A6"/>
    <w:rsid w:val="00731D44"/>
    <w:rsid w:val="00741282"/>
    <w:rsid w:val="00742D6D"/>
    <w:rsid w:val="007A21EF"/>
    <w:rsid w:val="007B43DC"/>
    <w:rsid w:val="007F6245"/>
    <w:rsid w:val="00803ABB"/>
    <w:rsid w:val="008910FC"/>
    <w:rsid w:val="008B13F9"/>
    <w:rsid w:val="008E668A"/>
    <w:rsid w:val="00916500"/>
    <w:rsid w:val="00916DEC"/>
    <w:rsid w:val="00920AA4"/>
    <w:rsid w:val="00947816"/>
    <w:rsid w:val="0095295D"/>
    <w:rsid w:val="00962304"/>
    <w:rsid w:val="00984497"/>
    <w:rsid w:val="009D7FF3"/>
    <w:rsid w:val="009E4036"/>
    <w:rsid w:val="009F106F"/>
    <w:rsid w:val="00A215B1"/>
    <w:rsid w:val="00A461D6"/>
    <w:rsid w:val="00A50935"/>
    <w:rsid w:val="00A56C45"/>
    <w:rsid w:val="00A874F7"/>
    <w:rsid w:val="00A91FA4"/>
    <w:rsid w:val="00AA00C4"/>
    <w:rsid w:val="00AB1A8E"/>
    <w:rsid w:val="00AE6D26"/>
    <w:rsid w:val="00B37309"/>
    <w:rsid w:val="00B44B29"/>
    <w:rsid w:val="00B745A7"/>
    <w:rsid w:val="00B828FD"/>
    <w:rsid w:val="00B82FFE"/>
    <w:rsid w:val="00B87EE4"/>
    <w:rsid w:val="00BA7DD9"/>
    <w:rsid w:val="00BC1B36"/>
    <w:rsid w:val="00BC70CA"/>
    <w:rsid w:val="00BD2E4F"/>
    <w:rsid w:val="00BD7A26"/>
    <w:rsid w:val="00BF3110"/>
    <w:rsid w:val="00C010F2"/>
    <w:rsid w:val="00C0125B"/>
    <w:rsid w:val="00C02CF5"/>
    <w:rsid w:val="00C2065A"/>
    <w:rsid w:val="00C2109A"/>
    <w:rsid w:val="00C921CB"/>
    <w:rsid w:val="00C96CD6"/>
    <w:rsid w:val="00CD26BA"/>
    <w:rsid w:val="00CE1524"/>
    <w:rsid w:val="00CF4F29"/>
    <w:rsid w:val="00D13FA7"/>
    <w:rsid w:val="00D15337"/>
    <w:rsid w:val="00D25D7E"/>
    <w:rsid w:val="00D26977"/>
    <w:rsid w:val="00D37BA3"/>
    <w:rsid w:val="00D44326"/>
    <w:rsid w:val="00D5653C"/>
    <w:rsid w:val="00D5740B"/>
    <w:rsid w:val="00D636D5"/>
    <w:rsid w:val="00DA70E4"/>
    <w:rsid w:val="00DA7D85"/>
    <w:rsid w:val="00DD0D4B"/>
    <w:rsid w:val="00DE43D6"/>
    <w:rsid w:val="00DE603F"/>
    <w:rsid w:val="00DF38E0"/>
    <w:rsid w:val="00E03484"/>
    <w:rsid w:val="00E25E0A"/>
    <w:rsid w:val="00E34EF2"/>
    <w:rsid w:val="00E506C5"/>
    <w:rsid w:val="00E62491"/>
    <w:rsid w:val="00EC151C"/>
    <w:rsid w:val="00EC42C4"/>
    <w:rsid w:val="00F142C3"/>
    <w:rsid w:val="00F75446"/>
    <w:rsid w:val="00F7791E"/>
    <w:rsid w:val="00F824B6"/>
    <w:rsid w:val="00FB43EA"/>
    <w:rsid w:val="00FC0C33"/>
    <w:rsid w:val="00FD04E3"/>
    <w:rsid w:val="00FD3D97"/>
    <w:rsid w:val="00FE5EA6"/>
    <w:rsid w:val="00FF01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1693"/>
  <w15:chartTrackingRefBased/>
  <w15:docId w15:val="{4F329E10-F91E-490F-B023-82AF3C80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FE0"/>
    <w:rPr>
      <w:sz w:val="33"/>
    </w:rPr>
  </w:style>
  <w:style w:type="paragraph" w:styleId="Heading1">
    <w:name w:val="heading 1"/>
    <w:basedOn w:val="Normal"/>
    <w:link w:val="Heading1Char"/>
    <w:uiPriority w:val="9"/>
    <w:qFormat/>
    <w:rsid w:val="00602041"/>
    <w:pPr>
      <w:numPr>
        <w:numId w:val="19"/>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D3F80"/>
    <w:pPr>
      <w:keepNext/>
      <w:keepLines/>
      <w:numPr>
        <w:ilvl w:val="1"/>
        <w:numId w:val="19"/>
      </w:numPr>
      <w:spacing w:before="40" w:after="0"/>
      <w:outlineLvl w:val="1"/>
    </w:pPr>
    <w:rPr>
      <w:rFonts w:asciiTheme="majorBidi" w:eastAsiaTheme="majorEastAsia" w:hAnsiTheme="majorBidi" w:cstheme="majorBidi"/>
      <w:color w:val="000000" w:themeColor="text1"/>
      <w:sz w:val="32"/>
      <w:szCs w:val="26"/>
    </w:rPr>
  </w:style>
  <w:style w:type="paragraph" w:styleId="Heading3">
    <w:name w:val="heading 3"/>
    <w:basedOn w:val="Normal"/>
    <w:next w:val="Normal"/>
    <w:link w:val="Heading3Char"/>
    <w:uiPriority w:val="9"/>
    <w:unhideWhenUsed/>
    <w:qFormat/>
    <w:rsid w:val="00F779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747E"/>
    <w:pPr>
      <w:spacing w:after="0" w:line="204" w:lineRule="auto"/>
      <w:contextualSpacing/>
    </w:pPr>
    <w:rPr>
      <w:rFonts w:asciiTheme="majorHAnsi" w:eastAsiaTheme="majorEastAsia" w:hAnsiTheme="majorHAnsi" w:cstheme="majorBidi"/>
      <w:caps/>
      <w:color w:val="44546A" w:themeColor="text2"/>
      <w:spacing w:val="-15"/>
      <w:sz w:val="72"/>
      <w:szCs w:val="72"/>
      <w:lang w:val="en-US"/>
    </w:rPr>
  </w:style>
  <w:style w:type="character" w:customStyle="1" w:styleId="TitleChar">
    <w:name w:val="Title Char"/>
    <w:basedOn w:val="DefaultParagraphFont"/>
    <w:link w:val="Title"/>
    <w:uiPriority w:val="10"/>
    <w:rsid w:val="0014747E"/>
    <w:rPr>
      <w:rFonts w:asciiTheme="majorHAnsi" w:eastAsiaTheme="majorEastAsia" w:hAnsiTheme="majorHAnsi" w:cstheme="majorBidi"/>
      <w:caps/>
      <w:color w:val="44546A" w:themeColor="text2"/>
      <w:spacing w:val="-15"/>
      <w:sz w:val="72"/>
      <w:szCs w:val="72"/>
      <w:lang w:val="en-US"/>
    </w:rPr>
  </w:style>
  <w:style w:type="paragraph" w:styleId="ListParagraph">
    <w:name w:val="List Paragraph"/>
    <w:basedOn w:val="Normal"/>
    <w:uiPriority w:val="34"/>
    <w:qFormat/>
    <w:rsid w:val="0014747E"/>
    <w:pPr>
      <w:ind w:left="720"/>
      <w:contextualSpacing/>
    </w:pPr>
  </w:style>
  <w:style w:type="paragraph" w:styleId="Header">
    <w:name w:val="header"/>
    <w:basedOn w:val="Normal"/>
    <w:link w:val="HeaderChar"/>
    <w:uiPriority w:val="99"/>
    <w:unhideWhenUsed/>
    <w:rsid w:val="00340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02A8"/>
  </w:style>
  <w:style w:type="paragraph" w:styleId="Footer">
    <w:name w:val="footer"/>
    <w:basedOn w:val="Normal"/>
    <w:link w:val="FooterChar"/>
    <w:uiPriority w:val="99"/>
    <w:unhideWhenUsed/>
    <w:rsid w:val="00340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02A8"/>
  </w:style>
  <w:style w:type="table" w:styleId="TableGrid">
    <w:name w:val="Table Grid"/>
    <w:basedOn w:val="TableNormal"/>
    <w:uiPriority w:val="39"/>
    <w:rsid w:val="00105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2041"/>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6020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a">
    <w:name w:val="ma"/>
    <w:basedOn w:val="Normal"/>
    <w:rsid w:val="006020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D3F80"/>
    <w:rPr>
      <w:rFonts w:asciiTheme="majorBidi" w:eastAsiaTheme="majorEastAsia" w:hAnsiTheme="majorBidi" w:cstheme="majorBidi"/>
      <w:color w:val="000000" w:themeColor="text1"/>
      <w:sz w:val="32"/>
      <w:szCs w:val="26"/>
    </w:rPr>
  </w:style>
  <w:style w:type="paragraph" w:styleId="NormalWeb">
    <w:name w:val="Normal (Web)"/>
    <w:basedOn w:val="Normal"/>
    <w:uiPriority w:val="99"/>
    <w:semiHidden/>
    <w:unhideWhenUsed/>
    <w:rsid w:val="00B745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7791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910FC"/>
    <w:rPr>
      <w:b/>
      <w:bCs/>
    </w:rPr>
  </w:style>
  <w:style w:type="character" w:styleId="Emphasis">
    <w:name w:val="Emphasis"/>
    <w:basedOn w:val="DefaultParagraphFont"/>
    <w:uiPriority w:val="20"/>
    <w:qFormat/>
    <w:rsid w:val="00FC0C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266903">
      <w:bodyDiv w:val="1"/>
      <w:marLeft w:val="0"/>
      <w:marRight w:val="0"/>
      <w:marTop w:val="0"/>
      <w:marBottom w:val="0"/>
      <w:divBdr>
        <w:top w:val="none" w:sz="0" w:space="0" w:color="auto"/>
        <w:left w:val="none" w:sz="0" w:space="0" w:color="auto"/>
        <w:bottom w:val="none" w:sz="0" w:space="0" w:color="auto"/>
        <w:right w:val="none" w:sz="0" w:space="0" w:color="auto"/>
      </w:divBdr>
    </w:div>
    <w:div w:id="427894975">
      <w:bodyDiv w:val="1"/>
      <w:marLeft w:val="0"/>
      <w:marRight w:val="0"/>
      <w:marTop w:val="0"/>
      <w:marBottom w:val="0"/>
      <w:divBdr>
        <w:top w:val="none" w:sz="0" w:space="0" w:color="auto"/>
        <w:left w:val="none" w:sz="0" w:space="0" w:color="auto"/>
        <w:bottom w:val="none" w:sz="0" w:space="0" w:color="auto"/>
        <w:right w:val="none" w:sz="0" w:space="0" w:color="auto"/>
      </w:divBdr>
    </w:div>
    <w:div w:id="823736789">
      <w:bodyDiv w:val="1"/>
      <w:marLeft w:val="0"/>
      <w:marRight w:val="0"/>
      <w:marTop w:val="0"/>
      <w:marBottom w:val="0"/>
      <w:divBdr>
        <w:top w:val="none" w:sz="0" w:space="0" w:color="auto"/>
        <w:left w:val="none" w:sz="0" w:space="0" w:color="auto"/>
        <w:bottom w:val="none" w:sz="0" w:space="0" w:color="auto"/>
        <w:right w:val="none" w:sz="0" w:space="0" w:color="auto"/>
      </w:divBdr>
    </w:div>
    <w:div w:id="850418059">
      <w:bodyDiv w:val="1"/>
      <w:marLeft w:val="0"/>
      <w:marRight w:val="0"/>
      <w:marTop w:val="0"/>
      <w:marBottom w:val="0"/>
      <w:divBdr>
        <w:top w:val="none" w:sz="0" w:space="0" w:color="auto"/>
        <w:left w:val="none" w:sz="0" w:space="0" w:color="auto"/>
        <w:bottom w:val="none" w:sz="0" w:space="0" w:color="auto"/>
        <w:right w:val="none" w:sz="0" w:space="0" w:color="auto"/>
      </w:divBdr>
    </w:div>
    <w:div w:id="1006176123">
      <w:bodyDiv w:val="1"/>
      <w:marLeft w:val="0"/>
      <w:marRight w:val="0"/>
      <w:marTop w:val="0"/>
      <w:marBottom w:val="0"/>
      <w:divBdr>
        <w:top w:val="none" w:sz="0" w:space="0" w:color="auto"/>
        <w:left w:val="none" w:sz="0" w:space="0" w:color="auto"/>
        <w:bottom w:val="none" w:sz="0" w:space="0" w:color="auto"/>
        <w:right w:val="none" w:sz="0" w:space="0" w:color="auto"/>
      </w:divBdr>
    </w:div>
    <w:div w:id="1028408949">
      <w:bodyDiv w:val="1"/>
      <w:marLeft w:val="0"/>
      <w:marRight w:val="0"/>
      <w:marTop w:val="0"/>
      <w:marBottom w:val="0"/>
      <w:divBdr>
        <w:top w:val="none" w:sz="0" w:space="0" w:color="auto"/>
        <w:left w:val="none" w:sz="0" w:space="0" w:color="auto"/>
        <w:bottom w:val="none" w:sz="0" w:space="0" w:color="auto"/>
        <w:right w:val="none" w:sz="0" w:space="0" w:color="auto"/>
      </w:divBdr>
    </w:div>
    <w:div w:id="1197540844">
      <w:bodyDiv w:val="1"/>
      <w:marLeft w:val="0"/>
      <w:marRight w:val="0"/>
      <w:marTop w:val="0"/>
      <w:marBottom w:val="0"/>
      <w:divBdr>
        <w:top w:val="none" w:sz="0" w:space="0" w:color="auto"/>
        <w:left w:val="none" w:sz="0" w:space="0" w:color="auto"/>
        <w:bottom w:val="none" w:sz="0" w:space="0" w:color="auto"/>
        <w:right w:val="none" w:sz="0" w:space="0" w:color="auto"/>
      </w:divBdr>
    </w:div>
    <w:div w:id="1300499986">
      <w:bodyDiv w:val="1"/>
      <w:marLeft w:val="0"/>
      <w:marRight w:val="0"/>
      <w:marTop w:val="0"/>
      <w:marBottom w:val="0"/>
      <w:divBdr>
        <w:top w:val="none" w:sz="0" w:space="0" w:color="auto"/>
        <w:left w:val="none" w:sz="0" w:space="0" w:color="auto"/>
        <w:bottom w:val="none" w:sz="0" w:space="0" w:color="auto"/>
        <w:right w:val="none" w:sz="0" w:space="0" w:color="auto"/>
      </w:divBdr>
      <w:divsChild>
        <w:div w:id="689405886">
          <w:marLeft w:val="274"/>
          <w:marRight w:val="0"/>
          <w:marTop w:val="120"/>
          <w:marBottom w:val="120"/>
          <w:divBdr>
            <w:top w:val="none" w:sz="0" w:space="0" w:color="auto"/>
            <w:left w:val="none" w:sz="0" w:space="0" w:color="auto"/>
            <w:bottom w:val="none" w:sz="0" w:space="0" w:color="auto"/>
            <w:right w:val="none" w:sz="0" w:space="0" w:color="auto"/>
          </w:divBdr>
        </w:div>
      </w:divsChild>
    </w:div>
    <w:div w:id="1320766566">
      <w:bodyDiv w:val="1"/>
      <w:marLeft w:val="0"/>
      <w:marRight w:val="0"/>
      <w:marTop w:val="0"/>
      <w:marBottom w:val="0"/>
      <w:divBdr>
        <w:top w:val="none" w:sz="0" w:space="0" w:color="auto"/>
        <w:left w:val="none" w:sz="0" w:space="0" w:color="auto"/>
        <w:bottom w:val="none" w:sz="0" w:space="0" w:color="auto"/>
        <w:right w:val="none" w:sz="0" w:space="0" w:color="auto"/>
      </w:divBdr>
    </w:div>
    <w:div w:id="1490248972">
      <w:bodyDiv w:val="1"/>
      <w:marLeft w:val="0"/>
      <w:marRight w:val="0"/>
      <w:marTop w:val="0"/>
      <w:marBottom w:val="0"/>
      <w:divBdr>
        <w:top w:val="none" w:sz="0" w:space="0" w:color="auto"/>
        <w:left w:val="none" w:sz="0" w:space="0" w:color="auto"/>
        <w:bottom w:val="none" w:sz="0" w:space="0" w:color="auto"/>
        <w:right w:val="none" w:sz="0" w:space="0" w:color="auto"/>
      </w:divBdr>
    </w:div>
    <w:div w:id="1534997702">
      <w:bodyDiv w:val="1"/>
      <w:marLeft w:val="0"/>
      <w:marRight w:val="0"/>
      <w:marTop w:val="0"/>
      <w:marBottom w:val="0"/>
      <w:divBdr>
        <w:top w:val="none" w:sz="0" w:space="0" w:color="auto"/>
        <w:left w:val="none" w:sz="0" w:space="0" w:color="auto"/>
        <w:bottom w:val="none" w:sz="0" w:space="0" w:color="auto"/>
        <w:right w:val="none" w:sz="0" w:space="0" w:color="auto"/>
      </w:divBdr>
    </w:div>
    <w:div w:id="1716078571">
      <w:bodyDiv w:val="1"/>
      <w:marLeft w:val="0"/>
      <w:marRight w:val="0"/>
      <w:marTop w:val="0"/>
      <w:marBottom w:val="0"/>
      <w:divBdr>
        <w:top w:val="none" w:sz="0" w:space="0" w:color="auto"/>
        <w:left w:val="none" w:sz="0" w:space="0" w:color="auto"/>
        <w:bottom w:val="none" w:sz="0" w:space="0" w:color="auto"/>
        <w:right w:val="none" w:sz="0" w:space="0" w:color="auto"/>
      </w:divBdr>
    </w:div>
    <w:div w:id="1766805731">
      <w:bodyDiv w:val="1"/>
      <w:marLeft w:val="0"/>
      <w:marRight w:val="0"/>
      <w:marTop w:val="0"/>
      <w:marBottom w:val="0"/>
      <w:divBdr>
        <w:top w:val="none" w:sz="0" w:space="0" w:color="auto"/>
        <w:left w:val="none" w:sz="0" w:space="0" w:color="auto"/>
        <w:bottom w:val="none" w:sz="0" w:space="0" w:color="auto"/>
        <w:right w:val="none" w:sz="0" w:space="0" w:color="auto"/>
      </w:divBdr>
    </w:div>
    <w:div w:id="1839885948">
      <w:bodyDiv w:val="1"/>
      <w:marLeft w:val="0"/>
      <w:marRight w:val="0"/>
      <w:marTop w:val="0"/>
      <w:marBottom w:val="0"/>
      <w:divBdr>
        <w:top w:val="none" w:sz="0" w:space="0" w:color="auto"/>
        <w:left w:val="none" w:sz="0" w:space="0" w:color="auto"/>
        <w:bottom w:val="none" w:sz="0" w:space="0" w:color="auto"/>
        <w:right w:val="none" w:sz="0" w:space="0" w:color="auto"/>
      </w:divBdr>
    </w:div>
    <w:div w:id="1964264635">
      <w:bodyDiv w:val="1"/>
      <w:marLeft w:val="0"/>
      <w:marRight w:val="0"/>
      <w:marTop w:val="0"/>
      <w:marBottom w:val="0"/>
      <w:divBdr>
        <w:top w:val="none" w:sz="0" w:space="0" w:color="auto"/>
        <w:left w:val="none" w:sz="0" w:space="0" w:color="auto"/>
        <w:bottom w:val="none" w:sz="0" w:space="0" w:color="auto"/>
        <w:right w:val="none" w:sz="0" w:space="0" w:color="auto"/>
      </w:divBdr>
    </w:div>
    <w:div w:id="2141192853">
      <w:bodyDiv w:val="1"/>
      <w:marLeft w:val="0"/>
      <w:marRight w:val="0"/>
      <w:marTop w:val="0"/>
      <w:marBottom w:val="0"/>
      <w:divBdr>
        <w:top w:val="none" w:sz="0" w:space="0" w:color="auto"/>
        <w:left w:val="none" w:sz="0" w:space="0" w:color="auto"/>
        <w:bottom w:val="none" w:sz="0" w:space="0" w:color="auto"/>
        <w:right w:val="none" w:sz="0" w:space="0" w:color="auto"/>
      </w:divBdr>
      <w:divsChild>
        <w:div w:id="475949580">
          <w:marLeft w:val="27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B0D5F2B50D84C8BC519A043DF986C" ma:contentTypeVersion="5" ma:contentTypeDescription="Create a new document." ma:contentTypeScope="" ma:versionID="470b85e3b6a1ae5525bfd42cedee6475">
  <xsd:schema xmlns:xsd="http://www.w3.org/2001/XMLSchema" xmlns:xs="http://www.w3.org/2001/XMLSchema" xmlns:p="http://schemas.microsoft.com/office/2006/metadata/properties" xmlns:ns3="2ed2974e-6475-47a6-b516-71fa172bab89" targetNamespace="http://schemas.microsoft.com/office/2006/metadata/properties" ma:root="true" ma:fieldsID="07df4557f3b47b2001c148408cf9a232" ns3:_="">
    <xsd:import namespace="2ed2974e-6475-47a6-b516-71fa172bab8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2974e-6475-47a6-b516-71fa172bab8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B6F9B7-7792-48C0-BB24-57AFFA94C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2974e-6475-47a6-b516-71fa172ba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CA8E22-C439-4081-9E65-D7E00F6409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E70DF0-1E78-4909-B39A-79D08CCD7C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Zahed</dc:creator>
  <cp:keywords/>
  <dc:description/>
  <cp:lastModifiedBy>AMR MOHAMED ABDELSABOUR MHNY</cp:lastModifiedBy>
  <cp:revision>2</cp:revision>
  <dcterms:created xsi:type="dcterms:W3CDTF">2024-12-12T15:46:00Z</dcterms:created>
  <dcterms:modified xsi:type="dcterms:W3CDTF">2024-12-12T15:46:00Z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0x010100ABEB0D5F2B50D84C8BC519A043DF986C</vt:lpwstr>
  </property>
</Properties>
</file>