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5"/>
        <w:gridCol w:w="368"/>
        <w:gridCol w:w="5048"/>
        <w:gridCol w:w="1110"/>
        <w:gridCol w:w="1690"/>
      </w:tblGrid>
      <w:tr w:rsidR="009D225D" w:rsidRPr="00D444B0" w14:paraId="3B70FEC1" w14:textId="77777777" w:rsidTr="0033673E">
        <w:trPr>
          <w:trHeight w:val="340"/>
        </w:trPr>
        <w:tc>
          <w:tcPr>
            <w:tcW w:w="1815" w:type="dxa"/>
            <w:shd w:val="clear" w:color="auto" w:fill="auto"/>
            <w:vAlign w:val="center"/>
          </w:tcPr>
          <w:p w14:paraId="0402F01E" w14:textId="32E4542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FC26FB5" w14:textId="67B8AD7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61447786" w14:textId="267B502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1AAA4ACA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1203EB92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14BEF783" w14:textId="77777777" w:rsidTr="0033673E">
        <w:trPr>
          <w:trHeight w:val="227"/>
        </w:trPr>
        <w:tc>
          <w:tcPr>
            <w:tcW w:w="1815" w:type="dxa"/>
            <w:shd w:val="clear" w:color="auto" w:fill="auto"/>
            <w:vAlign w:val="center"/>
          </w:tcPr>
          <w:p w14:paraId="78EA0D39" w14:textId="6E907CB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60A3F1D" w14:textId="7A8C2C6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12241BAC" w14:textId="2DC85C5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0E464AB0" w14:textId="0A9C6B2D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0" w:type="dxa"/>
            <w:shd w:val="clear" w:color="auto" w:fill="auto"/>
            <w:vAlign w:val="center"/>
          </w:tcPr>
          <w:p w14:paraId="39ABF411" w14:textId="7C7E0BED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14457CE5" w14:textId="77777777" w:rsidTr="0033673E">
        <w:trPr>
          <w:trHeight w:val="227"/>
        </w:trPr>
        <w:tc>
          <w:tcPr>
            <w:tcW w:w="1815" w:type="dxa"/>
            <w:shd w:val="clear" w:color="auto" w:fill="auto"/>
            <w:vAlign w:val="center"/>
          </w:tcPr>
          <w:p w14:paraId="7D2A0D11" w14:textId="522B197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1443305" w14:textId="03BBAEB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40662BBF" w14:textId="596145B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2AA90B91" w14:textId="62079EBB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322D7099" w14:textId="380CE706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4774ABCE" w14:textId="77777777" w:rsidTr="0033673E">
        <w:trPr>
          <w:trHeight w:val="227"/>
        </w:trPr>
        <w:tc>
          <w:tcPr>
            <w:tcW w:w="1815" w:type="dxa"/>
            <w:shd w:val="clear" w:color="auto" w:fill="auto"/>
            <w:vAlign w:val="center"/>
          </w:tcPr>
          <w:p w14:paraId="48D51277" w14:textId="5A8FD03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1323EB1" w14:textId="016353B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8" w:type="dxa"/>
            <w:gridSpan w:val="3"/>
            <w:shd w:val="clear" w:color="auto" w:fill="auto"/>
            <w:vAlign w:val="center"/>
          </w:tcPr>
          <w:p w14:paraId="6F9BCF82" w14:textId="5A7BF843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61EFE828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</w:rPr>
        <w:t>Clinical statement:</w:t>
      </w:r>
      <w:r>
        <w:rPr>
          <w:rFonts w:ascii="Times New Roman" w:eastAsia="Times New Roman" w:hAnsi="Times New Roman"/>
          <w:sz w:val="24"/>
        </w:rPr>
        <w:t xml:space="preserve">  Covid-</w:t>
      </w:r>
      <w:proofErr w:type="spellStart"/>
      <w:r>
        <w:rPr>
          <w:rFonts w:ascii="Times New Roman" w:eastAsia="Times New Roman" w:hAnsi="Times New Roman"/>
          <w:sz w:val="24"/>
        </w:rPr>
        <w:t>ve</w:t>
      </w:r>
      <w:proofErr w:type="spellEnd"/>
      <w:r>
        <w:rPr>
          <w:rFonts w:ascii="Times New Roman" w:eastAsia="Times New Roman" w:hAnsi="Times New Roman"/>
          <w:sz w:val="24"/>
        </w:rPr>
        <w:t>, fever</w:t>
      </w:r>
    </w:p>
    <w:p w14:paraId="4BAA3D11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</w:rPr>
        <w:t>Technique:</w:t>
      </w:r>
      <w:r>
        <w:rPr>
          <w:rFonts w:ascii="Times New Roman" w:eastAsia="Times New Roman" w:hAnsi="Times New Roman"/>
          <w:sz w:val="24"/>
        </w:rPr>
        <w:t xml:space="preserve"> A chest CT was performed utilizing contiguous axial images from the thoracic inlet to the level of the adrenal glands without the use of intravenous contrast. </w:t>
      </w:r>
    </w:p>
    <w:p w14:paraId="5CF59CA6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</w:rPr>
        <w:t>Comparison</w:t>
      </w:r>
      <w:r>
        <w:rPr>
          <w:rFonts w:ascii="Times New Roman" w:eastAsia="Times New Roman" w:hAnsi="Times New Roman"/>
          <w:sz w:val="24"/>
        </w:rPr>
        <w:t xml:space="preserve">: None </w:t>
      </w:r>
    </w:p>
    <w:p w14:paraId="55878696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 xml:space="preserve">Findings: </w:t>
      </w:r>
    </w:p>
    <w:p w14:paraId="4B43131D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Evaluation of the lung parenchyma demonstrates unremarkable </w:t>
      </w:r>
    </w:p>
    <w:p w14:paraId="67412B94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</w:p>
    <w:p w14:paraId="4A31CA1F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There is no thoracic lymphadenopathy. </w:t>
      </w:r>
    </w:p>
    <w:p w14:paraId="7323DCAD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</w:p>
    <w:p w14:paraId="41D5DBBF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No </w:t>
      </w:r>
      <w:proofErr w:type="gramStart"/>
      <w:r>
        <w:rPr>
          <w:rFonts w:ascii="Times New Roman" w:eastAsia="Times New Roman" w:hAnsi="Times New Roman"/>
          <w:sz w:val="24"/>
        </w:rPr>
        <w:t>pleural</w:t>
      </w:r>
      <w:proofErr w:type="gramEnd"/>
      <w:r>
        <w:rPr>
          <w:rFonts w:ascii="Times New Roman" w:eastAsia="Times New Roman" w:hAnsi="Times New Roman"/>
          <w:sz w:val="24"/>
        </w:rPr>
        <w:t xml:space="preserve"> or pericardial effusion is identified. </w:t>
      </w:r>
    </w:p>
    <w:p w14:paraId="445C14D0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</w:p>
    <w:p w14:paraId="1B975505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The heart is normal in size. </w:t>
      </w:r>
    </w:p>
    <w:p w14:paraId="17A5520C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</w:p>
    <w:p w14:paraId="3C4956CC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The trachea and mainstem bronchi are patent. </w:t>
      </w:r>
    </w:p>
    <w:p w14:paraId="6493B20A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</w:p>
    <w:p w14:paraId="112212FC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Limited images of the upper abdomen demonstrate unremarkable</w:t>
      </w:r>
    </w:p>
    <w:p w14:paraId="633F0FDB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</w:p>
    <w:p w14:paraId="05503B40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There is no suspicious osseous lesion.  </w:t>
      </w:r>
    </w:p>
    <w:p w14:paraId="71FDAEEF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</w:p>
    <w:p w14:paraId="2C2CF8DE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33673E" w14:paraId="6C867431" w14:textId="77777777" w:rsidTr="003367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421CE" w14:textId="77777777" w:rsidR="0033673E" w:rsidRDefault="0033673E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1CEC7" w14:textId="77777777" w:rsidR="0033673E" w:rsidRDefault="0033673E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Score</w:t>
            </w:r>
          </w:p>
        </w:tc>
      </w:tr>
      <w:tr w:rsidR="0033673E" w14:paraId="7F0C109F" w14:textId="77777777" w:rsidTr="003367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47C13" w14:textId="77777777" w:rsidR="0033673E" w:rsidRDefault="0033673E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8E3E7" w14:textId="77777777" w:rsidR="0033673E" w:rsidRDefault="0033673E">
            <w:pPr>
              <w:spacing w:after="0" w:line="256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0</w:t>
            </w:r>
          </w:p>
        </w:tc>
      </w:tr>
      <w:tr w:rsidR="0033673E" w14:paraId="46DD5ACD" w14:textId="77777777" w:rsidTr="003367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69FC6" w14:textId="77777777" w:rsidR="0033673E" w:rsidRDefault="0033673E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C13B9" w14:textId="77777777" w:rsidR="0033673E" w:rsidRDefault="0033673E">
            <w:pPr>
              <w:spacing w:after="0" w:line="256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0</w:t>
            </w:r>
          </w:p>
        </w:tc>
      </w:tr>
      <w:tr w:rsidR="0033673E" w14:paraId="086F5949" w14:textId="77777777" w:rsidTr="003367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145F6" w14:textId="77777777" w:rsidR="0033673E" w:rsidRDefault="0033673E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5BFE4" w14:textId="77777777" w:rsidR="0033673E" w:rsidRDefault="0033673E">
            <w:pPr>
              <w:spacing w:after="0" w:line="256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0</w:t>
            </w:r>
          </w:p>
        </w:tc>
      </w:tr>
      <w:tr w:rsidR="0033673E" w14:paraId="060CB303" w14:textId="77777777" w:rsidTr="003367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0F5A0" w14:textId="77777777" w:rsidR="0033673E" w:rsidRDefault="0033673E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BC621" w14:textId="77777777" w:rsidR="0033673E" w:rsidRDefault="0033673E">
            <w:pPr>
              <w:spacing w:after="0" w:line="256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0</w:t>
            </w:r>
          </w:p>
        </w:tc>
      </w:tr>
      <w:tr w:rsidR="0033673E" w14:paraId="5335FA4A" w14:textId="77777777" w:rsidTr="003367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C3775" w14:textId="77777777" w:rsidR="0033673E" w:rsidRDefault="0033673E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85448" w14:textId="77777777" w:rsidR="0033673E" w:rsidRDefault="0033673E">
            <w:pPr>
              <w:spacing w:after="0" w:line="256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0</w:t>
            </w:r>
          </w:p>
        </w:tc>
      </w:tr>
      <w:tr w:rsidR="0033673E" w14:paraId="54D11FE4" w14:textId="77777777" w:rsidTr="0033673E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FC232" w14:textId="77777777" w:rsidR="0033673E" w:rsidRDefault="0033673E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9E5C9" w14:textId="77777777" w:rsidR="0033673E" w:rsidRDefault="0033673E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0</w:t>
            </w:r>
          </w:p>
        </w:tc>
      </w:tr>
    </w:tbl>
    <w:p w14:paraId="75C15FCB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sz w:val="24"/>
        </w:rPr>
      </w:pPr>
    </w:p>
    <w:p w14:paraId="1684D327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t>IMPRESSION:</w:t>
      </w:r>
    </w:p>
    <w:p w14:paraId="00A541EF" w14:textId="77777777" w:rsidR="0033673E" w:rsidRDefault="0033673E" w:rsidP="003367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t>Normal HRCT chest study</w:t>
      </w:r>
    </w:p>
    <w:p w14:paraId="5EDF1B3B" w14:textId="77777777" w:rsidR="0033673E" w:rsidRDefault="0033673E" w:rsidP="003367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t>CT severity score is 0/25.</w:t>
      </w:r>
    </w:p>
    <w:p w14:paraId="3024831F" w14:textId="77777777" w:rsidR="0033673E" w:rsidRDefault="0033673E" w:rsidP="003367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t xml:space="preserve">If clinically </w:t>
      </w:r>
      <w:proofErr w:type="gramStart"/>
      <w:r>
        <w:rPr>
          <w:rFonts w:ascii="Times New Roman" w:eastAsia="Times New Roman" w:hAnsi="Times New Roman"/>
          <w:b/>
          <w:bCs/>
          <w:sz w:val="24"/>
        </w:rPr>
        <w:t>concern</w:t>
      </w:r>
      <w:proofErr w:type="gramEnd"/>
      <w:r>
        <w:rPr>
          <w:rFonts w:ascii="Times New Roman" w:eastAsia="Times New Roman" w:hAnsi="Times New Roman"/>
          <w:b/>
          <w:bCs/>
          <w:sz w:val="24"/>
        </w:rPr>
        <w:t xml:space="preserve">, recommended follow up CT CHEST after 4-5 days. </w:t>
      </w:r>
    </w:p>
    <w:p w14:paraId="03C715A8" w14:textId="77777777" w:rsidR="0033673E" w:rsidRDefault="0033673E" w:rsidP="0033673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sz w:val="24"/>
        </w:rPr>
      </w:pPr>
    </w:p>
    <w:p w14:paraId="4DF918E4" w14:textId="27D46B68" w:rsidR="0033673E" w:rsidRDefault="0033673E" w:rsidP="0033673E">
      <w:pPr>
        <w:ind w:left="2880"/>
        <w:rPr>
          <w:color w:val="000000"/>
        </w:rPr>
      </w:pPr>
    </w:p>
    <w:sectPr w:rsidR="0033673E" w:rsidSect="007E22CE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A3BC6E" w14:textId="77777777" w:rsidR="00E249A6" w:rsidRDefault="00E249A6">
      <w:r>
        <w:separator/>
      </w:r>
    </w:p>
  </w:endnote>
  <w:endnote w:type="continuationSeparator" w:id="0">
    <w:p w14:paraId="58D8602D" w14:textId="77777777" w:rsidR="00E249A6" w:rsidRDefault="00E24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32E9F" w14:textId="77777777" w:rsidR="006E312E" w:rsidRDefault="00184528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042DC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9EB092" w14:textId="77777777" w:rsidR="006E312E" w:rsidRDefault="00184528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481A">
      <w:rPr>
        <w:rStyle w:val="PageNumber"/>
        <w:noProof/>
      </w:rPr>
      <w:t>1</w:t>
    </w:r>
    <w:r>
      <w:rPr>
        <w:rStyle w:val="PageNumber"/>
      </w:rPr>
      <w:fldChar w:fldCharType="end"/>
    </w:r>
  </w:p>
  <w:p w14:paraId="53E8A362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9B8332" w14:textId="77777777" w:rsidR="00E249A6" w:rsidRDefault="00E249A6">
      <w:r>
        <w:separator/>
      </w:r>
    </w:p>
  </w:footnote>
  <w:footnote w:type="continuationSeparator" w:id="0">
    <w:p w14:paraId="1AF85807" w14:textId="77777777" w:rsidR="00E249A6" w:rsidRDefault="00E249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47439">
    <w:abstractNumId w:val="3"/>
  </w:num>
  <w:num w:numId="2" w16cid:durableId="312148068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156511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7417185">
    <w:abstractNumId w:val="0"/>
  </w:num>
  <w:num w:numId="5" w16cid:durableId="156868569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C4D14"/>
    <w:rsid w:val="000E2D12"/>
    <w:rsid w:val="00114C21"/>
    <w:rsid w:val="001808BD"/>
    <w:rsid w:val="00184528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3673E"/>
    <w:rsid w:val="00350ACA"/>
    <w:rsid w:val="00393130"/>
    <w:rsid w:val="004C130F"/>
    <w:rsid w:val="004E481A"/>
    <w:rsid w:val="004F59FA"/>
    <w:rsid w:val="005215C8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7183B"/>
    <w:rsid w:val="007D5B03"/>
    <w:rsid w:val="007E22CE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8022E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730AD"/>
    <w:rsid w:val="00D845A9"/>
    <w:rsid w:val="00D87201"/>
    <w:rsid w:val="00DA0384"/>
    <w:rsid w:val="00DB5D0B"/>
    <w:rsid w:val="00DC5101"/>
    <w:rsid w:val="00E249A6"/>
    <w:rsid w:val="00E64D64"/>
    <w:rsid w:val="00EC04BE"/>
    <w:rsid w:val="00ED556C"/>
    <w:rsid w:val="00F052F6"/>
    <w:rsid w:val="00F10E78"/>
    <w:rsid w:val="00F23DBE"/>
    <w:rsid w:val="00F442FD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367E"/>
  <w15:docId w15:val="{8E26260D-E3EA-45D8-9969-FC80CBEB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7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2022-05-07T07:29:00Z</dcterms:created>
  <dcterms:modified xsi:type="dcterms:W3CDTF">2024-08-22T12:14:00Z</dcterms:modified>
</cp:coreProperties>
</file>