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E94E" w14:textId="7FDD08C6" w:rsidR="003E5740" w:rsidRPr="00602331" w:rsidRDefault="00602331">
      <w:pPr>
        <w:rPr>
          <w:b/>
          <w:bCs/>
        </w:rPr>
      </w:pPr>
      <w:r w:rsidRPr="00602331">
        <w:rPr>
          <w:b/>
          <w:bCs/>
        </w:rPr>
        <w:t>Logic App</w:t>
      </w:r>
    </w:p>
    <w:p w14:paraId="5809CB11" w14:textId="77777777" w:rsidR="00602331" w:rsidRDefault="00602331"/>
    <w:p w14:paraId="4D5B3FE0" w14:textId="40AE4393" w:rsidR="00602331" w:rsidRDefault="00602331">
      <w:r w:rsidRPr="003E5740">
        <w:drawing>
          <wp:inline distT="0" distB="0" distL="0" distR="0" wp14:anchorId="78633803" wp14:editId="261A0F40">
            <wp:extent cx="5943600" cy="2637237"/>
            <wp:effectExtent l="0" t="0" r="0" b="0"/>
            <wp:docPr id="53090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50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F5D" w14:textId="77777777" w:rsidR="003E5740" w:rsidRDefault="003E5740"/>
    <w:p w14:paraId="635A0DDD" w14:textId="1B296ED3" w:rsidR="003E5740" w:rsidRDefault="003E5740" w:rsidP="003E5740">
      <w:pPr>
        <w:tabs>
          <w:tab w:val="left" w:pos="1176"/>
        </w:tabs>
      </w:pPr>
    </w:p>
    <w:p w14:paraId="6A753888" w14:textId="10D2D146" w:rsidR="003E5740" w:rsidRDefault="003E5740">
      <w:r w:rsidRPr="003E5740">
        <w:lastRenderedPageBreak/>
        <w:drawing>
          <wp:inline distT="0" distB="0" distL="0" distR="0" wp14:anchorId="45E9402D" wp14:editId="0F010710">
            <wp:extent cx="7734288" cy="5242560"/>
            <wp:effectExtent l="0" t="0" r="635" b="0"/>
            <wp:docPr id="58907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6246" cy="52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AE91" w14:textId="77777777" w:rsidR="00A4090A" w:rsidRDefault="00A4090A" w:rsidP="00A4090A"/>
    <w:p w14:paraId="73604AE7" w14:textId="77777777" w:rsidR="001E2019" w:rsidRDefault="001E2019" w:rsidP="00A4090A">
      <w:pPr>
        <w:rPr>
          <w:b/>
          <w:bCs/>
        </w:rPr>
      </w:pPr>
    </w:p>
    <w:p w14:paraId="70E2AD70" w14:textId="77777777" w:rsidR="001E2019" w:rsidRDefault="001E2019" w:rsidP="00A4090A">
      <w:pPr>
        <w:rPr>
          <w:b/>
          <w:bCs/>
        </w:rPr>
      </w:pPr>
    </w:p>
    <w:p w14:paraId="6AE88D19" w14:textId="77777777" w:rsidR="001E2019" w:rsidRDefault="001E2019" w:rsidP="00A4090A">
      <w:pPr>
        <w:rPr>
          <w:b/>
          <w:bCs/>
        </w:rPr>
      </w:pPr>
    </w:p>
    <w:p w14:paraId="3F59844D" w14:textId="77777777" w:rsidR="001E2019" w:rsidRDefault="001E2019" w:rsidP="00A4090A">
      <w:pPr>
        <w:rPr>
          <w:b/>
          <w:bCs/>
        </w:rPr>
      </w:pPr>
    </w:p>
    <w:p w14:paraId="5F4EB110" w14:textId="77777777" w:rsidR="001E2019" w:rsidRDefault="001E2019" w:rsidP="00A4090A">
      <w:pPr>
        <w:rPr>
          <w:b/>
          <w:bCs/>
        </w:rPr>
      </w:pPr>
    </w:p>
    <w:p w14:paraId="33064BBC" w14:textId="77777777" w:rsidR="001E2019" w:rsidRDefault="001E2019" w:rsidP="00A4090A">
      <w:pPr>
        <w:rPr>
          <w:b/>
          <w:bCs/>
        </w:rPr>
      </w:pPr>
    </w:p>
    <w:p w14:paraId="35E8D288" w14:textId="77777777" w:rsidR="001E2019" w:rsidRDefault="001E2019" w:rsidP="00A4090A">
      <w:pPr>
        <w:rPr>
          <w:b/>
          <w:bCs/>
        </w:rPr>
      </w:pPr>
    </w:p>
    <w:p w14:paraId="1A882A2F" w14:textId="139428AB" w:rsidR="00A4090A" w:rsidRPr="00602331" w:rsidRDefault="00A4090A" w:rsidP="00A4090A">
      <w:pPr>
        <w:rPr>
          <w:b/>
          <w:bCs/>
        </w:rPr>
      </w:pPr>
      <w:r w:rsidRPr="00602331">
        <w:rPr>
          <w:b/>
          <w:bCs/>
        </w:rPr>
        <w:lastRenderedPageBreak/>
        <w:t>Cosmos DB</w:t>
      </w:r>
    </w:p>
    <w:p w14:paraId="79335001" w14:textId="47A832C2" w:rsidR="00A4090A" w:rsidRDefault="00A4090A" w:rsidP="00A4090A">
      <w:r w:rsidRPr="00A4090A">
        <w:drawing>
          <wp:inline distT="0" distB="0" distL="0" distR="0" wp14:anchorId="1AB02860" wp14:editId="51C6D30E">
            <wp:extent cx="6619875" cy="3398338"/>
            <wp:effectExtent l="0" t="0" r="0" b="0"/>
            <wp:docPr id="30959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971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188" cy="3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ACA4" w14:textId="77777777" w:rsidR="00A4090A" w:rsidRDefault="00A4090A" w:rsidP="00A4090A"/>
    <w:p w14:paraId="7877A5E9" w14:textId="77777777" w:rsidR="00602331" w:rsidRDefault="00602331" w:rsidP="00A4090A"/>
    <w:p w14:paraId="1FC4F221" w14:textId="77777777" w:rsidR="00602331" w:rsidRDefault="00602331" w:rsidP="00A4090A"/>
    <w:p w14:paraId="48A7E03B" w14:textId="77777777" w:rsidR="001E2019" w:rsidRDefault="001E2019" w:rsidP="00A4090A">
      <w:pPr>
        <w:rPr>
          <w:b/>
          <w:bCs/>
        </w:rPr>
      </w:pPr>
    </w:p>
    <w:p w14:paraId="496459F6" w14:textId="77777777" w:rsidR="001E2019" w:rsidRDefault="001E2019" w:rsidP="00A4090A">
      <w:pPr>
        <w:rPr>
          <w:b/>
          <w:bCs/>
        </w:rPr>
      </w:pPr>
    </w:p>
    <w:p w14:paraId="77B0B73C" w14:textId="77777777" w:rsidR="001E2019" w:rsidRDefault="001E2019" w:rsidP="00A4090A">
      <w:pPr>
        <w:rPr>
          <w:b/>
          <w:bCs/>
        </w:rPr>
      </w:pPr>
    </w:p>
    <w:p w14:paraId="30A6FA97" w14:textId="77777777" w:rsidR="001E2019" w:rsidRDefault="001E2019" w:rsidP="00A4090A">
      <w:pPr>
        <w:rPr>
          <w:b/>
          <w:bCs/>
        </w:rPr>
      </w:pPr>
    </w:p>
    <w:p w14:paraId="3B3D758D" w14:textId="77777777" w:rsidR="001E2019" w:rsidRDefault="001E2019" w:rsidP="00A4090A">
      <w:pPr>
        <w:rPr>
          <w:b/>
          <w:bCs/>
        </w:rPr>
      </w:pPr>
    </w:p>
    <w:p w14:paraId="2F5F6295" w14:textId="77777777" w:rsidR="001E2019" w:rsidRDefault="001E2019" w:rsidP="00A4090A">
      <w:pPr>
        <w:rPr>
          <w:b/>
          <w:bCs/>
        </w:rPr>
      </w:pPr>
    </w:p>
    <w:p w14:paraId="66815954" w14:textId="77777777" w:rsidR="001E2019" w:rsidRDefault="001E2019" w:rsidP="00A4090A">
      <w:pPr>
        <w:rPr>
          <w:b/>
          <w:bCs/>
        </w:rPr>
      </w:pPr>
    </w:p>
    <w:p w14:paraId="20F04409" w14:textId="77777777" w:rsidR="001E2019" w:rsidRDefault="001E2019" w:rsidP="00A4090A">
      <w:pPr>
        <w:rPr>
          <w:b/>
          <w:bCs/>
        </w:rPr>
      </w:pPr>
    </w:p>
    <w:p w14:paraId="024C5563" w14:textId="77777777" w:rsidR="001E2019" w:rsidRDefault="001E2019" w:rsidP="00A4090A">
      <w:pPr>
        <w:rPr>
          <w:b/>
          <w:bCs/>
        </w:rPr>
      </w:pPr>
    </w:p>
    <w:p w14:paraId="1E2442BA" w14:textId="77777777" w:rsidR="001E2019" w:rsidRDefault="001E2019" w:rsidP="00A4090A">
      <w:pPr>
        <w:rPr>
          <w:b/>
          <w:bCs/>
        </w:rPr>
      </w:pPr>
    </w:p>
    <w:p w14:paraId="0344647A" w14:textId="7020A399" w:rsidR="00A4090A" w:rsidRPr="00602331" w:rsidRDefault="00A4090A" w:rsidP="00A4090A">
      <w:pPr>
        <w:rPr>
          <w:b/>
          <w:bCs/>
        </w:rPr>
      </w:pPr>
      <w:r w:rsidRPr="00602331">
        <w:rPr>
          <w:b/>
          <w:bCs/>
        </w:rPr>
        <w:lastRenderedPageBreak/>
        <w:t xml:space="preserve">Blob Storage </w:t>
      </w:r>
    </w:p>
    <w:p w14:paraId="1ECCB3A7" w14:textId="749F5C89" w:rsidR="00602331" w:rsidRDefault="00602331" w:rsidP="00A4090A">
      <w:r w:rsidRPr="00602331">
        <w:drawing>
          <wp:inline distT="0" distB="0" distL="0" distR="0" wp14:anchorId="20ADF420" wp14:editId="0915C388">
            <wp:extent cx="7013681" cy="3063240"/>
            <wp:effectExtent l="0" t="0" r="0" b="3810"/>
            <wp:docPr id="2085845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456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8792" cy="30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7E6E" w14:textId="77777777" w:rsidR="00DA1C28" w:rsidRDefault="00DA1C28" w:rsidP="00DA1C28"/>
    <w:p w14:paraId="7BD2ED5F" w14:textId="7A7F7774" w:rsidR="00DA1C28" w:rsidRDefault="00DA1C28" w:rsidP="00DA1C28">
      <w:proofErr w:type="gramStart"/>
      <w:r>
        <w:t>Questions :</w:t>
      </w:r>
      <w:proofErr w:type="gramEnd"/>
    </w:p>
    <w:p w14:paraId="06F8A93D" w14:textId="16A977AA" w:rsidR="00DA1C28" w:rsidRDefault="00DA1C28" w:rsidP="00DA1C28">
      <w:pPr>
        <w:pStyle w:val="ListParagraph"/>
        <w:numPr>
          <w:ilvl w:val="0"/>
          <w:numId w:val="1"/>
        </w:numPr>
      </w:pPr>
      <w:r>
        <w:t xml:space="preserve">If the message were </w:t>
      </w:r>
      <w:r w:rsidR="008102CD">
        <w:t>encrypted,</w:t>
      </w:r>
      <w:r>
        <w:t xml:space="preserve"> I would store the keys for encryption in Azure Key Vault.</w:t>
      </w:r>
      <w:r w:rsidR="00AE3B0B">
        <w:t xml:space="preserve"> The sender application will connect to Azure Key Vault to get the encryption </w:t>
      </w:r>
      <w:proofErr w:type="gramStart"/>
      <w:r w:rsidR="00AE3B0B">
        <w:t>key ,</w:t>
      </w:r>
      <w:proofErr w:type="gramEnd"/>
      <w:r w:rsidR="00AE3B0B">
        <w:t xml:space="preserve"> encrypt the message and Send it to the Topic. Receiver application connects to Azure Key Vault for the encryption key and uses it to decrypt the message upon arrival.</w:t>
      </w:r>
    </w:p>
    <w:p w14:paraId="3BBE6CCB" w14:textId="7742D189" w:rsidR="008B71D6" w:rsidRPr="008B71D6" w:rsidRDefault="00006B7A" w:rsidP="008B71D6">
      <w:pPr>
        <w:pStyle w:val="ListParagraph"/>
        <w:numPr>
          <w:ilvl w:val="0"/>
          <w:numId w:val="1"/>
        </w:numPr>
      </w:pPr>
      <w:r>
        <w:t xml:space="preserve">If we need to apply </w:t>
      </w:r>
      <w:r w:rsidR="00233A46">
        <w:t>security,</w:t>
      </w:r>
      <w:r>
        <w:t xml:space="preserve"> I will use </w:t>
      </w:r>
      <w:r w:rsidRPr="00006B7A">
        <w:t xml:space="preserve">Azure role-based access control (Azure RBAC) </w:t>
      </w:r>
      <w:r>
        <w:t>to</w:t>
      </w:r>
      <w:r w:rsidRPr="00006B7A">
        <w:t xml:space="preserve"> manage who has access to Azure resources</w:t>
      </w:r>
      <w:r>
        <w:t xml:space="preserve"> and have restricted to members. </w:t>
      </w:r>
      <w:r w:rsidR="00233A46" w:rsidRPr="00233A46">
        <w:t xml:space="preserve">Azure Storage supports authentication and authorization with Microsoft </w:t>
      </w:r>
      <w:proofErr w:type="spellStart"/>
      <w:r w:rsidR="00233A46" w:rsidRPr="00233A46">
        <w:t>Entra</w:t>
      </w:r>
      <w:proofErr w:type="spellEnd"/>
      <w:r w:rsidR="00233A46" w:rsidRPr="00233A46">
        <w:t xml:space="preserve"> ID for Blob storage </w:t>
      </w:r>
      <w:r w:rsidR="005761D8">
        <w:t>and Service Bus</w:t>
      </w:r>
      <w:r w:rsidR="00233A46" w:rsidRPr="00233A46">
        <w:t xml:space="preserve">. With Microsoft </w:t>
      </w:r>
      <w:proofErr w:type="spellStart"/>
      <w:r w:rsidR="00233A46" w:rsidRPr="00233A46">
        <w:t>Entra</w:t>
      </w:r>
      <w:proofErr w:type="spellEnd"/>
      <w:r w:rsidR="00233A46" w:rsidRPr="00233A46">
        <w:t xml:space="preserve"> authentication, </w:t>
      </w:r>
      <w:r w:rsidR="00233A46">
        <w:t>we</w:t>
      </w:r>
      <w:r w:rsidR="00233A46" w:rsidRPr="00233A46">
        <w:t xml:space="preserve"> can use the Azure </w:t>
      </w:r>
      <w:r w:rsidR="00233A46">
        <w:t>RBAC</w:t>
      </w:r>
      <w:r w:rsidR="00233A46" w:rsidRPr="00233A46">
        <w:t xml:space="preserve"> to grant specific permissions to users, groups, and applications down to the scope of an individual blob container </w:t>
      </w:r>
      <w:r w:rsidR="00233A46">
        <w:t>or topic</w:t>
      </w:r>
      <w:r w:rsidR="00F31E90">
        <w:t xml:space="preserve">. With Service </w:t>
      </w:r>
      <w:proofErr w:type="gramStart"/>
      <w:r w:rsidR="00F31E90">
        <w:t>Bus ,</w:t>
      </w:r>
      <w:proofErr w:type="gramEnd"/>
      <w:r w:rsidR="00F31E90">
        <w:t xml:space="preserve"> we can use IP firewall to restrict requests to </w:t>
      </w:r>
      <w:r w:rsidR="00F31E90" w:rsidRPr="00F31E90">
        <w:t>set of IPv4 addresses or IPv4 address ranges</w:t>
      </w:r>
      <w:r w:rsidR="00F31E90">
        <w:t xml:space="preserve">. </w:t>
      </w:r>
      <w:r w:rsidR="00F31E90" w:rsidRPr="00F31E90">
        <w:t>The IP firewall rules are applied at the Service Bus namespace level</w:t>
      </w:r>
      <w:r w:rsidR="004128D2">
        <w:t>.</w:t>
      </w:r>
      <w:r w:rsidR="008B71D6">
        <w:t xml:space="preserve"> Azure provides inbuilt security for Cosmos DB in terms of data replication for regional fail over scenarios, automatic data backups, </w:t>
      </w:r>
      <w:r w:rsidR="008B71D6">
        <w:t>Network security and firewall settings</w:t>
      </w:r>
      <w:r w:rsidR="008B71D6">
        <w:t xml:space="preserve">, </w:t>
      </w:r>
      <w:r w:rsidR="008B71D6">
        <w:t>User authentication and fine-grained user controls</w:t>
      </w:r>
      <w:r w:rsidR="008B71D6">
        <w:t xml:space="preserve">, </w:t>
      </w:r>
      <w:r w:rsidR="008B71D6" w:rsidRPr="008B71D6">
        <w:t>Physical protection of servers in protected datacenters</w:t>
      </w:r>
      <w:r w:rsidR="001F6F1A">
        <w:t>.</w:t>
      </w:r>
    </w:p>
    <w:sectPr w:rsidR="008B71D6" w:rsidRPr="008B71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1A9A7" w14:textId="77777777" w:rsidR="002A1DBF" w:rsidRDefault="002A1DBF" w:rsidP="003E5740">
      <w:pPr>
        <w:spacing w:after="0" w:line="240" w:lineRule="auto"/>
      </w:pPr>
      <w:r>
        <w:separator/>
      </w:r>
    </w:p>
  </w:endnote>
  <w:endnote w:type="continuationSeparator" w:id="0">
    <w:p w14:paraId="66375150" w14:textId="77777777" w:rsidR="002A1DBF" w:rsidRDefault="002A1DBF" w:rsidP="003E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8A1C1" w14:textId="77777777" w:rsidR="002A1DBF" w:rsidRDefault="002A1DBF" w:rsidP="003E5740">
      <w:pPr>
        <w:spacing w:after="0" w:line="240" w:lineRule="auto"/>
      </w:pPr>
      <w:r>
        <w:separator/>
      </w:r>
    </w:p>
  </w:footnote>
  <w:footnote w:type="continuationSeparator" w:id="0">
    <w:p w14:paraId="04C349C0" w14:textId="77777777" w:rsidR="002A1DBF" w:rsidRDefault="002A1DBF" w:rsidP="003E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C5252" w14:textId="77777777" w:rsidR="003E5740" w:rsidRDefault="003E5740">
    <w:pPr>
      <w:pStyle w:val="Header"/>
    </w:pPr>
  </w:p>
  <w:p w14:paraId="1A7287FB" w14:textId="77777777" w:rsidR="003E5740" w:rsidRDefault="003E5740">
    <w:pPr>
      <w:pStyle w:val="Header"/>
    </w:pPr>
  </w:p>
  <w:p w14:paraId="3DDA79FD" w14:textId="77777777" w:rsidR="003E5740" w:rsidRDefault="003E5740">
    <w:pPr>
      <w:pStyle w:val="Header"/>
    </w:pPr>
  </w:p>
  <w:p w14:paraId="73431970" w14:textId="77777777" w:rsidR="003E5740" w:rsidRDefault="003E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C75F9"/>
    <w:multiLevelType w:val="hybridMultilevel"/>
    <w:tmpl w:val="5584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40"/>
    <w:rsid w:val="00006B7A"/>
    <w:rsid w:val="001E2019"/>
    <w:rsid w:val="001F6F1A"/>
    <w:rsid w:val="00233A46"/>
    <w:rsid w:val="002A1DBF"/>
    <w:rsid w:val="00397290"/>
    <w:rsid w:val="003E5740"/>
    <w:rsid w:val="004128D2"/>
    <w:rsid w:val="005761D8"/>
    <w:rsid w:val="00602331"/>
    <w:rsid w:val="008102CD"/>
    <w:rsid w:val="008B71D6"/>
    <w:rsid w:val="008D0142"/>
    <w:rsid w:val="00A4090A"/>
    <w:rsid w:val="00A61B4B"/>
    <w:rsid w:val="00AE3B0B"/>
    <w:rsid w:val="00B319A6"/>
    <w:rsid w:val="00D3221E"/>
    <w:rsid w:val="00D81395"/>
    <w:rsid w:val="00DA1C28"/>
    <w:rsid w:val="00ED06F5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FBD"/>
  <w15:chartTrackingRefBased/>
  <w15:docId w15:val="{7FF5B067-AF95-4B2B-9891-515158E3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40"/>
  </w:style>
  <w:style w:type="paragraph" w:styleId="Footer">
    <w:name w:val="footer"/>
    <w:basedOn w:val="Normal"/>
    <w:link w:val="FooterChar"/>
    <w:uiPriority w:val="99"/>
    <w:unhideWhenUsed/>
    <w:rsid w:val="003E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Morajkar</dc:creator>
  <cp:keywords/>
  <dc:description/>
  <cp:lastModifiedBy>Amruta Morajkar</cp:lastModifiedBy>
  <cp:revision>13</cp:revision>
  <dcterms:created xsi:type="dcterms:W3CDTF">2024-05-18T06:56:00Z</dcterms:created>
  <dcterms:modified xsi:type="dcterms:W3CDTF">2024-05-18T18:32:00Z</dcterms:modified>
</cp:coreProperties>
</file>