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96FB4" w14:textId="77777777" w:rsidR="006848BC" w:rsidRDefault="006848BC" w:rsidP="006848BC">
      <w:pPr>
        <w:spacing w:before="59"/>
        <w:ind w:left="2" w:right="2"/>
        <w:jc w:val="center"/>
        <w:rPr>
          <w:b/>
          <w:sz w:val="30"/>
        </w:rPr>
      </w:pPr>
      <w:r>
        <w:rPr>
          <w:b/>
          <w:spacing w:val="-2"/>
          <w:sz w:val="30"/>
        </w:rPr>
        <w:t>SIMATS</w:t>
      </w:r>
      <w:r>
        <w:rPr>
          <w:b/>
          <w:spacing w:val="-14"/>
          <w:sz w:val="30"/>
        </w:rPr>
        <w:t xml:space="preserve"> </w:t>
      </w:r>
      <w:r>
        <w:rPr>
          <w:b/>
          <w:spacing w:val="-2"/>
          <w:sz w:val="30"/>
        </w:rPr>
        <w:t>ENGINEERING</w:t>
      </w:r>
    </w:p>
    <w:p w14:paraId="6E7F07BB" w14:textId="75C00048" w:rsidR="006848BC" w:rsidRDefault="006848BC" w:rsidP="006848BC">
      <w:pPr>
        <w:spacing w:before="40"/>
        <w:ind w:left="2"/>
        <w:jc w:val="center"/>
        <w:rPr>
          <w:b/>
          <w:sz w:val="24"/>
        </w:rPr>
      </w:pPr>
      <w:r>
        <w:rPr>
          <w:b/>
          <w:sz w:val="24"/>
        </w:rPr>
        <w:t>ASSESSMENT</w:t>
      </w:r>
      <w:r>
        <w:rPr>
          <w:b/>
          <w:spacing w:val="-5"/>
          <w:sz w:val="24"/>
        </w:rPr>
        <w:t xml:space="preserve"> </w:t>
      </w:r>
      <w:r>
        <w:rPr>
          <w:b/>
          <w:sz w:val="24"/>
        </w:rPr>
        <w:t>TOOL</w:t>
      </w:r>
      <w:r>
        <w:rPr>
          <w:b/>
          <w:spacing w:val="-7"/>
          <w:sz w:val="24"/>
        </w:rPr>
        <w:t xml:space="preserve"> </w:t>
      </w:r>
      <w:r>
        <w:rPr>
          <w:b/>
          <w:sz w:val="24"/>
        </w:rPr>
        <w:t>2</w:t>
      </w:r>
      <w:r>
        <w:rPr>
          <w:b/>
          <w:sz w:val="24"/>
        </w:rPr>
        <w:t>:</w:t>
      </w:r>
      <w:r>
        <w:rPr>
          <w:b/>
          <w:spacing w:val="-3"/>
          <w:sz w:val="24"/>
        </w:rPr>
        <w:t xml:space="preserve"> </w:t>
      </w:r>
      <w:r>
        <w:rPr>
          <w:b/>
          <w:spacing w:val="-2"/>
          <w:sz w:val="24"/>
        </w:rPr>
        <w:t>Experiments</w:t>
      </w:r>
    </w:p>
    <w:p w14:paraId="1A588BBE" w14:textId="77777777" w:rsidR="006848BC" w:rsidRDefault="006848BC" w:rsidP="006848BC">
      <w:pPr>
        <w:pStyle w:val="BodyText"/>
        <w:spacing w:before="10"/>
        <w:rPr>
          <w:b/>
          <w:sz w:val="20"/>
        </w:rPr>
      </w:pPr>
    </w:p>
    <w:p w14:paraId="51F5C6C6" w14:textId="77777777" w:rsidR="006848BC" w:rsidRDefault="006848BC" w:rsidP="006848BC">
      <w:pPr>
        <w:pStyle w:val="BodyText"/>
        <w:rPr>
          <w:b/>
          <w:sz w:val="20"/>
        </w:rPr>
        <w:sectPr w:rsidR="006848BC" w:rsidSect="006848BC">
          <w:pgSz w:w="12240" w:h="15840"/>
          <w:pgMar w:top="780" w:right="720" w:bottom="280" w:left="720" w:header="720" w:footer="720" w:gutter="0"/>
          <w:cols w:space="720"/>
        </w:sectPr>
      </w:pPr>
    </w:p>
    <w:p w14:paraId="5CD77019" w14:textId="77777777" w:rsidR="006848BC" w:rsidRDefault="006848BC" w:rsidP="006848BC">
      <w:pPr>
        <w:tabs>
          <w:tab w:val="left" w:pos="2851"/>
        </w:tabs>
        <w:spacing w:before="91" w:line="256" w:lineRule="exact"/>
        <w:ind w:left="287"/>
        <w:rPr>
          <w:sz w:val="23"/>
        </w:rPr>
      </w:pPr>
      <w:r>
        <w:rPr>
          <w:b/>
          <w:sz w:val="23"/>
        </w:rPr>
        <w:t>COURSE</w:t>
      </w:r>
      <w:r>
        <w:rPr>
          <w:b/>
          <w:spacing w:val="-10"/>
          <w:sz w:val="23"/>
        </w:rPr>
        <w:t xml:space="preserve"> </w:t>
      </w:r>
      <w:r>
        <w:rPr>
          <w:b/>
          <w:spacing w:val="-2"/>
          <w:sz w:val="23"/>
        </w:rPr>
        <w:t>NAME:</w:t>
      </w:r>
      <w:r>
        <w:rPr>
          <w:b/>
          <w:sz w:val="23"/>
        </w:rPr>
        <w:tab/>
      </w:r>
      <w:r>
        <w:rPr>
          <w:sz w:val="23"/>
        </w:rPr>
        <w:t>Cloud</w:t>
      </w:r>
      <w:r>
        <w:rPr>
          <w:spacing w:val="-11"/>
          <w:sz w:val="23"/>
        </w:rPr>
        <w:t xml:space="preserve"> </w:t>
      </w:r>
      <w:r>
        <w:rPr>
          <w:sz w:val="23"/>
        </w:rPr>
        <w:t>Computing</w:t>
      </w:r>
      <w:r>
        <w:rPr>
          <w:spacing w:val="-7"/>
          <w:sz w:val="23"/>
        </w:rPr>
        <w:t xml:space="preserve"> </w:t>
      </w:r>
      <w:r>
        <w:rPr>
          <w:spacing w:val="-5"/>
          <w:sz w:val="23"/>
        </w:rPr>
        <w:t>and</w:t>
      </w:r>
    </w:p>
    <w:p w14:paraId="4FF44493" w14:textId="77777777" w:rsidR="006848BC" w:rsidRDefault="006848BC" w:rsidP="006848BC">
      <w:pPr>
        <w:spacing w:line="256" w:lineRule="exact"/>
        <w:ind w:left="2851"/>
        <w:rPr>
          <w:sz w:val="23"/>
        </w:rPr>
      </w:pPr>
      <w:r>
        <w:rPr>
          <w:sz w:val="23"/>
        </w:rPr>
        <w:t>Big</w:t>
      </w:r>
      <w:r>
        <w:rPr>
          <w:spacing w:val="-5"/>
          <w:sz w:val="23"/>
        </w:rPr>
        <w:t xml:space="preserve"> </w:t>
      </w:r>
      <w:r>
        <w:rPr>
          <w:sz w:val="23"/>
        </w:rPr>
        <w:t>Data</w:t>
      </w:r>
      <w:r>
        <w:rPr>
          <w:spacing w:val="-6"/>
          <w:sz w:val="23"/>
        </w:rPr>
        <w:t xml:space="preserve"> </w:t>
      </w:r>
      <w:r>
        <w:rPr>
          <w:spacing w:val="-2"/>
          <w:sz w:val="23"/>
        </w:rPr>
        <w:t>Analytics</w:t>
      </w:r>
    </w:p>
    <w:p w14:paraId="68F79EE8" w14:textId="77777777" w:rsidR="006848BC" w:rsidRDefault="006848BC" w:rsidP="006848BC">
      <w:pPr>
        <w:tabs>
          <w:tab w:val="left" w:pos="2851"/>
        </w:tabs>
        <w:spacing w:before="91"/>
        <w:ind w:left="287"/>
        <w:rPr>
          <w:sz w:val="23"/>
        </w:rPr>
      </w:pPr>
      <w:r>
        <w:br w:type="column"/>
      </w:r>
      <w:r>
        <w:rPr>
          <w:b/>
          <w:sz w:val="23"/>
        </w:rPr>
        <w:t>COURSE</w:t>
      </w:r>
      <w:r>
        <w:rPr>
          <w:b/>
          <w:spacing w:val="-8"/>
          <w:sz w:val="23"/>
        </w:rPr>
        <w:t xml:space="preserve"> </w:t>
      </w:r>
      <w:r>
        <w:rPr>
          <w:b/>
          <w:spacing w:val="-2"/>
          <w:sz w:val="23"/>
        </w:rPr>
        <w:t>CODE:</w:t>
      </w:r>
      <w:r>
        <w:rPr>
          <w:b/>
          <w:sz w:val="23"/>
        </w:rPr>
        <w:tab/>
      </w:r>
      <w:r>
        <w:rPr>
          <w:spacing w:val="-2"/>
          <w:sz w:val="23"/>
        </w:rPr>
        <w:t>CSA1596</w:t>
      </w:r>
    </w:p>
    <w:p w14:paraId="7E980C82" w14:textId="77777777" w:rsidR="006848BC" w:rsidRDefault="006848BC" w:rsidP="006848BC">
      <w:pPr>
        <w:rPr>
          <w:sz w:val="23"/>
        </w:rPr>
        <w:sectPr w:rsidR="006848BC" w:rsidSect="006848BC">
          <w:type w:val="continuous"/>
          <w:pgSz w:w="12240" w:h="15840"/>
          <w:pgMar w:top="780" w:right="720" w:bottom="280" w:left="720" w:header="720" w:footer="720" w:gutter="0"/>
          <w:cols w:num="2" w:space="720" w:equalWidth="0">
            <w:col w:w="4917" w:space="212"/>
            <w:col w:w="5671"/>
          </w:cols>
        </w:sectPr>
      </w:pPr>
    </w:p>
    <w:p w14:paraId="2A24DC73" w14:textId="77777777" w:rsidR="006848BC" w:rsidRDefault="006848BC" w:rsidP="006848BC">
      <w:pPr>
        <w:pStyle w:val="BodyText"/>
        <w:spacing w:before="85"/>
        <w:rPr>
          <w:sz w:val="20"/>
        </w:rPr>
      </w:pPr>
    </w:p>
    <w:p w14:paraId="632A001E" w14:textId="77777777" w:rsidR="006848BC" w:rsidRDefault="006848BC" w:rsidP="006848BC">
      <w:pPr>
        <w:spacing w:line="20" w:lineRule="exact"/>
        <w:ind w:left="280"/>
        <w:rPr>
          <w:sz w:val="2"/>
        </w:rPr>
      </w:pPr>
      <w:r>
        <w:rPr>
          <w:noProof/>
          <w:sz w:val="2"/>
        </w:rPr>
        <mc:AlternateContent>
          <mc:Choice Requires="wpg">
            <w:drawing>
              <wp:inline distT="0" distB="0" distL="0" distR="0" wp14:anchorId="1CEF7E2C" wp14:editId="2AC818E1">
                <wp:extent cx="6502400" cy="127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12700"/>
                          <a:chOff x="0" y="0"/>
                          <a:chExt cx="6502400" cy="12700"/>
                        </a:xfrm>
                      </wpg:grpSpPr>
                      <wps:wsp>
                        <wps:cNvPr id="2" name="Graphic 2"/>
                        <wps:cNvSpPr/>
                        <wps:spPr>
                          <a:xfrm>
                            <a:off x="0" y="0"/>
                            <a:ext cx="6502400" cy="12700"/>
                          </a:xfrm>
                          <a:custGeom>
                            <a:avLst/>
                            <a:gdLst/>
                            <a:ahLst/>
                            <a:cxnLst/>
                            <a:rect l="l" t="t" r="r" b="b"/>
                            <a:pathLst>
                              <a:path w="6502400" h="12700">
                                <a:moveTo>
                                  <a:pt x="6502400" y="12700"/>
                                </a:moveTo>
                                <a:lnTo>
                                  <a:pt x="0" y="12700"/>
                                </a:lnTo>
                                <a:lnTo>
                                  <a:pt x="0" y="0"/>
                                </a:lnTo>
                                <a:lnTo>
                                  <a:pt x="6502400" y="0"/>
                                </a:lnTo>
                                <a:lnTo>
                                  <a:pt x="6502400" y="12700"/>
                                </a:lnTo>
                                <a:close/>
                              </a:path>
                            </a:pathLst>
                          </a:custGeom>
                          <a:solidFill>
                            <a:srgbClr val="A6A6A6"/>
                          </a:solidFill>
                        </wps:spPr>
                        <wps:bodyPr wrap="square" lIns="0" tIns="0" rIns="0" bIns="0" rtlCol="0">
                          <a:prstTxWarp prst="textNoShape">
                            <a:avLst/>
                          </a:prstTxWarp>
                          <a:noAutofit/>
                        </wps:bodyPr>
                      </wps:wsp>
                    </wpg:wgp>
                  </a:graphicData>
                </a:graphic>
              </wp:inline>
            </w:drawing>
          </mc:Choice>
          <mc:Fallback>
            <w:pict>
              <v:group w14:anchorId="63B0126F" id="Group 1" o:spid="_x0000_s1026" style="width:512pt;height:1pt;mso-position-horizontal-relative:char;mso-position-vertical-relative:line" coordsize="650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">
                <v:shape id="Graphic 2" o:spid="_x0000_s1027" style="position:absolute;width:65024;height:127;visibility:visible;mso-wrap-style:square;v-text-anchor:top" coordsize="6502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" path="m6502400,12700l,12700,,,6502400,r,12700xe" fillcolor="#a6a6a6" stroked="f">
                  <v:path arrowok="t"/>
                </v:shape>
                <w10:anchorlock/>
              </v:group>
            </w:pict>
          </mc:Fallback>
        </mc:AlternateContent>
      </w:r>
    </w:p>
    <w:p w14:paraId="5D535EA8" w14:textId="77777777" w:rsidR="006848BC" w:rsidRDefault="006848BC" w:rsidP="006848BC">
      <w:pPr>
        <w:spacing w:before="237"/>
        <w:ind w:left="280"/>
        <w:rPr>
          <w:b/>
        </w:rPr>
      </w:pPr>
      <w:r>
        <w:rPr>
          <w:b/>
          <w:spacing w:val="-2"/>
        </w:rPr>
        <w:t>COURSE</w:t>
      </w:r>
      <w:r>
        <w:rPr>
          <w:b/>
          <w:spacing w:val="-7"/>
        </w:rPr>
        <w:t xml:space="preserve"> </w:t>
      </w:r>
      <w:r>
        <w:rPr>
          <w:b/>
          <w:spacing w:val="-2"/>
        </w:rPr>
        <w:t>OUTCOME COVERED</w:t>
      </w:r>
    </w:p>
    <w:p w14:paraId="6263321D" w14:textId="77777777" w:rsidR="006848BC" w:rsidRDefault="006848BC" w:rsidP="006848BC">
      <w:pPr>
        <w:spacing w:before="38" w:line="276" w:lineRule="auto"/>
        <w:ind w:left="278"/>
      </w:pPr>
      <w:r>
        <w:rPr>
          <w:b/>
        </w:rPr>
        <w:t>CO3:</w:t>
      </w:r>
      <w:r>
        <w:rPr>
          <w:b/>
          <w:spacing w:val="-9"/>
        </w:rPr>
        <w:t xml:space="preserve"> </w:t>
      </w:r>
      <w:r>
        <w:rPr>
          <w:i/>
        </w:rPr>
        <w:t>Implement</w:t>
      </w:r>
      <w:r>
        <w:rPr>
          <w:i/>
          <w:spacing w:val="-8"/>
        </w:rPr>
        <w:t xml:space="preserve"> </w:t>
      </w:r>
      <w:r>
        <w:rPr>
          <w:i/>
        </w:rPr>
        <w:t>cloud-based</w:t>
      </w:r>
      <w:r>
        <w:rPr>
          <w:i/>
          <w:spacing w:val="-7"/>
        </w:rPr>
        <w:t xml:space="preserve"> </w:t>
      </w:r>
      <w:r>
        <w:rPr>
          <w:i/>
        </w:rPr>
        <w:t>solutions</w:t>
      </w:r>
      <w:r>
        <w:rPr>
          <w:i/>
          <w:spacing w:val="-9"/>
        </w:rPr>
        <w:t xml:space="preserve"> </w:t>
      </w:r>
      <w:r>
        <w:rPr>
          <w:i/>
        </w:rPr>
        <w:t>using</w:t>
      </w:r>
      <w:r>
        <w:rPr>
          <w:i/>
          <w:spacing w:val="-7"/>
        </w:rPr>
        <w:t xml:space="preserve"> </w:t>
      </w:r>
      <w:r>
        <w:rPr>
          <w:i/>
        </w:rPr>
        <w:t>cloud</w:t>
      </w:r>
      <w:r>
        <w:rPr>
          <w:i/>
          <w:spacing w:val="-7"/>
        </w:rPr>
        <w:t xml:space="preserve"> </w:t>
      </w:r>
      <w:r>
        <w:rPr>
          <w:i/>
        </w:rPr>
        <w:t>storage,</w:t>
      </w:r>
      <w:r>
        <w:rPr>
          <w:i/>
          <w:spacing w:val="-7"/>
        </w:rPr>
        <w:t xml:space="preserve"> </w:t>
      </w:r>
      <w:r>
        <w:rPr>
          <w:i/>
        </w:rPr>
        <w:t>web</w:t>
      </w:r>
      <w:r>
        <w:rPr>
          <w:i/>
          <w:spacing w:val="-7"/>
        </w:rPr>
        <w:t xml:space="preserve"> </w:t>
      </w:r>
      <w:r>
        <w:rPr>
          <w:i/>
        </w:rPr>
        <w:t>APIs,</w:t>
      </w:r>
      <w:r>
        <w:rPr>
          <w:i/>
          <w:spacing w:val="-7"/>
        </w:rPr>
        <w:t xml:space="preserve"> </w:t>
      </w:r>
      <w:r>
        <w:rPr>
          <w:i/>
        </w:rPr>
        <w:t>and</w:t>
      </w:r>
      <w:r>
        <w:rPr>
          <w:i/>
          <w:spacing w:val="-7"/>
        </w:rPr>
        <w:t xml:space="preserve"> </w:t>
      </w:r>
      <w:r>
        <w:rPr>
          <w:i/>
        </w:rPr>
        <w:t>platform</w:t>
      </w:r>
      <w:r>
        <w:rPr>
          <w:i/>
          <w:spacing w:val="-8"/>
        </w:rPr>
        <w:t xml:space="preserve"> </w:t>
      </w:r>
      <w:r>
        <w:rPr>
          <w:i/>
        </w:rPr>
        <w:t>services</w:t>
      </w:r>
      <w:r>
        <w:rPr>
          <w:i/>
          <w:spacing w:val="-9"/>
        </w:rPr>
        <w:t xml:space="preserve"> </w:t>
      </w:r>
      <w:r>
        <w:rPr>
          <w:i/>
        </w:rPr>
        <w:t>for</w:t>
      </w:r>
      <w:r>
        <w:rPr>
          <w:i/>
          <w:spacing w:val="-7"/>
        </w:rPr>
        <w:t xml:space="preserve"> </w:t>
      </w:r>
      <w:r>
        <w:rPr>
          <w:i/>
        </w:rPr>
        <w:t xml:space="preserve">real-world applications. </w:t>
      </w:r>
      <w:r>
        <w:t>(BL3)</w:t>
      </w:r>
    </w:p>
    <w:p w14:paraId="12866FA2" w14:textId="77777777" w:rsidR="006848BC" w:rsidRDefault="006848BC" w:rsidP="006848BC">
      <w:pPr>
        <w:spacing w:before="121"/>
        <w:ind w:left="280"/>
      </w:pPr>
      <w:r>
        <w:rPr>
          <w:spacing w:val="-2"/>
        </w:rPr>
        <w:t>Assessment</w:t>
      </w:r>
      <w:r>
        <w:rPr>
          <w:spacing w:val="-12"/>
        </w:rPr>
        <w:t xml:space="preserve"> </w:t>
      </w:r>
      <w:r>
        <w:rPr>
          <w:spacing w:val="-2"/>
        </w:rPr>
        <w:t>Tool</w:t>
      </w:r>
      <w:r>
        <w:rPr>
          <w:spacing w:val="-11"/>
        </w:rPr>
        <w:t xml:space="preserve"> </w:t>
      </w:r>
      <w:r>
        <w:rPr>
          <w:spacing w:val="-2"/>
        </w:rPr>
        <w:t>Weightage:</w:t>
      </w:r>
      <w:r>
        <w:rPr>
          <w:spacing w:val="-10"/>
        </w:rPr>
        <w:t xml:space="preserve"> </w:t>
      </w:r>
      <w:r>
        <w:rPr>
          <w:spacing w:val="-5"/>
        </w:rPr>
        <w:t>40%</w:t>
      </w:r>
    </w:p>
    <w:p w14:paraId="4A755F4F" w14:textId="77777777" w:rsidR="006848BC" w:rsidRDefault="006848BC" w:rsidP="006848BC">
      <w:pPr>
        <w:pStyle w:val="BodyText"/>
        <w:spacing w:before="9"/>
        <w:rPr>
          <w:sz w:val="20"/>
        </w:rPr>
      </w:pPr>
    </w:p>
    <w:p w14:paraId="13D64227" w14:textId="77777777" w:rsidR="006848BC" w:rsidRDefault="006848BC" w:rsidP="006848BC">
      <w:pPr>
        <w:pStyle w:val="BodyText"/>
        <w:rPr>
          <w:sz w:val="20"/>
        </w:rPr>
        <w:sectPr w:rsidR="006848BC" w:rsidSect="006848BC">
          <w:type w:val="continuous"/>
          <w:pgSz w:w="12240" w:h="15840"/>
          <w:pgMar w:top="780" w:right="720" w:bottom="280" w:left="720" w:header="720" w:footer="720" w:gutter="0"/>
          <w:cols w:space="720"/>
        </w:sectPr>
      </w:pPr>
    </w:p>
    <w:p w14:paraId="1DB48D97" w14:textId="2DE2A419" w:rsidR="006848BC" w:rsidRDefault="006848BC" w:rsidP="006848BC">
      <w:pPr>
        <w:spacing w:before="106" w:line="223" w:lineRule="auto"/>
        <w:ind w:left="287" w:right="38"/>
      </w:pPr>
      <w:r>
        <w:t>Dave's</w:t>
      </w:r>
      <w:r>
        <w:rPr>
          <w:spacing w:val="-14"/>
        </w:rPr>
        <w:t xml:space="preserve"> </w:t>
      </w:r>
      <w:r>
        <w:t>Taxonomy:</w:t>
      </w:r>
      <w:r>
        <w:rPr>
          <w:spacing w:val="-14"/>
        </w:rPr>
        <w:t xml:space="preserve"> </w:t>
      </w:r>
      <w:r>
        <w:t>Precision</w:t>
      </w:r>
      <w:r>
        <w:rPr>
          <w:spacing w:val="-15"/>
        </w:rPr>
        <w:t xml:space="preserve"> </w:t>
      </w:r>
      <w:r>
        <w:t>(Level</w:t>
      </w:r>
      <w:r>
        <w:rPr>
          <w:spacing w:val="-14"/>
        </w:rPr>
        <w:t xml:space="preserve"> </w:t>
      </w:r>
      <w:r>
        <w:t xml:space="preserve">3) Question Count: </w:t>
      </w:r>
      <w:r>
        <w:t>3</w:t>
      </w:r>
    </w:p>
    <w:p w14:paraId="32A88EE8" w14:textId="77777777" w:rsidR="006848BC" w:rsidRDefault="006848BC" w:rsidP="006848BC">
      <w:pPr>
        <w:spacing w:before="91"/>
        <w:ind w:left="287"/>
        <w:rPr>
          <w:b/>
        </w:rPr>
      </w:pPr>
      <w:r>
        <w:br w:type="column"/>
      </w:r>
      <w:r>
        <w:rPr>
          <w:b/>
          <w:spacing w:val="-2"/>
        </w:rPr>
        <w:t>Total</w:t>
      </w:r>
      <w:r>
        <w:rPr>
          <w:b/>
          <w:spacing w:val="-13"/>
        </w:rPr>
        <w:t xml:space="preserve"> </w:t>
      </w:r>
      <w:r>
        <w:rPr>
          <w:b/>
          <w:spacing w:val="-2"/>
        </w:rPr>
        <w:t>Marks:</w:t>
      </w:r>
      <w:r>
        <w:rPr>
          <w:b/>
          <w:spacing w:val="-11"/>
        </w:rPr>
        <w:t xml:space="preserve"> </w:t>
      </w:r>
      <w:r>
        <w:rPr>
          <w:b/>
          <w:spacing w:val="-5"/>
        </w:rPr>
        <w:t>40</w:t>
      </w:r>
    </w:p>
    <w:p w14:paraId="077F24D7" w14:textId="77777777" w:rsidR="006848BC" w:rsidRDefault="006848BC" w:rsidP="006848BC">
      <w:pPr>
        <w:rPr>
          <w:b/>
        </w:rPr>
        <w:sectPr w:rsidR="006848BC" w:rsidSect="006848BC">
          <w:type w:val="continuous"/>
          <w:pgSz w:w="12240" w:h="15840"/>
          <w:pgMar w:top="780" w:right="720" w:bottom="280" w:left="720" w:header="720" w:footer="720" w:gutter="0"/>
          <w:cols w:num="2" w:space="720" w:equalWidth="0">
            <w:col w:w="3680" w:space="4832"/>
            <w:col w:w="2288"/>
          </w:cols>
        </w:sectPr>
      </w:pPr>
    </w:p>
    <w:p w14:paraId="33B4F551" w14:textId="77777777" w:rsidR="006848BC" w:rsidRDefault="006848BC" w:rsidP="006848BC">
      <w:pPr>
        <w:pStyle w:val="BodyText"/>
        <w:spacing w:before="22"/>
        <w:rPr>
          <w:b/>
          <w:sz w:val="22"/>
        </w:rPr>
      </w:pPr>
    </w:p>
    <w:p w14:paraId="4033FA85" w14:textId="77777777" w:rsidR="006848BC" w:rsidRDefault="006848BC" w:rsidP="006848BC">
      <w:pPr>
        <w:spacing w:before="1"/>
        <w:ind w:left="280"/>
      </w:pPr>
      <w:r>
        <w:rPr>
          <w:noProof/>
        </w:rPr>
        <mc:AlternateContent>
          <mc:Choice Requires="wps">
            <w:drawing>
              <wp:anchor distT="0" distB="0" distL="0" distR="0" simplePos="0" relativeHeight="251659264" behindDoc="1" locked="0" layoutInCell="1" allowOverlap="1" wp14:anchorId="596F40BC" wp14:editId="1C1353B3">
                <wp:simplePos x="0" y="0"/>
                <wp:positionH relativeFrom="page">
                  <wp:posOffset>635000</wp:posOffset>
                </wp:positionH>
                <wp:positionV relativeFrom="paragraph">
                  <wp:posOffset>189035</wp:posOffset>
                </wp:positionV>
                <wp:extent cx="650240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0"/>
                        </a:xfrm>
                        <a:custGeom>
                          <a:avLst/>
                          <a:gdLst/>
                          <a:ahLst/>
                          <a:cxnLst/>
                          <a:rect l="l" t="t" r="r" b="b"/>
                          <a:pathLst>
                            <a:path w="6502400" h="12700">
                              <a:moveTo>
                                <a:pt x="6502400" y="12700"/>
                              </a:moveTo>
                              <a:lnTo>
                                <a:pt x="0" y="12700"/>
                              </a:lnTo>
                              <a:lnTo>
                                <a:pt x="0" y="0"/>
                              </a:lnTo>
                              <a:lnTo>
                                <a:pt x="6502400" y="0"/>
                              </a:lnTo>
                              <a:lnTo>
                                <a:pt x="6502400" y="1270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0599E28C" id="Graphic 3" o:spid="_x0000_s1026" style="position:absolute;margin-left:50pt;margin-top:14.9pt;width:51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50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" path="m6502400,12700l,12700,,,6502400,r,12700xe" fillcolor="#a6a6a6" stroked="f">
                <v:path arrowok="t"/>
                <w10:wrap type="topAndBottom" anchorx="page"/>
              </v:shape>
            </w:pict>
          </mc:Fallback>
        </mc:AlternateContent>
      </w:r>
      <w:proofErr w:type="gramStart"/>
      <w:r>
        <w:t>Duration</w:t>
      </w:r>
      <w:r>
        <w:rPr>
          <w:spacing w:val="43"/>
        </w:rPr>
        <w:t xml:space="preserve"> </w:t>
      </w:r>
      <w:r>
        <w:t>:</w:t>
      </w:r>
      <w:proofErr w:type="gramEnd"/>
      <w:r>
        <w:rPr>
          <w:spacing w:val="-6"/>
        </w:rPr>
        <w:t xml:space="preserve"> </w:t>
      </w:r>
      <w:r>
        <w:t>60</w:t>
      </w:r>
      <w:r>
        <w:rPr>
          <w:spacing w:val="-5"/>
        </w:rPr>
        <w:t xml:space="preserve"> </w:t>
      </w:r>
      <w:r>
        <w:rPr>
          <w:spacing w:val="-2"/>
        </w:rPr>
        <w:t>Minutes</w:t>
      </w:r>
    </w:p>
    <w:p w14:paraId="251E8ED8" w14:textId="77777777" w:rsidR="006848BC" w:rsidRDefault="006848BC" w:rsidP="006848BC">
      <w:pPr>
        <w:spacing w:before="196"/>
        <w:ind w:left="280"/>
        <w:rPr>
          <w:b/>
        </w:rPr>
      </w:pPr>
      <w:r>
        <w:rPr>
          <w:b/>
        </w:rPr>
        <w:t>Code</w:t>
      </w:r>
      <w:r>
        <w:rPr>
          <w:b/>
          <w:spacing w:val="-8"/>
        </w:rPr>
        <w:t xml:space="preserve"> </w:t>
      </w:r>
      <w:r>
        <w:rPr>
          <w:b/>
        </w:rPr>
        <w:t>of</w:t>
      </w:r>
      <w:r>
        <w:rPr>
          <w:b/>
          <w:spacing w:val="-6"/>
        </w:rPr>
        <w:t xml:space="preserve"> </w:t>
      </w:r>
      <w:r>
        <w:rPr>
          <w:b/>
          <w:spacing w:val="-2"/>
        </w:rPr>
        <w:t>Conduct</w:t>
      </w:r>
    </w:p>
    <w:p w14:paraId="205AB5BC" w14:textId="77777777" w:rsidR="006848BC" w:rsidRDefault="006848BC" w:rsidP="006848BC">
      <w:pPr>
        <w:spacing w:before="40"/>
        <w:ind w:left="278" w:right="306"/>
      </w:pPr>
      <w:r>
        <w:t>I</w:t>
      </w:r>
      <w:r>
        <w:rPr>
          <w:spacing w:val="-1"/>
        </w:rPr>
        <w:t xml:space="preserve"> </w:t>
      </w:r>
      <w:r>
        <w:t xml:space="preserve">am </w:t>
      </w:r>
      <w:proofErr w:type="spellStart"/>
      <w:proofErr w:type="gramStart"/>
      <w:r>
        <w:t>P.Amrutha</w:t>
      </w:r>
      <w:proofErr w:type="spellEnd"/>
      <w:proofErr w:type="gramEnd"/>
      <w:r>
        <w:t>(192372359) (Name</w:t>
      </w:r>
      <w:r>
        <w:rPr>
          <w:spacing w:val="-3"/>
        </w:rPr>
        <w:t xml:space="preserve"> </w:t>
      </w:r>
      <w:r>
        <w:t>/</w:t>
      </w:r>
      <w:r>
        <w:rPr>
          <w:spacing w:val="-5"/>
        </w:rPr>
        <w:t xml:space="preserve"> </w:t>
      </w:r>
      <w:r>
        <w:t>Reg</w:t>
      </w:r>
      <w:r>
        <w:rPr>
          <w:spacing w:val="-6"/>
        </w:rPr>
        <w:t xml:space="preserve"> </w:t>
      </w:r>
      <w:r>
        <w:t>No)</w:t>
      </w:r>
      <w:r>
        <w:rPr>
          <w:spacing w:val="-3"/>
        </w:rPr>
        <w:t xml:space="preserve"> </w:t>
      </w:r>
      <w:r>
        <w:t>certify</w:t>
      </w:r>
      <w:r>
        <w:rPr>
          <w:spacing w:val="-9"/>
        </w:rPr>
        <w:t xml:space="preserve"> </w:t>
      </w:r>
      <w:r>
        <w:t>that</w:t>
      </w:r>
      <w:r>
        <w:rPr>
          <w:spacing w:val="-3"/>
        </w:rPr>
        <w:t xml:space="preserve"> </w:t>
      </w:r>
      <w:r>
        <w:t>this</w:t>
      </w:r>
      <w:r>
        <w:rPr>
          <w:spacing w:val="-6"/>
        </w:rPr>
        <w:t xml:space="preserve"> </w:t>
      </w:r>
      <w:r>
        <w:t>submission</w:t>
      </w:r>
      <w:r>
        <w:rPr>
          <w:spacing w:val="-6"/>
        </w:rPr>
        <w:t xml:space="preserve"> </w:t>
      </w:r>
      <w:r>
        <w:t>is</w:t>
      </w:r>
      <w:r>
        <w:rPr>
          <w:spacing w:val="-6"/>
        </w:rPr>
        <w:t xml:space="preserve"> </w:t>
      </w:r>
      <w:r>
        <w:t>my</w:t>
      </w:r>
      <w:r>
        <w:rPr>
          <w:spacing w:val="-4"/>
        </w:rPr>
        <w:t xml:space="preserve"> </w:t>
      </w:r>
      <w:r>
        <w:t>original</w:t>
      </w:r>
      <w:r>
        <w:rPr>
          <w:spacing w:val="-5"/>
        </w:rPr>
        <w:t xml:space="preserve"> </w:t>
      </w:r>
      <w:r>
        <w:t>work</w:t>
      </w:r>
      <w:r>
        <w:rPr>
          <w:spacing w:val="-6"/>
        </w:rPr>
        <w:t xml:space="preserve"> </w:t>
      </w:r>
      <w:r>
        <w:t>and</w:t>
      </w:r>
      <w:r>
        <w:rPr>
          <w:spacing w:val="-9"/>
        </w:rPr>
        <w:t xml:space="preserve"> </w:t>
      </w:r>
      <w:r>
        <w:t>that</w:t>
      </w:r>
      <w:r>
        <w:rPr>
          <w:spacing w:val="-3"/>
        </w:rPr>
        <w:t xml:space="preserve"> </w:t>
      </w:r>
      <w:r>
        <w:t>I</w:t>
      </w:r>
      <w:r>
        <w:rPr>
          <w:spacing w:val="-5"/>
        </w:rPr>
        <w:t xml:space="preserve"> </w:t>
      </w:r>
      <w:r>
        <w:t>have adhered to the guidelines specified for this assessment.</w:t>
      </w:r>
    </w:p>
    <w:p w14:paraId="52FAA8CA" w14:textId="77777777" w:rsidR="006848BC" w:rsidRDefault="006848BC" w:rsidP="006848BC">
      <w:pPr>
        <w:spacing w:before="39" w:line="278" w:lineRule="auto"/>
        <w:ind w:left="280" w:right="1796"/>
      </w:pPr>
      <w:r>
        <w:t>I</w:t>
      </w:r>
      <w:r>
        <w:rPr>
          <w:spacing w:val="-9"/>
        </w:rPr>
        <w:t xml:space="preserve"> </w:t>
      </w:r>
      <w:r>
        <w:t>understand</w:t>
      </w:r>
      <w:r>
        <w:rPr>
          <w:spacing w:val="-7"/>
        </w:rPr>
        <w:t xml:space="preserve"> </w:t>
      </w:r>
      <w:r>
        <w:t>that</w:t>
      </w:r>
      <w:r>
        <w:rPr>
          <w:spacing w:val="-8"/>
        </w:rPr>
        <w:t xml:space="preserve"> </w:t>
      </w:r>
      <w:r>
        <w:t>any</w:t>
      </w:r>
      <w:r>
        <w:rPr>
          <w:spacing w:val="-7"/>
        </w:rPr>
        <w:t xml:space="preserve"> </w:t>
      </w:r>
      <w:r>
        <w:t>violation</w:t>
      </w:r>
      <w:r>
        <w:rPr>
          <w:spacing w:val="-10"/>
        </w:rPr>
        <w:t xml:space="preserve"> </w:t>
      </w:r>
      <w:r>
        <w:t>of</w:t>
      </w:r>
      <w:r>
        <w:rPr>
          <w:spacing w:val="-6"/>
        </w:rPr>
        <w:t xml:space="preserve"> </w:t>
      </w:r>
      <w:r>
        <w:t>academic</w:t>
      </w:r>
      <w:r>
        <w:rPr>
          <w:spacing w:val="-7"/>
        </w:rPr>
        <w:t xml:space="preserve"> </w:t>
      </w:r>
      <w:r>
        <w:t>integrity</w:t>
      </w:r>
      <w:r>
        <w:rPr>
          <w:spacing w:val="-7"/>
        </w:rPr>
        <w:t xml:space="preserve"> </w:t>
      </w:r>
      <w:r>
        <w:t>rules</w:t>
      </w:r>
      <w:r>
        <w:rPr>
          <w:spacing w:val="-9"/>
        </w:rPr>
        <w:t xml:space="preserve"> </w:t>
      </w:r>
      <w:r>
        <w:t>will</w:t>
      </w:r>
      <w:r>
        <w:rPr>
          <w:spacing w:val="-8"/>
        </w:rPr>
        <w:t xml:space="preserve"> </w:t>
      </w:r>
      <w:r>
        <w:t>result</w:t>
      </w:r>
      <w:r>
        <w:rPr>
          <w:spacing w:val="-8"/>
        </w:rPr>
        <w:t xml:space="preserve"> </w:t>
      </w:r>
      <w:r>
        <w:t>in</w:t>
      </w:r>
      <w:r>
        <w:rPr>
          <w:spacing w:val="-7"/>
        </w:rPr>
        <w:t xml:space="preserve"> </w:t>
      </w:r>
      <w:r>
        <w:t>disciplinary</w:t>
      </w:r>
      <w:r>
        <w:rPr>
          <w:spacing w:val="-10"/>
        </w:rPr>
        <w:t xml:space="preserve"> </w:t>
      </w:r>
      <w:r>
        <w:t xml:space="preserve">action. Signature of the student: </w:t>
      </w:r>
      <w:proofErr w:type="spellStart"/>
      <w:proofErr w:type="gramStart"/>
      <w:r>
        <w:t>P.Amrutha</w:t>
      </w:r>
      <w:proofErr w:type="spellEnd"/>
      <w:proofErr w:type="gramEnd"/>
    </w:p>
    <w:p w14:paraId="752A2FC3" w14:textId="77777777" w:rsidR="006848BC" w:rsidRDefault="006848BC" w:rsidP="006848BC">
      <w:pPr>
        <w:pStyle w:val="BodyText"/>
        <w:spacing w:before="38"/>
        <w:rPr>
          <w:sz w:val="22"/>
        </w:rPr>
      </w:pPr>
    </w:p>
    <w:p w14:paraId="6E7738A2" w14:textId="77777777" w:rsidR="006848BC" w:rsidRDefault="006848BC" w:rsidP="006848BC">
      <w:pPr>
        <w:spacing w:before="1" w:after="26"/>
        <w:ind w:left="280"/>
        <w:rPr>
          <w:b/>
        </w:rPr>
      </w:pPr>
      <w:r>
        <w:rPr>
          <w:b/>
          <w:spacing w:val="-2"/>
        </w:rPr>
        <w:t>Experiments</w:t>
      </w:r>
      <w:r>
        <w:rPr>
          <w:b/>
        </w:rPr>
        <w:t xml:space="preserve"> </w:t>
      </w:r>
      <w:r>
        <w:rPr>
          <w:b/>
          <w:spacing w:val="-2"/>
        </w:rPr>
        <w:t>Rubric</w:t>
      </w: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6848BC" w14:paraId="60DBF680" w14:textId="77777777" w:rsidTr="008B205B">
        <w:trPr>
          <w:trHeight w:val="460"/>
        </w:trPr>
        <w:tc>
          <w:tcPr>
            <w:tcW w:w="1720" w:type="dxa"/>
            <w:shd w:val="clear" w:color="auto" w:fill="D9E1F1"/>
          </w:tcPr>
          <w:p w14:paraId="6EC49529" w14:textId="77777777" w:rsidR="006848BC" w:rsidRDefault="006848BC" w:rsidP="008B205B">
            <w:pPr>
              <w:pStyle w:val="TableParagraph"/>
              <w:spacing w:before="10"/>
              <w:rPr>
                <w:b/>
                <w:sz w:val="20"/>
              </w:rPr>
            </w:pPr>
            <w:r>
              <w:rPr>
                <w:b/>
                <w:spacing w:val="-2"/>
                <w:sz w:val="20"/>
              </w:rPr>
              <w:t>Criteria</w:t>
            </w:r>
          </w:p>
        </w:tc>
        <w:tc>
          <w:tcPr>
            <w:tcW w:w="1700" w:type="dxa"/>
            <w:shd w:val="clear" w:color="auto" w:fill="D9E1F1"/>
          </w:tcPr>
          <w:p w14:paraId="069B3EE8" w14:textId="77777777" w:rsidR="006848BC" w:rsidRDefault="006848BC" w:rsidP="008B205B">
            <w:pPr>
              <w:pStyle w:val="TableParagraph"/>
              <w:spacing w:before="10"/>
              <w:ind w:left="108"/>
              <w:rPr>
                <w:b/>
                <w:sz w:val="20"/>
              </w:rPr>
            </w:pPr>
            <w:r>
              <w:rPr>
                <w:b/>
                <w:spacing w:val="-2"/>
                <w:sz w:val="20"/>
              </w:rPr>
              <w:t>Weightage</w:t>
            </w:r>
          </w:p>
        </w:tc>
        <w:tc>
          <w:tcPr>
            <w:tcW w:w="1720" w:type="dxa"/>
            <w:shd w:val="clear" w:color="auto" w:fill="D9E1F1"/>
          </w:tcPr>
          <w:p w14:paraId="0CC90B3F" w14:textId="77777777" w:rsidR="006848BC" w:rsidRDefault="006848BC" w:rsidP="008B205B">
            <w:pPr>
              <w:pStyle w:val="TableParagraph"/>
              <w:spacing w:line="228" w:lineRule="exact"/>
              <w:ind w:right="648"/>
              <w:rPr>
                <w:b/>
                <w:sz w:val="20"/>
              </w:rPr>
            </w:pPr>
            <w:r>
              <w:rPr>
                <w:b/>
                <w:sz w:val="20"/>
              </w:rPr>
              <w:t xml:space="preserve">Level 4 - </w:t>
            </w:r>
            <w:r>
              <w:rPr>
                <w:b/>
                <w:spacing w:val="-4"/>
                <w:sz w:val="20"/>
              </w:rPr>
              <w:t>Exemplary</w:t>
            </w:r>
          </w:p>
        </w:tc>
        <w:tc>
          <w:tcPr>
            <w:tcW w:w="1700" w:type="dxa"/>
            <w:shd w:val="clear" w:color="auto" w:fill="D9E1F1"/>
          </w:tcPr>
          <w:p w14:paraId="17C135DF" w14:textId="77777777" w:rsidR="006848BC" w:rsidRDefault="006848BC" w:rsidP="008B205B">
            <w:pPr>
              <w:pStyle w:val="TableParagraph"/>
              <w:spacing w:line="228" w:lineRule="exact"/>
              <w:ind w:left="108" w:right="742"/>
              <w:rPr>
                <w:b/>
                <w:sz w:val="20"/>
              </w:rPr>
            </w:pPr>
            <w:r>
              <w:rPr>
                <w:b/>
                <w:sz w:val="20"/>
              </w:rPr>
              <w:t xml:space="preserve">Level 3 - </w:t>
            </w:r>
            <w:r>
              <w:rPr>
                <w:b/>
                <w:spacing w:val="-4"/>
                <w:sz w:val="20"/>
              </w:rPr>
              <w:t>Proficient</w:t>
            </w:r>
          </w:p>
        </w:tc>
        <w:tc>
          <w:tcPr>
            <w:tcW w:w="1720" w:type="dxa"/>
            <w:shd w:val="clear" w:color="auto" w:fill="D9E1F1"/>
          </w:tcPr>
          <w:p w14:paraId="6A3C7883" w14:textId="77777777" w:rsidR="006848BC" w:rsidRDefault="006848BC" w:rsidP="008B205B">
            <w:pPr>
              <w:pStyle w:val="TableParagraph"/>
              <w:spacing w:line="228" w:lineRule="exact"/>
              <w:ind w:right="641"/>
              <w:rPr>
                <w:b/>
                <w:sz w:val="20"/>
              </w:rPr>
            </w:pPr>
            <w:r>
              <w:rPr>
                <w:b/>
                <w:sz w:val="20"/>
              </w:rPr>
              <w:t xml:space="preserve">Level 2 - </w:t>
            </w:r>
            <w:r>
              <w:rPr>
                <w:b/>
                <w:spacing w:val="-4"/>
                <w:sz w:val="20"/>
              </w:rPr>
              <w:t>Developing</w:t>
            </w:r>
          </w:p>
        </w:tc>
        <w:tc>
          <w:tcPr>
            <w:tcW w:w="1700" w:type="dxa"/>
            <w:shd w:val="clear" w:color="auto" w:fill="D9E1F1"/>
          </w:tcPr>
          <w:p w14:paraId="2CE824E3" w14:textId="77777777" w:rsidR="006848BC" w:rsidRDefault="006848BC" w:rsidP="008B205B">
            <w:pPr>
              <w:pStyle w:val="TableParagraph"/>
              <w:spacing w:line="228" w:lineRule="exact"/>
              <w:ind w:left="108" w:right="718"/>
              <w:rPr>
                <w:b/>
                <w:sz w:val="20"/>
              </w:rPr>
            </w:pPr>
            <w:r>
              <w:rPr>
                <w:b/>
                <w:sz w:val="20"/>
              </w:rPr>
              <w:t xml:space="preserve">Level 1 - </w:t>
            </w:r>
            <w:r>
              <w:rPr>
                <w:b/>
                <w:spacing w:val="-4"/>
                <w:sz w:val="20"/>
              </w:rPr>
              <w:t>Beginning</w:t>
            </w:r>
          </w:p>
        </w:tc>
      </w:tr>
      <w:tr w:rsidR="006848BC" w14:paraId="38A67F11" w14:textId="77777777" w:rsidTr="008B205B">
        <w:trPr>
          <w:trHeight w:val="690"/>
        </w:trPr>
        <w:tc>
          <w:tcPr>
            <w:tcW w:w="1720" w:type="dxa"/>
          </w:tcPr>
          <w:p w14:paraId="718C64C3" w14:textId="77777777" w:rsidR="006848BC" w:rsidRDefault="006848BC" w:rsidP="008B205B">
            <w:pPr>
              <w:pStyle w:val="TableParagraph"/>
              <w:spacing w:before="5"/>
              <w:ind w:right="391"/>
              <w:rPr>
                <w:sz w:val="20"/>
              </w:rPr>
            </w:pPr>
            <w:r>
              <w:rPr>
                <w:spacing w:val="-4"/>
                <w:sz w:val="20"/>
              </w:rPr>
              <w:t xml:space="preserve">Experimental </w:t>
            </w:r>
            <w:r>
              <w:rPr>
                <w:spacing w:val="-2"/>
                <w:sz w:val="20"/>
              </w:rPr>
              <w:t>Design</w:t>
            </w:r>
          </w:p>
        </w:tc>
        <w:tc>
          <w:tcPr>
            <w:tcW w:w="1700" w:type="dxa"/>
          </w:tcPr>
          <w:p w14:paraId="32028BFF" w14:textId="77777777" w:rsidR="006848BC" w:rsidRDefault="006848BC" w:rsidP="008B205B">
            <w:pPr>
              <w:pStyle w:val="TableParagraph"/>
              <w:spacing w:before="5"/>
              <w:ind w:left="108"/>
              <w:rPr>
                <w:sz w:val="20"/>
              </w:rPr>
            </w:pPr>
            <w:r>
              <w:rPr>
                <w:spacing w:val="-5"/>
                <w:sz w:val="20"/>
              </w:rPr>
              <w:t>25%</w:t>
            </w:r>
          </w:p>
        </w:tc>
        <w:tc>
          <w:tcPr>
            <w:tcW w:w="1720" w:type="dxa"/>
          </w:tcPr>
          <w:p w14:paraId="26C1728E" w14:textId="77777777" w:rsidR="006848BC" w:rsidRDefault="006848BC" w:rsidP="008B205B">
            <w:pPr>
              <w:pStyle w:val="TableParagraph"/>
              <w:ind w:right="391"/>
              <w:rPr>
                <w:sz w:val="20"/>
              </w:rPr>
            </w:pPr>
            <w:r>
              <w:rPr>
                <w:sz w:val="20"/>
              </w:rPr>
              <w:t>Design is systematic</w:t>
            </w:r>
            <w:r>
              <w:rPr>
                <w:spacing w:val="-13"/>
                <w:sz w:val="20"/>
              </w:rPr>
              <w:t xml:space="preserve"> </w:t>
            </w:r>
            <w:r>
              <w:rPr>
                <w:sz w:val="20"/>
              </w:rPr>
              <w:t>and</w:t>
            </w:r>
          </w:p>
          <w:p w14:paraId="66547EE9" w14:textId="77777777" w:rsidR="006848BC" w:rsidRDefault="006848BC" w:rsidP="008B205B">
            <w:pPr>
              <w:pStyle w:val="TableParagraph"/>
              <w:spacing w:line="209" w:lineRule="exact"/>
              <w:rPr>
                <w:sz w:val="20"/>
              </w:rPr>
            </w:pPr>
            <w:r>
              <w:rPr>
                <w:spacing w:val="-2"/>
                <w:sz w:val="20"/>
              </w:rPr>
              <w:t>technically</w:t>
            </w:r>
            <w:r>
              <w:rPr>
                <w:spacing w:val="-3"/>
                <w:sz w:val="20"/>
              </w:rPr>
              <w:t xml:space="preserve"> </w:t>
            </w:r>
            <w:r>
              <w:rPr>
                <w:spacing w:val="-2"/>
                <w:sz w:val="20"/>
              </w:rPr>
              <w:t>strong</w:t>
            </w:r>
          </w:p>
        </w:tc>
        <w:tc>
          <w:tcPr>
            <w:tcW w:w="1700" w:type="dxa"/>
          </w:tcPr>
          <w:p w14:paraId="52959BDE" w14:textId="77777777" w:rsidR="006848BC" w:rsidRDefault="006848BC" w:rsidP="008B205B">
            <w:pPr>
              <w:pStyle w:val="TableParagraph"/>
              <w:spacing w:before="5"/>
              <w:ind w:left="108"/>
              <w:rPr>
                <w:sz w:val="20"/>
              </w:rPr>
            </w:pPr>
            <w:r>
              <w:rPr>
                <w:spacing w:val="-2"/>
                <w:sz w:val="20"/>
              </w:rPr>
              <w:t>Mostly</w:t>
            </w:r>
            <w:r>
              <w:rPr>
                <w:spacing w:val="-11"/>
                <w:sz w:val="20"/>
              </w:rPr>
              <w:t xml:space="preserve"> </w:t>
            </w:r>
            <w:r>
              <w:rPr>
                <w:spacing w:val="-2"/>
                <w:sz w:val="20"/>
              </w:rPr>
              <w:t>correct design</w:t>
            </w:r>
          </w:p>
        </w:tc>
        <w:tc>
          <w:tcPr>
            <w:tcW w:w="1720" w:type="dxa"/>
          </w:tcPr>
          <w:p w14:paraId="50896AB7" w14:textId="77777777" w:rsidR="006848BC" w:rsidRDefault="006848BC" w:rsidP="008B205B">
            <w:pPr>
              <w:pStyle w:val="TableParagraph"/>
              <w:spacing w:before="5"/>
              <w:rPr>
                <w:sz w:val="20"/>
              </w:rPr>
            </w:pPr>
            <w:r>
              <w:rPr>
                <w:spacing w:val="-2"/>
                <w:sz w:val="20"/>
              </w:rPr>
              <w:t>Basic</w:t>
            </w:r>
            <w:r>
              <w:rPr>
                <w:spacing w:val="-14"/>
                <w:sz w:val="20"/>
              </w:rPr>
              <w:t xml:space="preserve"> </w:t>
            </w:r>
            <w:r>
              <w:rPr>
                <w:spacing w:val="-2"/>
                <w:sz w:val="20"/>
              </w:rPr>
              <w:t>design</w:t>
            </w:r>
            <w:r>
              <w:rPr>
                <w:spacing w:val="-11"/>
                <w:sz w:val="20"/>
              </w:rPr>
              <w:t xml:space="preserve"> </w:t>
            </w:r>
            <w:r>
              <w:rPr>
                <w:spacing w:val="-2"/>
                <w:sz w:val="20"/>
              </w:rPr>
              <w:t xml:space="preserve">with </w:t>
            </w:r>
            <w:r>
              <w:rPr>
                <w:spacing w:val="-4"/>
                <w:sz w:val="20"/>
              </w:rPr>
              <w:t>gaps</w:t>
            </w:r>
          </w:p>
        </w:tc>
        <w:tc>
          <w:tcPr>
            <w:tcW w:w="1700" w:type="dxa"/>
          </w:tcPr>
          <w:p w14:paraId="42CFCADE" w14:textId="77777777" w:rsidR="006848BC" w:rsidRDefault="006848BC" w:rsidP="008B205B">
            <w:pPr>
              <w:pStyle w:val="TableParagraph"/>
              <w:spacing w:before="5"/>
              <w:ind w:left="108"/>
              <w:rPr>
                <w:sz w:val="20"/>
              </w:rPr>
            </w:pPr>
            <w:r>
              <w:rPr>
                <w:spacing w:val="-2"/>
                <w:sz w:val="20"/>
              </w:rPr>
              <w:t>Poorly</w:t>
            </w:r>
            <w:r>
              <w:rPr>
                <w:spacing w:val="-15"/>
                <w:sz w:val="20"/>
              </w:rPr>
              <w:t xml:space="preserve"> </w:t>
            </w:r>
            <w:r>
              <w:rPr>
                <w:spacing w:val="-2"/>
                <w:sz w:val="20"/>
              </w:rPr>
              <w:t>designed activity</w:t>
            </w:r>
          </w:p>
        </w:tc>
      </w:tr>
      <w:tr w:rsidR="006848BC" w14:paraId="12957520" w14:textId="77777777" w:rsidTr="008B205B">
        <w:trPr>
          <w:trHeight w:val="690"/>
        </w:trPr>
        <w:tc>
          <w:tcPr>
            <w:tcW w:w="1720" w:type="dxa"/>
          </w:tcPr>
          <w:p w14:paraId="66656F8A" w14:textId="77777777" w:rsidR="006848BC" w:rsidRDefault="006848BC" w:rsidP="008B205B">
            <w:pPr>
              <w:pStyle w:val="TableParagraph"/>
              <w:rPr>
                <w:sz w:val="20"/>
              </w:rPr>
            </w:pPr>
            <w:r>
              <w:rPr>
                <w:spacing w:val="-2"/>
                <w:sz w:val="20"/>
              </w:rPr>
              <w:t>Use</w:t>
            </w:r>
            <w:r>
              <w:rPr>
                <w:spacing w:val="-12"/>
                <w:sz w:val="20"/>
              </w:rPr>
              <w:t xml:space="preserve"> </w:t>
            </w:r>
            <w:r>
              <w:rPr>
                <w:spacing w:val="-2"/>
                <w:sz w:val="20"/>
              </w:rPr>
              <w:t>of</w:t>
            </w:r>
            <w:r>
              <w:rPr>
                <w:spacing w:val="-14"/>
                <w:sz w:val="20"/>
              </w:rPr>
              <w:t xml:space="preserve"> </w:t>
            </w:r>
            <w:r>
              <w:rPr>
                <w:spacing w:val="-2"/>
                <w:sz w:val="20"/>
              </w:rPr>
              <w:t>Tools</w:t>
            </w:r>
            <w:r>
              <w:rPr>
                <w:spacing w:val="-15"/>
                <w:sz w:val="20"/>
              </w:rPr>
              <w:t xml:space="preserve"> </w:t>
            </w:r>
            <w:r>
              <w:rPr>
                <w:spacing w:val="-2"/>
                <w:sz w:val="20"/>
              </w:rPr>
              <w:t>/ Platforms</w:t>
            </w:r>
          </w:p>
        </w:tc>
        <w:tc>
          <w:tcPr>
            <w:tcW w:w="1700" w:type="dxa"/>
          </w:tcPr>
          <w:p w14:paraId="5C74DC18" w14:textId="77777777" w:rsidR="006848BC" w:rsidRDefault="006848BC" w:rsidP="008B205B">
            <w:pPr>
              <w:pStyle w:val="TableParagraph"/>
              <w:spacing w:line="229" w:lineRule="exact"/>
              <w:ind w:left="108"/>
              <w:rPr>
                <w:sz w:val="20"/>
              </w:rPr>
            </w:pPr>
            <w:r>
              <w:rPr>
                <w:spacing w:val="-5"/>
                <w:sz w:val="20"/>
              </w:rPr>
              <w:t>20%</w:t>
            </w:r>
          </w:p>
        </w:tc>
        <w:tc>
          <w:tcPr>
            <w:tcW w:w="1720" w:type="dxa"/>
          </w:tcPr>
          <w:p w14:paraId="0A2C7231" w14:textId="77777777" w:rsidR="006848BC" w:rsidRDefault="006848BC" w:rsidP="008B205B">
            <w:pPr>
              <w:pStyle w:val="TableParagraph"/>
              <w:spacing w:line="230" w:lineRule="exact"/>
              <w:ind w:right="288"/>
              <w:jc w:val="both"/>
              <w:rPr>
                <w:sz w:val="20"/>
              </w:rPr>
            </w:pPr>
            <w:r>
              <w:rPr>
                <w:spacing w:val="-2"/>
                <w:sz w:val="20"/>
              </w:rPr>
              <w:t>Appropriate</w:t>
            </w:r>
            <w:r>
              <w:rPr>
                <w:spacing w:val="-11"/>
                <w:sz w:val="20"/>
              </w:rPr>
              <w:t xml:space="preserve"> </w:t>
            </w:r>
            <w:r>
              <w:rPr>
                <w:spacing w:val="-2"/>
                <w:sz w:val="20"/>
              </w:rPr>
              <w:t xml:space="preserve">and </w:t>
            </w:r>
            <w:r>
              <w:rPr>
                <w:sz w:val="20"/>
              </w:rPr>
              <w:t>effective use of cloud tools</w:t>
            </w:r>
          </w:p>
        </w:tc>
        <w:tc>
          <w:tcPr>
            <w:tcW w:w="1700" w:type="dxa"/>
          </w:tcPr>
          <w:p w14:paraId="662583BC" w14:textId="77777777" w:rsidR="006848BC" w:rsidRDefault="006848BC" w:rsidP="008B205B">
            <w:pPr>
              <w:pStyle w:val="TableParagraph"/>
              <w:ind w:left="108"/>
              <w:rPr>
                <w:sz w:val="20"/>
              </w:rPr>
            </w:pPr>
            <w:r>
              <w:rPr>
                <w:sz w:val="20"/>
              </w:rPr>
              <w:t xml:space="preserve">Good tool usage </w:t>
            </w:r>
            <w:r>
              <w:rPr>
                <w:spacing w:val="-2"/>
                <w:sz w:val="20"/>
              </w:rPr>
              <w:t>with</w:t>
            </w:r>
            <w:r>
              <w:rPr>
                <w:spacing w:val="-11"/>
                <w:sz w:val="20"/>
              </w:rPr>
              <w:t xml:space="preserve"> </w:t>
            </w:r>
            <w:r>
              <w:rPr>
                <w:spacing w:val="-2"/>
                <w:sz w:val="20"/>
              </w:rPr>
              <w:t>minor</w:t>
            </w:r>
            <w:r>
              <w:rPr>
                <w:spacing w:val="-11"/>
                <w:sz w:val="20"/>
              </w:rPr>
              <w:t xml:space="preserve"> </w:t>
            </w:r>
            <w:r>
              <w:rPr>
                <w:spacing w:val="-2"/>
                <w:sz w:val="20"/>
              </w:rPr>
              <w:t>issues</w:t>
            </w:r>
          </w:p>
        </w:tc>
        <w:tc>
          <w:tcPr>
            <w:tcW w:w="1720" w:type="dxa"/>
          </w:tcPr>
          <w:p w14:paraId="483BBD81" w14:textId="77777777" w:rsidR="006848BC" w:rsidRDefault="006848BC" w:rsidP="008B205B">
            <w:pPr>
              <w:pStyle w:val="TableParagraph"/>
              <w:spacing w:line="229" w:lineRule="exact"/>
              <w:rPr>
                <w:sz w:val="20"/>
              </w:rPr>
            </w:pPr>
            <w:r>
              <w:rPr>
                <w:sz w:val="20"/>
              </w:rPr>
              <w:t>Limited</w:t>
            </w:r>
            <w:r>
              <w:rPr>
                <w:spacing w:val="-11"/>
                <w:sz w:val="20"/>
              </w:rPr>
              <w:t xml:space="preserve"> </w:t>
            </w:r>
            <w:r>
              <w:rPr>
                <w:sz w:val="20"/>
              </w:rPr>
              <w:t>tool</w:t>
            </w:r>
            <w:r>
              <w:rPr>
                <w:spacing w:val="-12"/>
                <w:sz w:val="20"/>
              </w:rPr>
              <w:t xml:space="preserve"> </w:t>
            </w:r>
            <w:r>
              <w:rPr>
                <w:spacing w:val="-2"/>
                <w:sz w:val="20"/>
              </w:rPr>
              <w:t>usage</w:t>
            </w:r>
          </w:p>
        </w:tc>
        <w:tc>
          <w:tcPr>
            <w:tcW w:w="1700" w:type="dxa"/>
          </w:tcPr>
          <w:p w14:paraId="36E1E185" w14:textId="77777777" w:rsidR="006848BC" w:rsidRDefault="006848BC" w:rsidP="008B205B">
            <w:pPr>
              <w:pStyle w:val="TableParagraph"/>
              <w:ind w:left="108" w:right="105"/>
              <w:rPr>
                <w:sz w:val="20"/>
              </w:rPr>
            </w:pPr>
            <w:r>
              <w:rPr>
                <w:sz w:val="20"/>
              </w:rPr>
              <w:t xml:space="preserve">Incorrect or </w:t>
            </w:r>
            <w:r>
              <w:rPr>
                <w:spacing w:val="-2"/>
                <w:sz w:val="20"/>
              </w:rPr>
              <w:t>missing</w:t>
            </w:r>
            <w:r>
              <w:rPr>
                <w:spacing w:val="-11"/>
                <w:sz w:val="20"/>
              </w:rPr>
              <w:t xml:space="preserve"> </w:t>
            </w:r>
            <w:r>
              <w:rPr>
                <w:spacing w:val="-2"/>
                <w:sz w:val="20"/>
              </w:rPr>
              <w:t>tool</w:t>
            </w:r>
            <w:r>
              <w:rPr>
                <w:spacing w:val="-15"/>
                <w:sz w:val="20"/>
              </w:rPr>
              <w:t xml:space="preserve"> </w:t>
            </w:r>
            <w:r>
              <w:rPr>
                <w:spacing w:val="-2"/>
                <w:sz w:val="20"/>
              </w:rPr>
              <w:t>usage</w:t>
            </w:r>
          </w:p>
        </w:tc>
      </w:tr>
      <w:tr w:rsidR="006848BC" w14:paraId="0BAD40DA" w14:textId="77777777" w:rsidTr="008B205B">
        <w:trPr>
          <w:trHeight w:val="678"/>
        </w:trPr>
        <w:tc>
          <w:tcPr>
            <w:tcW w:w="1720" w:type="dxa"/>
          </w:tcPr>
          <w:p w14:paraId="0ABAFCE2" w14:textId="77777777" w:rsidR="006848BC" w:rsidRDefault="006848BC" w:rsidP="008B205B">
            <w:pPr>
              <w:pStyle w:val="TableParagraph"/>
              <w:rPr>
                <w:sz w:val="20"/>
              </w:rPr>
            </w:pPr>
            <w:r>
              <w:rPr>
                <w:spacing w:val="-2"/>
                <w:sz w:val="20"/>
              </w:rPr>
              <w:t>Application</w:t>
            </w:r>
            <w:r>
              <w:rPr>
                <w:spacing w:val="-13"/>
                <w:sz w:val="20"/>
              </w:rPr>
              <w:t xml:space="preserve"> </w:t>
            </w:r>
            <w:r>
              <w:rPr>
                <w:spacing w:val="-2"/>
                <w:sz w:val="20"/>
              </w:rPr>
              <w:t>of Concepts</w:t>
            </w:r>
          </w:p>
        </w:tc>
        <w:tc>
          <w:tcPr>
            <w:tcW w:w="1700" w:type="dxa"/>
          </w:tcPr>
          <w:p w14:paraId="42841CAE" w14:textId="77777777" w:rsidR="006848BC" w:rsidRDefault="006848BC" w:rsidP="008B205B">
            <w:pPr>
              <w:pStyle w:val="TableParagraph"/>
              <w:spacing w:line="224" w:lineRule="exact"/>
              <w:ind w:left="108"/>
              <w:rPr>
                <w:sz w:val="20"/>
              </w:rPr>
            </w:pPr>
            <w:r>
              <w:rPr>
                <w:spacing w:val="-5"/>
                <w:sz w:val="20"/>
              </w:rPr>
              <w:t>20%</w:t>
            </w:r>
          </w:p>
        </w:tc>
        <w:tc>
          <w:tcPr>
            <w:tcW w:w="1720" w:type="dxa"/>
          </w:tcPr>
          <w:p w14:paraId="614D09FD" w14:textId="77777777" w:rsidR="006848BC" w:rsidRDefault="006848BC" w:rsidP="008B205B">
            <w:pPr>
              <w:pStyle w:val="TableParagraph"/>
              <w:spacing w:line="229" w:lineRule="exact"/>
              <w:rPr>
                <w:sz w:val="20"/>
              </w:rPr>
            </w:pPr>
            <w:r>
              <w:rPr>
                <w:sz w:val="20"/>
              </w:rPr>
              <w:t>Concepts</w:t>
            </w:r>
            <w:r>
              <w:rPr>
                <w:spacing w:val="-8"/>
                <w:sz w:val="20"/>
              </w:rPr>
              <w:t xml:space="preserve"> </w:t>
            </w:r>
            <w:r>
              <w:rPr>
                <w:spacing w:val="-5"/>
                <w:sz w:val="20"/>
              </w:rPr>
              <w:t>are</w:t>
            </w:r>
          </w:p>
          <w:p w14:paraId="63851363" w14:textId="77777777" w:rsidR="006848BC" w:rsidRDefault="006848BC" w:rsidP="008B205B">
            <w:pPr>
              <w:pStyle w:val="TableParagraph"/>
              <w:spacing w:before="18" w:line="206" w:lineRule="exact"/>
              <w:ind w:right="103"/>
              <w:rPr>
                <w:sz w:val="20"/>
              </w:rPr>
            </w:pPr>
            <w:r>
              <w:rPr>
                <w:spacing w:val="-2"/>
                <w:sz w:val="20"/>
              </w:rPr>
              <w:t>applied</w:t>
            </w:r>
            <w:r>
              <w:rPr>
                <w:spacing w:val="-16"/>
                <w:sz w:val="20"/>
              </w:rPr>
              <w:t xml:space="preserve"> </w:t>
            </w:r>
            <w:r>
              <w:rPr>
                <w:spacing w:val="-2"/>
                <w:sz w:val="20"/>
              </w:rPr>
              <w:t xml:space="preserve">accurately </w:t>
            </w:r>
            <w:r>
              <w:rPr>
                <w:sz w:val="20"/>
              </w:rPr>
              <w:t>to practical tasks</w:t>
            </w:r>
          </w:p>
        </w:tc>
        <w:tc>
          <w:tcPr>
            <w:tcW w:w="1700" w:type="dxa"/>
          </w:tcPr>
          <w:p w14:paraId="0345AD10" w14:textId="77777777" w:rsidR="006848BC" w:rsidRDefault="006848BC" w:rsidP="008B205B">
            <w:pPr>
              <w:pStyle w:val="TableParagraph"/>
              <w:ind w:left="108"/>
              <w:rPr>
                <w:sz w:val="20"/>
              </w:rPr>
            </w:pPr>
            <w:r>
              <w:rPr>
                <w:spacing w:val="-2"/>
                <w:sz w:val="20"/>
              </w:rPr>
              <w:t>Mostly</w:t>
            </w:r>
            <w:r>
              <w:rPr>
                <w:spacing w:val="-11"/>
                <w:sz w:val="20"/>
              </w:rPr>
              <w:t xml:space="preserve"> </w:t>
            </w:r>
            <w:r>
              <w:rPr>
                <w:spacing w:val="-2"/>
                <w:sz w:val="20"/>
              </w:rPr>
              <w:t>accurate application</w:t>
            </w:r>
          </w:p>
        </w:tc>
        <w:tc>
          <w:tcPr>
            <w:tcW w:w="1720" w:type="dxa"/>
          </w:tcPr>
          <w:p w14:paraId="230CE81A" w14:textId="77777777" w:rsidR="006848BC" w:rsidRDefault="006848BC" w:rsidP="008B205B">
            <w:pPr>
              <w:pStyle w:val="TableParagraph"/>
              <w:spacing w:line="224" w:lineRule="exact"/>
              <w:rPr>
                <w:sz w:val="20"/>
              </w:rPr>
            </w:pPr>
            <w:r>
              <w:rPr>
                <w:spacing w:val="-2"/>
                <w:sz w:val="20"/>
              </w:rPr>
              <w:t>Partial application</w:t>
            </w:r>
          </w:p>
        </w:tc>
        <w:tc>
          <w:tcPr>
            <w:tcW w:w="1700" w:type="dxa"/>
          </w:tcPr>
          <w:p w14:paraId="4130E425" w14:textId="77777777" w:rsidR="006848BC" w:rsidRDefault="006848BC" w:rsidP="008B205B">
            <w:pPr>
              <w:pStyle w:val="TableParagraph"/>
              <w:spacing w:line="224" w:lineRule="exact"/>
              <w:ind w:left="108"/>
              <w:rPr>
                <w:sz w:val="20"/>
              </w:rPr>
            </w:pPr>
            <w:r>
              <w:rPr>
                <w:spacing w:val="-4"/>
                <w:sz w:val="20"/>
              </w:rPr>
              <w:t>Weak</w:t>
            </w:r>
            <w:r>
              <w:rPr>
                <w:spacing w:val="-8"/>
                <w:sz w:val="20"/>
              </w:rPr>
              <w:t xml:space="preserve"> </w:t>
            </w:r>
            <w:r>
              <w:rPr>
                <w:spacing w:val="-2"/>
                <w:sz w:val="20"/>
              </w:rPr>
              <w:t>application</w:t>
            </w:r>
          </w:p>
        </w:tc>
      </w:tr>
      <w:tr w:rsidR="006848BC" w14:paraId="0D02518D" w14:textId="77777777" w:rsidTr="008B205B">
        <w:trPr>
          <w:trHeight w:val="920"/>
        </w:trPr>
        <w:tc>
          <w:tcPr>
            <w:tcW w:w="1720" w:type="dxa"/>
          </w:tcPr>
          <w:p w14:paraId="109DA3C5" w14:textId="77777777" w:rsidR="006848BC" w:rsidRDefault="006848BC" w:rsidP="008B205B">
            <w:pPr>
              <w:pStyle w:val="TableParagraph"/>
              <w:ind w:right="391"/>
              <w:rPr>
                <w:sz w:val="20"/>
              </w:rPr>
            </w:pPr>
            <w:r>
              <w:rPr>
                <w:spacing w:val="-2"/>
                <w:sz w:val="20"/>
              </w:rPr>
              <w:t>Analysis</w:t>
            </w:r>
            <w:r>
              <w:rPr>
                <w:spacing w:val="-15"/>
                <w:sz w:val="20"/>
              </w:rPr>
              <w:t xml:space="preserve"> </w:t>
            </w:r>
            <w:r>
              <w:rPr>
                <w:spacing w:val="-2"/>
                <w:sz w:val="20"/>
              </w:rPr>
              <w:t>and Output</w:t>
            </w:r>
          </w:p>
        </w:tc>
        <w:tc>
          <w:tcPr>
            <w:tcW w:w="1700" w:type="dxa"/>
          </w:tcPr>
          <w:p w14:paraId="0AA0755E" w14:textId="77777777" w:rsidR="006848BC" w:rsidRDefault="006848BC" w:rsidP="008B205B">
            <w:pPr>
              <w:pStyle w:val="TableParagraph"/>
              <w:spacing w:line="228" w:lineRule="exact"/>
              <w:ind w:left="108"/>
              <w:rPr>
                <w:sz w:val="20"/>
              </w:rPr>
            </w:pPr>
            <w:r>
              <w:rPr>
                <w:spacing w:val="-5"/>
                <w:sz w:val="20"/>
              </w:rPr>
              <w:t>20%</w:t>
            </w:r>
          </w:p>
        </w:tc>
        <w:tc>
          <w:tcPr>
            <w:tcW w:w="1720" w:type="dxa"/>
          </w:tcPr>
          <w:p w14:paraId="48C33E7C" w14:textId="77777777" w:rsidR="006848BC" w:rsidRDefault="006848BC" w:rsidP="008B205B">
            <w:pPr>
              <w:pStyle w:val="TableParagraph"/>
              <w:spacing w:line="230" w:lineRule="exact"/>
              <w:ind w:right="103"/>
              <w:rPr>
                <w:sz w:val="20"/>
              </w:rPr>
            </w:pPr>
            <w:r>
              <w:rPr>
                <w:sz w:val="20"/>
              </w:rPr>
              <w:t>Strong</w:t>
            </w:r>
            <w:r>
              <w:rPr>
                <w:spacing w:val="-13"/>
                <w:sz w:val="20"/>
              </w:rPr>
              <w:t xml:space="preserve"> </w:t>
            </w:r>
            <w:r>
              <w:rPr>
                <w:sz w:val="20"/>
              </w:rPr>
              <w:t xml:space="preserve">analysis </w:t>
            </w:r>
            <w:r>
              <w:rPr>
                <w:spacing w:val="-2"/>
                <w:sz w:val="20"/>
              </w:rPr>
              <w:t>and</w:t>
            </w:r>
            <w:r>
              <w:rPr>
                <w:spacing w:val="-15"/>
                <w:sz w:val="20"/>
              </w:rPr>
              <w:t xml:space="preserve"> </w:t>
            </w:r>
            <w:r>
              <w:rPr>
                <w:spacing w:val="-2"/>
                <w:sz w:val="20"/>
              </w:rPr>
              <w:t>meaningful outcome interpretation</w:t>
            </w:r>
          </w:p>
        </w:tc>
        <w:tc>
          <w:tcPr>
            <w:tcW w:w="1700" w:type="dxa"/>
          </w:tcPr>
          <w:p w14:paraId="054102C0" w14:textId="77777777" w:rsidR="006848BC" w:rsidRDefault="006848BC" w:rsidP="008B205B">
            <w:pPr>
              <w:pStyle w:val="TableParagraph"/>
              <w:ind w:left="108" w:right="105"/>
              <w:rPr>
                <w:sz w:val="20"/>
              </w:rPr>
            </w:pPr>
            <w:r>
              <w:rPr>
                <w:sz w:val="20"/>
              </w:rPr>
              <w:t xml:space="preserve">Good analysis </w:t>
            </w:r>
            <w:r>
              <w:rPr>
                <w:spacing w:val="-2"/>
                <w:sz w:val="20"/>
              </w:rPr>
              <w:t>with</w:t>
            </w:r>
            <w:r>
              <w:rPr>
                <w:spacing w:val="-11"/>
                <w:sz w:val="20"/>
              </w:rPr>
              <w:t xml:space="preserve"> </w:t>
            </w:r>
            <w:r>
              <w:rPr>
                <w:spacing w:val="-2"/>
                <w:sz w:val="20"/>
              </w:rPr>
              <w:t>minor</w:t>
            </w:r>
            <w:r>
              <w:rPr>
                <w:spacing w:val="-11"/>
                <w:sz w:val="20"/>
              </w:rPr>
              <w:t xml:space="preserve"> </w:t>
            </w:r>
            <w:r>
              <w:rPr>
                <w:spacing w:val="-2"/>
                <w:sz w:val="20"/>
              </w:rPr>
              <w:t>gaps</w:t>
            </w:r>
          </w:p>
        </w:tc>
        <w:tc>
          <w:tcPr>
            <w:tcW w:w="1720" w:type="dxa"/>
          </w:tcPr>
          <w:p w14:paraId="2A134237" w14:textId="77777777" w:rsidR="006848BC" w:rsidRDefault="006848BC" w:rsidP="008B205B">
            <w:pPr>
              <w:pStyle w:val="TableParagraph"/>
              <w:spacing w:line="228" w:lineRule="exact"/>
              <w:rPr>
                <w:sz w:val="20"/>
              </w:rPr>
            </w:pPr>
            <w:r>
              <w:rPr>
                <w:sz w:val="20"/>
              </w:rPr>
              <w:t>Basic</w:t>
            </w:r>
            <w:r>
              <w:rPr>
                <w:spacing w:val="-10"/>
                <w:sz w:val="20"/>
              </w:rPr>
              <w:t xml:space="preserve"> </w:t>
            </w:r>
            <w:r>
              <w:rPr>
                <w:spacing w:val="-2"/>
                <w:sz w:val="20"/>
              </w:rPr>
              <w:t>analysis</w:t>
            </w:r>
          </w:p>
        </w:tc>
        <w:tc>
          <w:tcPr>
            <w:tcW w:w="1700" w:type="dxa"/>
          </w:tcPr>
          <w:p w14:paraId="3FDFEFE1" w14:textId="77777777" w:rsidR="006848BC" w:rsidRDefault="006848BC" w:rsidP="008B205B">
            <w:pPr>
              <w:pStyle w:val="TableParagraph"/>
              <w:ind w:left="108" w:right="111"/>
              <w:rPr>
                <w:sz w:val="20"/>
              </w:rPr>
            </w:pPr>
            <w:r>
              <w:rPr>
                <w:spacing w:val="-2"/>
                <w:sz w:val="20"/>
              </w:rPr>
              <w:t>Little</w:t>
            </w:r>
            <w:r>
              <w:rPr>
                <w:spacing w:val="-14"/>
                <w:sz w:val="20"/>
              </w:rPr>
              <w:t xml:space="preserve"> </w:t>
            </w:r>
            <w:r>
              <w:rPr>
                <w:spacing w:val="-2"/>
                <w:sz w:val="20"/>
              </w:rPr>
              <w:t>or</w:t>
            </w:r>
            <w:r>
              <w:rPr>
                <w:spacing w:val="-14"/>
                <w:sz w:val="20"/>
              </w:rPr>
              <w:t xml:space="preserve"> </w:t>
            </w:r>
            <w:r>
              <w:rPr>
                <w:spacing w:val="-2"/>
                <w:sz w:val="20"/>
              </w:rPr>
              <w:t>no analysis</w:t>
            </w:r>
          </w:p>
        </w:tc>
      </w:tr>
      <w:tr w:rsidR="006848BC" w14:paraId="58B0E501" w14:textId="77777777" w:rsidTr="008B205B">
        <w:trPr>
          <w:trHeight w:val="679"/>
        </w:trPr>
        <w:tc>
          <w:tcPr>
            <w:tcW w:w="1720" w:type="dxa"/>
          </w:tcPr>
          <w:p w14:paraId="2CFF344A" w14:textId="77777777" w:rsidR="006848BC" w:rsidRDefault="006848BC" w:rsidP="008B205B">
            <w:pPr>
              <w:pStyle w:val="TableParagraph"/>
              <w:spacing w:line="224" w:lineRule="exact"/>
              <w:rPr>
                <w:sz w:val="20"/>
              </w:rPr>
            </w:pPr>
            <w:r>
              <w:rPr>
                <w:spacing w:val="-2"/>
                <w:sz w:val="20"/>
              </w:rPr>
              <w:t>Documentation</w:t>
            </w:r>
          </w:p>
        </w:tc>
        <w:tc>
          <w:tcPr>
            <w:tcW w:w="1700" w:type="dxa"/>
          </w:tcPr>
          <w:p w14:paraId="5585B8D9" w14:textId="77777777" w:rsidR="006848BC" w:rsidRDefault="006848BC" w:rsidP="008B205B">
            <w:pPr>
              <w:pStyle w:val="TableParagraph"/>
              <w:spacing w:line="224" w:lineRule="exact"/>
              <w:ind w:left="108"/>
              <w:rPr>
                <w:sz w:val="20"/>
              </w:rPr>
            </w:pPr>
            <w:r>
              <w:rPr>
                <w:spacing w:val="-5"/>
                <w:sz w:val="20"/>
              </w:rPr>
              <w:t>15%</w:t>
            </w:r>
          </w:p>
        </w:tc>
        <w:tc>
          <w:tcPr>
            <w:tcW w:w="1720" w:type="dxa"/>
          </w:tcPr>
          <w:p w14:paraId="06113EFE" w14:textId="77777777" w:rsidR="006848BC" w:rsidRDefault="006848BC" w:rsidP="008B205B">
            <w:pPr>
              <w:pStyle w:val="TableParagraph"/>
              <w:spacing w:line="229" w:lineRule="exact"/>
              <w:rPr>
                <w:sz w:val="20"/>
              </w:rPr>
            </w:pPr>
            <w:r>
              <w:rPr>
                <w:spacing w:val="-4"/>
                <w:sz w:val="20"/>
              </w:rPr>
              <w:t>Clear,</w:t>
            </w:r>
            <w:r>
              <w:rPr>
                <w:spacing w:val="-5"/>
                <w:sz w:val="20"/>
              </w:rPr>
              <w:t xml:space="preserve"> </w:t>
            </w:r>
            <w:r>
              <w:rPr>
                <w:spacing w:val="-2"/>
                <w:sz w:val="20"/>
              </w:rPr>
              <w:t>structured,</w:t>
            </w:r>
          </w:p>
          <w:p w14:paraId="5EAA47CD" w14:textId="77777777" w:rsidR="006848BC" w:rsidRDefault="006848BC" w:rsidP="008B205B">
            <w:pPr>
              <w:pStyle w:val="TableParagraph"/>
              <w:spacing w:before="17" w:line="206" w:lineRule="exact"/>
              <w:rPr>
                <w:sz w:val="20"/>
              </w:rPr>
            </w:pPr>
            <w:r>
              <w:rPr>
                <w:sz w:val="20"/>
              </w:rPr>
              <w:t xml:space="preserve">and complete </w:t>
            </w:r>
            <w:r>
              <w:rPr>
                <w:spacing w:val="-4"/>
                <w:sz w:val="20"/>
              </w:rPr>
              <w:t>documentation</w:t>
            </w:r>
          </w:p>
        </w:tc>
        <w:tc>
          <w:tcPr>
            <w:tcW w:w="1700" w:type="dxa"/>
          </w:tcPr>
          <w:p w14:paraId="45915FC9" w14:textId="77777777" w:rsidR="006848BC" w:rsidRDefault="006848BC" w:rsidP="008B205B">
            <w:pPr>
              <w:pStyle w:val="TableParagraph"/>
              <w:ind w:left="108"/>
              <w:rPr>
                <w:sz w:val="20"/>
              </w:rPr>
            </w:pPr>
            <w:r>
              <w:rPr>
                <w:spacing w:val="-2"/>
                <w:sz w:val="20"/>
              </w:rPr>
              <w:t>Mostly</w:t>
            </w:r>
            <w:r>
              <w:rPr>
                <w:spacing w:val="-11"/>
                <w:sz w:val="20"/>
              </w:rPr>
              <w:t xml:space="preserve"> </w:t>
            </w:r>
            <w:r>
              <w:rPr>
                <w:spacing w:val="-2"/>
                <w:sz w:val="20"/>
              </w:rPr>
              <w:t>complete documentation</w:t>
            </w:r>
          </w:p>
        </w:tc>
        <w:tc>
          <w:tcPr>
            <w:tcW w:w="1720" w:type="dxa"/>
          </w:tcPr>
          <w:p w14:paraId="75147377" w14:textId="77777777" w:rsidR="006848BC" w:rsidRDefault="006848BC" w:rsidP="008B205B">
            <w:pPr>
              <w:pStyle w:val="TableParagraph"/>
              <w:spacing w:line="224" w:lineRule="exact"/>
              <w:rPr>
                <w:sz w:val="20"/>
              </w:rPr>
            </w:pPr>
            <w:r>
              <w:rPr>
                <w:spacing w:val="-2"/>
                <w:sz w:val="20"/>
              </w:rPr>
              <w:t>Partially complete</w:t>
            </w:r>
          </w:p>
        </w:tc>
        <w:tc>
          <w:tcPr>
            <w:tcW w:w="1700" w:type="dxa"/>
          </w:tcPr>
          <w:p w14:paraId="2C9E8714" w14:textId="77777777" w:rsidR="006848BC" w:rsidRDefault="006848BC" w:rsidP="008B205B">
            <w:pPr>
              <w:pStyle w:val="TableParagraph"/>
              <w:ind w:left="108" w:right="105"/>
              <w:rPr>
                <w:sz w:val="20"/>
              </w:rPr>
            </w:pPr>
            <w:r>
              <w:rPr>
                <w:spacing w:val="-4"/>
                <w:sz w:val="20"/>
              </w:rPr>
              <w:t>Poor documentation</w:t>
            </w:r>
          </w:p>
        </w:tc>
      </w:tr>
    </w:tbl>
    <w:p w14:paraId="154E2FEE" w14:textId="77777777" w:rsidR="006848BC" w:rsidRDefault="006848BC" w:rsidP="006848BC">
      <w:pPr>
        <w:pStyle w:val="BodyText"/>
        <w:spacing w:before="241"/>
        <w:rPr>
          <w:b/>
          <w:sz w:val="22"/>
        </w:rPr>
      </w:pPr>
    </w:p>
    <w:p w14:paraId="73918BC2" w14:textId="77777777" w:rsidR="006848BC" w:rsidRDefault="006848BC" w:rsidP="006848BC">
      <w:pPr>
        <w:ind w:left="6760"/>
      </w:pPr>
      <w:r>
        <w:rPr>
          <w:spacing w:val="-2"/>
        </w:rPr>
        <w:t>Total</w:t>
      </w:r>
      <w:r>
        <w:rPr>
          <w:spacing w:val="-11"/>
        </w:rPr>
        <w:t xml:space="preserve"> </w:t>
      </w:r>
      <w:r>
        <w:rPr>
          <w:spacing w:val="-2"/>
        </w:rPr>
        <w:t>Marks</w:t>
      </w:r>
      <w:r>
        <w:rPr>
          <w:spacing w:val="-3"/>
        </w:rPr>
        <w:t xml:space="preserve"> </w:t>
      </w:r>
      <w:r>
        <w:rPr>
          <w:spacing w:val="-2"/>
        </w:rPr>
        <w:t>Awarded:</w:t>
      </w:r>
    </w:p>
    <w:p w14:paraId="31AB8A90" w14:textId="77777777" w:rsidR="006848BC" w:rsidRDefault="006848BC" w:rsidP="006848BC">
      <w:pPr>
        <w:sectPr w:rsidR="006848BC" w:rsidSect="006848BC">
          <w:type w:val="continuous"/>
          <w:pgSz w:w="12240" w:h="15840"/>
          <w:pgMar w:top="780" w:right="720" w:bottom="280" w:left="720" w:header="720" w:footer="720" w:gutter="0"/>
          <w:cols w:space="720"/>
        </w:sectPr>
      </w:pPr>
    </w:p>
    <w:p w14:paraId="3875BF52" w14:textId="77777777" w:rsidR="006848BC" w:rsidRDefault="006848BC" w:rsidP="006848BC">
      <w:pPr>
        <w:rPr>
          <w:b/>
          <w:bCs/>
          <w:sz w:val="28"/>
          <w:szCs w:val="28"/>
        </w:rPr>
      </w:pPr>
    </w:p>
    <w:p w14:paraId="452D1312" w14:textId="365365D0" w:rsidR="006848BC" w:rsidRPr="006848BC" w:rsidRDefault="006848BC" w:rsidP="006848BC">
      <w:pPr>
        <w:rPr>
          <w:b/>
          <w:bCs/>
          <w:sz w:val="28"/>
          <w:szCs w:val="28"/>
        </w:rPr>
      </w:pPr>
      <w:r w:rsidRPr="006848BC">
        <w:rPr>
          <w:b/>
          <w:bCs/>
          <w:sz w:val="28"/>
          <w:szCs w:val="28"/>
        </w:rPr>
        <w:t>Case Study 1: Smart Retail Inventory Management System</w:t>
      </w:r>
    </w:p>
    <w:p w14:paraId="6D41788C" w14:textId="77777777" w:rsidR="006848BC" w:rsidRPr="006848BC" w:rsidRDefault="006848BC" w:rsidP="006848BC">
      <w:pPr>
        <w:rPr>
          <w:b/>
          <w:bCs/>
        </w:rPr>
      </w:pPr>
      <w:r w:rsidRPr="006848BC">
        <w:rPr>
          <w:b/>
          <w:bCs/>
        </w:rPr>
        <w:t>Answer:</w:t>
      </w:r>
    </w:p>
    <w:p w14:paraId="03BA8FFE" w14:textId="77777777" w:rsidR="006848BC" w:rsidRPr="006848BC" w:rsidRDefault="006848BC" w:rsidP="006848BC">
      <w:r w:rsidRPr="006848BC">
        <w:t xml:space="preserve">The Smart Retail Inventory Management System is a </w:t>
      </w:r>
      <w:r w:rsidRPr="006848BC">
        <w:rPr>
          <w:b/>
          <w:bCs/>
        </w:rPr>
        <w:t>cloud-based system</w:t>
      </w:r>
      <w:r w:rsidRPr="006848BC">
        <w:t xml:space="preserve"> used to manage product inventory across multiple retail stores. It integrates clients, APIs, cloud infrastructure, storage, and platform services.</w:t>
      </w:r>
    </w:p>
    <w:p w14:paraId="2732C3F0" w14:textId="77777777" w:rsidR="006848BC" w:rsidRPr="006848BC" w:rsidRDefault="006848BC" w:rsidP="006848BC">
      <w:pPr>
        <w:rPr>
          <w:b/>
          <w:bCs/>
        </w:rPr>
      </w:pPr>
      <w:r w:rsidRPr="006848BC">
        <w:rPr>
          <w:b/>
          <w:bCs/>
        </w:rPr>
        <w:t>Architecture:</w:t>
      </w:r>
    </w:p>
    <w:p w14:paraId="61939EA9" w14:textId="77777777" w:rsidR="006848BC" w:rsidRPr="006848BC" w:rsidRDefault="006848BC" w:rsidP="006848BC">
      <w:pPr>
        <w:numPr>
          <w:ilvl w:val="0"/>
          <w:numId w:val="1"/>
        </w:numPr>
      </w:pPr>
      <w:r w:rsidRPr="006848BC">
        <w:rPr>
          <w:b/>
          <w:bCs/>
        </w:rPr>
        <w:t>Clients:</w:t>
      </w:r>
      <w:r w:rsidRPr="006848BC">
        <w:t xml:space="preserve"> POS systems and dashboards are used by store employees and administrators. </w:t>
      </w:r>
    </w:p>
    <w:p w14:paraId="773A9661" w14:textId="77777777" w:rsidR="006848BC" w:rsidRPr="006848BC" w:rsidRDefault="006848BC" w:rsidP="006848BC">
      <w:pPr>
        <w:numPr>
          <w:ilvl w:val="0"/>
          <w:numId w:val="1"/>
        </w:numPr>
      </w:pPr>
      <w:r w:rsidRPr="006848BC">
        <w:rPr>
          <w:b/>
          <w:bCs/>
        </w:rPr>
        <w:t>API Layer:</w:t>
      </w:r>
      <w:r w:rsidRPr="006848BC">
        <w:t xml:space="preserve"> Clients communicate with centralized cloud services through APIs. </w:t>
      </w:r>
    </w:p>
    <w:p w14:paraId="1DA7F10A" w14:textId="77777777" w:rsidR="006848BC" w:rsidRPr="006848BC" w:rsidRDefault="006848BC" w:rsidP="006848BC">
      <w:pPr>
        <w:numPr>
          <w:ilvl w:val="0"/>
          <w:numId w:val="1"/>
        </w:numPr>
      </w:pPr>
      <w:r w:rsidRPr="006848BC">
        <w:rPr>
          <w:b/>
          <w:bCs/>
        </w:rPr>
        <w:t>Cloud Infrastructure:</w:t>
      </w:r>
      <w:r w:rsidRPr="006848BC">
        <w:t xml:space="preserve"> Servers, networking, VPNs, and firewalls provide the required infrastructure. </w:t>
      </w:r>
    </w:p>
    <w:p w14:paraId="4ED6D264" w14:textId="77777777" w:rsidR="006848BC" w:rsidRPr="006848BC" w:rsidRDefault="006848BC" w:rsidP="006848BC">
      <w:pPr>
        <w:numPr>
          <w:ilvl w:val="0"/>
          <w:numId w:val="1"/>
        </w:numPr>
      </w:pPr>
      <w:r w:rsidRPr="006848BC">
        <w:rPr>
          <w:b/>
          <w:bCs/>
        </w:rPr>
        <w:t>Cloud Storage:</w:t>
      </w:r>
      <w:r w:rsidRPr="006848BC">
        <w:t xml:space="preserve"> Product information, transaction logs, and analytics data are stored in cloud storage. </w:t>
      </w:r>
    </w:p>
    <w:p w14:paraId="2252244A" w14:textId="77777777" w:rsidR="006848BC" w:rsidRPr="006848BC" w:rsidRDefault="006848BC" w:rsidP="006848BC">
      <w:pPr>
        <w:numPr>
          <w:ilvl w:val="0"/>
          <w:numId w:val="1"/>
        </w:numPr>
      </w:pPr>
      <w:r w:rsidRPr="006848BC">
        <w:rPr>
          <w:b/>
          <w:bCs/>
        </w:rPr>
        <w:t>Platform Services:</w:t>
      </w:r>
      <w:r w:rsidRPr="006848BC">
        <w:t xml:space="preserve"> Cloud-based analytics and demand forecasting services </w:t>
      </w:r>
      <w:proofErr w:type="spellStart"/>
      <w:r w:rsidRPr="006848BC">
        <w:t>analyze</w:t>
      </w:r>
      <w:proofErr w:type="spellEnd"/>
      <w:r w:rsidRPr="006848BC">
        <w:t xml:space="preserve"> sales data and predict future demand. </w:t>
      </w:r>
    </w:p>
    <w:p w14:paraId="4446FC2E" w14:textId="77777777" w:rsidR="006848BC" w:rsidRPr="006848BC" w:rsidRDefault="006848BC" w:rsidP="006848BC">
      <w:pPr>
        <w:numPr>
          <w:ilvl w:val="0"/>
          <w:numId w:val="1"/>
        </w:numPr>
      </w:pPr>
      <w:r w:rsidRPr="006848BC">
        <w:rPr>
          <w:b/>
          <w:bCs/>
        </w:rPr>
        <w:t>Security:</w:t>
      </w:r>
      <w:r w:rsidRPr="006848BC">
        <w:t xml:space="preserve"> VPNs, firewalls, API gateways, authentication, and authorization protect the system. </w:t>
      </w:r>
    </w:p>
    <w:p w14:paraId="72454D9F" w14:textId="77777777" w:rsidR="006848BC" w:rsidRPr="006848BC" w:rsidRDefault="006848BC" w:rsidP="006848BC">
      <w:pPr>
        <w:rPr>
          <w:b/>
          <w:bCs/>
        </w:rPr>
      </w:pPr>
      <w:r w:rsidRPr="006848BC">
        <w:rPr>
          <w:b/>
          <w:bCs/>
        </w:rPr>
        <w:t>Cloud Service Models:</w:t>
      </w:r>
    </w:p>
    <w:p w14:paraId="67BFAF97" w14:textId="77777777" w:rsidR="006848BC" w:rsidRPr="006848BC" w:rsidRDefault="006848BC" w:rsidP="006848BC">
      <w:pPr>
        <w:numPr>
          <w:ilvl w:val="0"/>
          <w:numId w:val="2"/>
        </w:numPr>
      </w:pPr>
      <w:r w:rsidRPr="006848BC">
        <w:rPr>
          <w:b/>
          <w:bCs/>
        </w:rPr>
        <w:t>IaaS:</w:t>
      </w:r>
      <w:r w:rsidRPr="006848BC">
        <w:t xml:space="preserve"> Virtual servers, networking, and storage. </w:t>
      </w:r>
    </w:p>
    <w:p w14:paraId="3FC0242C" w14:textId="77777777" w:rsidR="006848BC" w:rsidRPr="006848BC" w:rsidRDefault="006848BC" w:rsidP="006848BC">
      <w:pPr>
        <w:numPr>
          <w:ilvl w:val="0"/>
          <w:numId w:val="2"/>
        </w:numPr>
      </w:pPr>
      <w:r w:rsidRPr="006848BC">
        <w:rPr>
          <w:b/>
          <w:bCs/>
        </w:rPr>
        <w:t>PaaS:</w:t>
      </w:r>
      <w:r w:rsidRPr="006848BC">
        <w:t xml:space="preserve"> Analytics and demand forecasting services. </w:t>
      </w:r>
    </w:p>
    <w:p w14:paraId="4938908A" w14:textId="77777777" w:rsidR="006848BC" w:rsidRPr="006848BC" w:rsidRDefault="006848BC" w:rsidP="006848BC">
      <w:pPr>
        <w:numPr>
          <w:ilvl w:val="0"/>
          <w:numId w:val="2"/>
        </w:numPr>
      </w:pPr>
      <w:r w:rsidRPr="006848BC">
        <w:rPr>
          <w:b/>
          <w:bCs/>
        </w:rPr>
        <w:t>SaaS:</w:t>
      </w:r>
      <w:r w:rsidRPr="006848BC">
        <w:t xml:space="preserve"> Web-based inventory management dashboard. </w:t>
      </w:r>
    </w:p>
    <w:p w14:paraId="1A0DCED5" w14:textId="77777777" w:rsidR="006848BC" w:rsidRPr="006848BC" w:rsidRDefault="006848BC" w:rsidP="006848BC">
      <w:pPr>
        <w:rPr>
          <w:b/>
          <w:bCs/>
        </w:rPr>
      </w:pPr>
      <w:r w:rsidRPr="006848BC">
        <w:rPr>
          <w:b/>
          <w:bCs/>
        </w:rPr>
        <w:t>Working:</w:t>
      </w:r>
    </w:p>
    <w:p w14:paraId="1EC48CE9" w14:textId="77777777" w:rsidR="006848BC" w:rsidRPr="006848BC" w:rsidRDefault="006848BC" w:rsidP="006848BC">
      <w:r w:rsidRPr="006848BC">
        <w:t xml:space="preserve">The POS system collects sales and inventory information and sends it to the cloud through APIs. The centralized cloud services process the information and store it in cloud storage. Analytics services </w:t>
      </w:r>
      <w:proofErr w:type="spellStart"/>
      <w:r w:rsidRPr="006848BC">
        <w:t>analyze</w:t>
      </w:r>
      <w:proofErr w:type="spellEnd"/>
      <w:r w:rsidRPr="006848BC">
        <w:t xml:space="preserve"> sales patterns and forecasting services predict future product demand. Managers can view the information through dashboards.</w:t>
      </w:r>
    </w:p>
    <w:p w14:paraId="755E7DB7" w14:textId="77777777" w:rsidR="006848BC" w:rsidRPr="006848BC" w:rsidRDefault="006848BC" w:rsidP="006848BC">
      <w:pPr>
        <w:rPr>
          <w:b/>
          <w:bCs/>
        </w:rPr>
      </w:pPr>
      <w:r w:rsidRPr="006848BC">
        <w:rPr>
          <w:b/>
          <w:bCs/>
        </w:rPr>
        <w:t>Advantages:</w:t>
      </w:r>
    </w:p>
    <w:p w14:paraId="4509C2BA" w14:textId="77777777" w:rsidR="006848BC" w:rsidRPr="006848BC" w:rsidRDefault="006848BC" w:rsidP="006848BC">
      <w:pPr>
        <w:numPr>
          <w:ilvl w:val="0"/>
          <w:numId w:val="3"/>
        </w:numPr>
      </w:pPr>
      <w:r w:rsidRPr="006848BC">
        <w:t xml:space="preserve">Real-time inventory monitoring </w:t>
      </w:r>
    </w:p>
    <w:p w14:paraId="22802D1E" w14:textId="77777777" w:rsidR="006848BC" w:rsidRPr="006848BC" w:rsidRDefault="006848BC" w:rsidP="006848BC">
      <w:pPr>
        <w:numPr>
          <w:ilvl w:val="0"/>
          <w:numId w:val="3"/>
        </w:numPr>
      </w:pPr>
      <w:r w:rsidRPr="006848BC">
        <w:t xml:space="preserve">Automatic demand forecasting </w:t>
      </w:r>
    </w:p>
    <w:p w14:paraId="2A4F9FAE" w14:textId="77777777" w:rsidR="006848BC" w:rsidRPr="006848BC" w:rsidRDefault="006848BC" w:rsidP="006848BC">
      <w:pPr>
        <w:numPr>
          <w:ilvl w:val="0"/>
          <w:numId w:val="3"/>
        </w:numPr>
      </w:pPr>
      <w:r w:rsidRPr="006848BC">
        <w:t xml:space="preserve">Centralized data management </w:t>
      </w:r>
    </w:p>
    <w:p w14:paraId="4BADB080" w14:textId="77777777" w:rsidR="006848BC" w:rsidRPr="006848BC" w:rsidRDefault="006848BC" w:rsidP="006848BC">
      <w:pPr>
        <w:numPr>
          <w:ilvl w:val="0"/>
          <w:numId w:val="3"/>
        </w:numPr>
      </w:pPr>
      <w:r w:rsidRPr="006848BC">
        <w:t xml:space="preserve">Scalability </w:t>
      </w:r>
    </w:p>
    <w:p w14:paraId="6158F39E" w14:textId="77777777" w:rsidR="006848BC" w:rsidRPr="006848BC" w:rsidRDefault="006848BC" w:rsidP="006848BC">
      <w:pPr>
        <w:numPr>
          <w:ilvl w:val="0"/>
          <w:numId w:val="3"/>
        </w:numPr>
      </w:pPr>
      <w:r w:rsidRPr="006848BC">
        <w:t xml:space="preserve">Reduced operational cost </w:t>
      </w:r>
    </w:p>
    <w:p w14:paraId="2C86DB6D" w14:textId="77777777" w:rsidR="006848BC" w:rsidRPr="006848BC" w:rsidRDefault="006848BC" w:rsidP="006848BC">
      <w:pPr>
        <w:numPr>
          <w:ilvl w:val="0"/>
          <w:numId w:val="3"/>
        </w:numPr>
      </w:pPr>
      <w:r w:rsidRPr="006848BC">
        <w:t xml:space="preserve">Improved inventory management </w:t>
      </w:r>
    </w:p>
    <w:p w14:paraId="4C9CB512" w14:textId="77777777" w:rsidR="006848BC" w:rsidRPr="006848BC" w:rsidRDefault="006848BC" w:rsidP="006848BC">
      <w:pPr>
        <w:rPr>
          <w:b/>
          <w:bCs/>
        </w:rPr>
      </w:pPr>
      <w:r w:rsidRPr="006848BC">
        <w:rPr>
          <w:b/>
          <w:bCs/>
        </w:rPr>
        <w:t>Conclusion:</w:t>
      </w:r>
    </w:p>
    <w:p w14:paraId="32DB5087" w14:textId="77777777" w:rsidR="006848BC" w:rsidRPr="006848BC" w:rsidRDefault="006848BC" w:rsidP="006848BC">
      <w:r w:rsidRPr="006848BC">
        <w:lastRenderedPageBreak/>
        <w:t xml:space="preserve">Thus, the system combines </w:t>
      </w:r>
      <w:r w:rsidRPr="006848BC">
        <w:rPr>
          <w:b/>
          <w:bCs/>
        </w:rPr>
        <w:t>IaaS, PaaS, and SaaS</w:t>
      </w:r>
      <w:r w:rsidRPr="006848BC">
        <w:t xml:space="preserve"> with APIs and cloud storage to provide a secure, scalable, and efficient inventory management solution.</w:t>
      </w:r>
    </w:p>
    <w:p w14:paraId="22AD0E7B" w14:textId="77777777" w:rsidR="006848BC" w:rsidRPr="006848BC" w:rsidRDefault="006848BC" w:rsidP="006848BC">
      <w:r w:rsidRPr="006848BC">
        <w:pict w14:anchorId="12BD4D18">
          <v:rect id="_x0000_i1037" style="width:0;height:1.5pt" o:hralign="center" o:hrstd="t" o:hr="t" fillcolor="#a0a0a0" stroked="f"/>
        </w:pict>
      </w:r>
    </w:p>
    <w:p w14:paraId="64114A71" w14:textId="77777777" w:rsidR="006848BC" w:rsidRPr="006848BC" w:rsidRDefault="006848BC" w:rsidP="006848BC">
      <w:pPr>
        <w:rPr>
          <w:b/>
          <w:bCs/>
          <w:sz w:val="28"/>
          <w:szCs w:val="28"/>
        </w:rPr>
      </w:pPr>
      <w:r w:rsidRPr="006848BC">
        <w:rPr>
          <w:b/>
          <w:bCs/>
          <w:sz w:val="28"/>
          <w:szCs w:val="28"/>
        </w:rPr>
        <w:t>Case Study 2: Cloud-Based Document Collaboration System</w:t>
      </w:r>
    </w:p>
    <w:p w14:paraId="0661AF04" w14:textId="77777777" w:rsidR="006848BC" w:rsidRPr="006848BC" w:rsidRDefault="006848BC" w:rsidP="006848BC">
      <w:pPr>
        <w:rPr>
          <w:b/>
          <w:bCs/>
        </w:rPr>
      </w:pPr>
      <w:r w:rsidRPr="006848BC">
        <w:rPr>
          <w:b/>
          <w:bCs/>
        </w:rPr>
        <w:t>Answer:</w:t>
      </w:r>
    </w:p>
    <w:p w14:paraId="6C83D762" w14:textId="77777777" w:rsidR="006848BC" w:rsidRPr="006848BC" w:rsidRDefault="006848BC" w:rsidP="006848BC">
      <w:r w:rsidRPr="006848BC">
        <w:t xml:space="preserve">The Cloud-Based Document Collaboration System is an online platform similar to </w:t>
      </w:r>
      <w:r w:rsidRPr="006848BC">
        <w:rPr>
          <w:b/>
          <w:bCs/>
        </w:rPr>
        <w:t>Google Docs</w:t>
      </w:r>
      <w:r w:rsidRPr="006848BC">
        <w:t xml:space="preserve"> that allows multiple users to create, edit, share, and manage documents in real time.</w:t>
      </w:r>
    </w:p>
    <w:p w14:paraId="18EACDE1" w14:textId="77777777" w:rsidR="006848BC" w:rsidRPr="006848BC" w:rsidRDefault="006848BC" w:rsidP="006848BC">
      <w:pPr>
        <w:rPr>
          <w:b/>
          <w:bCs/>
        </w:rPr>
      </w:pPr>
      <w:r w:rsidRPr="006848BC">
        <w:rPr>
          <w:b/>
          <w:bCs/>
        </w:rPr>
        <w:t>Architecture:</w:t>
      </w:r>
    </w:p>
    <w:p w14:paraId="02E8ED36" w14:textId="77777777" w:rsidR="006848BC" w:rsidRPr="006848BC" w:rsidRDefault="006848BC" w:rsidP="006848BC">
      <w:pPr>
        <w:numPr>
          <w:ilvl w:val="0"/>
          <w:numId w:val="4"/>
        </w:numPr>
      </w:pPr>
      <w:r w:rsidRPr="006848BC">
        <w:rPr>
          <w:b/>
          <w:bCs/>
        </w:rPr>
        <w:t>Clients:</w:t>
      </w:r>
      <w:r w:rsidRPr="006848BC">
        <w:t xml:space="preserve"> Users access the system through web browsers or other client applications. </w:t>
      </w:r>
    </w:p>
    <w:p w14:paraId="3CE0D422" w14:textId="77777777" w:rsidR="006848BC" w:rsidRPr="006848BC" w:rsidRDefault="006848BC" w:rsidP="006848BC">
      <w:pPr>
        <w:numPr>
          <w:ilvl w:val="0"/>
          <w:numId w:val="4"/>
        </w:numPr>
      </w:pPr>
      <w:r w:rsidRPr="006848BC">
        <w:rPr>
          <w:b/>
          <w:bCs/>
        </w:rPr>
        <w:t>Web/API Layer:</w:t>
      </w:r>
      <w:r w:rsidRPr="006848BC">
        <w:t xml:space="preserve"> Web APIs synchronize document changes between users and devices. </w:t>
      </w:r>
    </w:p>
    <w:p w14:paraId="1836F9F1" w14:textId="77777777" w:rsidR="006848BC" w:rsidRPr="006848BC" w:rsidRDefault="006848BC" w:rsidP="006848BC">
      <w:pPr>
        <w:numPr>
          <w:ilvl w:val="0"/>
          <w:numId w:val="4"/>
        </w:numPr>
      </w:pPr>
      <w:r w:rsidRPr="006848BC">
        <w:rPr>
          <w:b/>
          <w:bCs/>
        </w:rPr>
        <w:t>Cloud Storage:</w:t>
      </w:r>
      <w:r w:rsidRPr="006848BC">
        <w:t xml:space="preserve"> Documents are stored in distributed cloud storage. </w:t>
      </w:r>
    </w:p>
    <w:p w14:paraId="101F5803" w14:textId="77777777" w:rsidR="006848BC" w:rsidRPr="006848BC" w:rsidRDefault="006848BC" w:rsidP="006848BC">
      <w:pPr>
        <w:numPr>
          <w:ilvl w:val="0"/>
          <w:numId w:val="4"/>
        </w:numPr>
      </w:pPr>
      <w:r w:rsidRPr="006848BC">
        <w:rPr>
          <w:b/>
          <w:bCs/>
        </w:rPr>
        <w:t>Version Control:</w:t>
      </w:r>
      <w:r w:rsidRPr="006848BC">
        <w:t xml:space="preserve"> Different versions of documents are maintained so previous versions can be restored. </w:t>
      </w:r>
    </w:p>
    <w:p w14:paraId="1D802D2E" w14:textId="77777777" w:rsidR="006848BC" w:rsidRPr="006848BC" w:rsidRDefault="006848BC" w:rsidP="006848BC">
      <w:pPr>
        <w:numPr>
          <w:ilvl w:val="0"/>
          <w:numId w:val="4"/>
        </w:numPr>
      </w:pPr>
      <w:r w:rsidRPr="006848BC">
        <w:rPr>
          <w:b/>
          <w:bCs/>
        </w:rPr>
        <w:t>Network Infrastructure:</w:t>
      </w:r>
      <w:r w:rsidRPr="006848BC">
        <w:t xml:space="preserve"> Global cloud infrastructure provides low latency and high availability. </w:t>
      </w:r>
    </w:p>
    <w:p w14:paraId="5951F921" w14:textId="77777777" w:rsidR="006848BC" w:rsidRPr="006848BC" w:rsidRDefault="006848BC" w:rsidP="006848BC">
      <w:pPr>
        <w:numPr>
          <w:ilvl w:val="0"/>
          <w:numId w:val="4"/>
        </w:numPr>
      </w:pPr>
      <w:r w:rsidRPr="006848BC">
        <w:rPr>
          <w:b/>
          <w:bCs/>
        </w:rPr>
        <w:t>Security:</w:t>
      </w:r>
      <w:r w:rsidRPr="006848BC">
        <w:t xml:space="preserve"> Encryption, identity management, authentication, and access permissions protect documents. </w:t>
      </w:r>
    </w:p>
    <w:p w14:paraId="38CF4267" w14:textId="77777777" w:rsidR="006848BC" w:rsidRPr="006848BC" w:rsidRDefault="006848BC" w:rsidP="006848BC">
      <w:pPr>
        <w:rPr>
          <w:b/>
          <w:bCs/>
        </w:rPr>
      </w:pPr>
      <w:r w:rsidRPr="006848BC">
        <w:rPr>
          <w:b/>
          <w:bCs/>
        </w:rPr>
        <w:t>Cloud Service Models:</w:t>
      </w:r>
    </w:p>
    <w:p w14:paraId="023333FA" w14:textId="77777777" w:rsidR="006848BC" w:rsidRPr="006848BC" w:rsidRDefault="006848BC" w:rsidP="006848BC">
      <w:pPr>
        <w:numPr>
          <w:ilvl w:val="0"/>
          <w:numId w:val="5"/>
        </w:numPr>
      </w:pPr>
      <w:r w:rsidRPr="006848BC">
        <w:rPr>
          <w:b/>
          <w:bCs/>
        </w:rPr>
        <w:t>IaaS:</w:t>
      </w:r>
      <w:r w:rsidRPr="006848BC">
        <w:t xml:space="preserve"> Cloud servers, networking, and distributed storage. </w:t>
      </w:r>
    </w:p>
    <w:p w14:paraId="015DA709" w14:textId="77777777" w:rsidR="006848BC" w:rsidRPr="006848BC" w:rsidRDefault="006848BC" w:rsidP="006848BC">
      <w:pPr>
        <w:numPr>
          <w:ilvl w:val="0"/>
          <w:numId w:val="5"/>
        </w:numPr>
      </w:pPr>
      <w:r w:rsidRPr="006848BC">
        <w:rPr>
          <w:b/>
          <w:bCs/>
        </w:rPr>
        <w:t>PaaS:</w:t>
      </w:r>
      <w:r w:rsidRPr="006848BC">
        <w:t xml:space="preserve"> APIs and cloud services for synchronization and collaboration. </w:t>
      </w:r>
    </w:p>
    <w:p w14:paraId="00DDB401" w14:textId="77777777" w:rsidR="006848BC" w:rsidRPr="006848BC" w:rsidRDefault="006848BC" w:rsidP="006848BC">
      <w:pPr>
        <w:numPr>
          <w:ilvl w:val="0"/>
          <w:numId w:val="5"/>
        </w:numPr>
      </w:pPr>
      <w:r w:rsidRPr="006848BC">
        <w:rPr>
          <w:b/>
          <w:bCs/>
        </w:rPr>
        <w:t>SaaS:</w:t>
      </w:r>
      <w:r w:rsidRPr="006848BC">
        <w:t xml:space="preserve"> Online document editing and collaboration application. </w:t>
      </w:r>
    </w:p>
    <w:p w14:paraId="544F4985" w14:textId="77777777" w:rsidR="006848BC" w:rsidRPr="006848BC" w:rsidRDefault="006848BC" w:rsidP="006848BC">
      <w:pPr>
        <w:rPr>
          <w:b/>
          <w:bCs/>
        </w:rPr>
      </w:pPr>
      <w:r w:rsidRPr="006848BC">
        <w:rPr>
          <w:b/>
          <w:bCs/>
        </w:rPr>
        <w:t>Working:</w:t>
      </w:r>
    </w:p>
    <w:p w14:paraId="00C4651E" w14:textId="77777777" w:rsidR="006848BC" w:rsidRPr="006848BC" w:rsidRDefault="006848BC" w:rsidP="006848BC">
      <w:r w:rsidRPr="006848BC">
        <w:t>Users open a document through their browser. When a user makes a change, the change is sent to the cloud through Web APIs. The cloud service synchronizes the changes with other connected users in real time. The updated document is stored in distributed cloud storage, while version control maintains previous versions.</w:t>
      </w:r>
    </w:p>
    <w:p w14:paraId="0967E7E0" w14:textId="77777777" w:rsidR="006848BC" w:rsidRPr="006848BC" w:rsidRDefault="006848BC" w:rsidP="006848BC">
      <w:pPr>
        <w:rPr>
          <w:b/>
          <w:bCs/>
        </w:rPr>
      </w:pPr>
      <w:r w:rsidRPr="006848BC">
        <w:rPr>
          <w:b/>
          <w:bCs/>
        </w:rPr>
        <w:t>Security:</w:t>
      </w:r>
    </w:p>
    <w:p w14:paraId="723723C9" w14:textId="77777777" w:rsidR="006848BC" w:rsidRPr="006848BC" w:rsidRDefault="006848BC" w:rsidP="006848BC">
      <w:pPr>
        <w:numPr>
          <w:ilvl w:val="0"/>
          <w:numId w:val="6"/>
        </w:numPr>
      </w:pPr>
      <w:r w:rsidRPr="006848BC">
        <w:rPr>
          <w:b/>
          <w:bCs/>
        </w:rPr>
        <w:t>Encryption:</w:t>
      </w:r>
      <w:r w:rsidRPr="006848BC">
        <w:t xml:space="preserve"> Protects documents during storage and transmission. </w:t>
      </w:r>
    </w:p>
    <w:p w14:paraId="4864D031" w14:textId="77777777" w:rsidR="006848BC" w:rsidRPr="006848BC" w:rsidRDefault="006848BC" w:rsidP="006848BC">
      <w:pPr>
        <w:numPr>
          <w:ilvl w:val="0"/>
          <w:numId w:val="6"/>
        </w:numPr>
      </w:pPr>
      <w:r w:rsidRPr="006848BC">
        <w:rPr>
          <w:b/>
          <w:bCs/>
        </w:rPr>
        <w:t>Identity Management:</w:t>
      </w:r>
      <w:r w:rsidRPr="006848BC">
        <w:t xml:space="preserve"> Verifies user identities. </w:t>
      </w:r>
    </w:p>
    <w:p w14:paraId="5E93B4E7" w14:textId="77777777" w:rsidR="006848BC" w:rsidRPr="006848BC" w:rsidRDefault="006848BC" w:rsidP="006848BC">
      <w:pPr>
        <w:numPr>
          <w:ilvl w:val="0"/>
          <w:numId w:val="6"/>
        </w:numPr>
      </w:pPr>
      <w:r w:rsidRPr="006848BC">
        <w:rPr>
          <w:b/>
          <w:bCs/>
        </w:rPr>
        <w:t>Access Control:</w:t>
      </w:r>
      <w:r w:rsidRPr="006848BC">
        <w:t xml:space="preserve"> Determines who can view, edit, or share documents. </w:t>
      </w:r>
    </w:p>
    <w:p w14:paraId="638FD83C" w14:textId="77777777" w:rsidR="006848BC" w:rsidRPr="006848BC" w:rsidRDefault="006848BC" w:rsidP="006848BC">
      <w:pPr>
        <w:numPr>
          <w:ilvl w:val="0"/>
          <w:numId w:val="6"/>
        </w:numPr>
      </w:pPr>
      <w:r w:rsidRPr="006848BC">
        <w:rPr>
          <w:b/>
          <w:bCs/>
        </w:rPr>
        <w:t>Authentication:</w:t>
      </w:r>
      <w:r w:rsidRPr="006848BC">
        <w:t xml:space="preserve"> Prevents unauthorized users from accessing the system. </w:t>
      </w:r>
    </w:p>
    <w:p w14:paraId="2067593B" w14:textId="77777777" w:rsidR="006848BC" w:rsidRPr="006848BC" w:rsidRDefault="006848BC" w:rsidP="006848BC">
      <w:pPr>
        <w:rPr>
          <w:b/>
          <w:bCs/>
        </w:rPr>
      </w:pPr>
      <w:r w:rsidRPr="006848BC">
        <w:rPr>
          <w:b/>
          <w:bCs/>
        </w:rPr>
        <w:t>Advantages:</w:t>
      </w:r>
    </w:p>
    <w:p w14:paraId="37D6E155" w14:textId="77777777" w:rsidR="006848BC" w:rsidRPr="006848BC" w:rsidRDefault="006848BC" w:rsidP="006848BC">
      <w:pPr>
        <w:numPr>
          <w:ilvl w:val="0"/>
          <w:numId w:val="7"/>
        </w:numPr>
      </w:pPr>
      <w:r w:rsidRPr="006848BC">
        <w:t xml:space="preserve">Real-time collaboration </w:t>
      </w:r>
    </w:p>
    <w:p w14:paraId="498F5CDC" w14:textId="77777777" w:rsidR="006848BC" w:rsidRPr="006848BC" w:rsidRDefault="006848BC" w:rsidP="006848BC">
      <w:pPr>
        <w:numPr>
          <w:ilvl w:val="0"/>
          <w:numId w:val="7"/>
        </w:numPr>
      </w:pPr>
      <w:r w:rsidRPr="006848BC">
        <w:t xml:space="preserve">Access from anywhere </w:t>
      </w:r>
    </w:p>
    <w:p w14:paraId="1BEA3BBE" w14:textId="77777777" w:rsidR="006848BC" w:rsidRPr="006848BC" w:rsidRDefault="006848BC" w:rsidP="006848BC">
      <w:pPr>
        <w:numPr>
          <w:ilvl w:val="0"/>
          <w:numId w:val="7"/>
        </w:numPr>
      </w:pPr>
      <w:r w:rsidRPr="006848BC">
        <w:lastRenderedPageBreak/>
        <w:t xml:space="preserve">Automatic document storage </w:t>
      </w:r>
    </w:p>
    <w:p w14:paraId="04029702" w14:textId="77777777" w:rsidR="006848BC" w:rsidRPr="006848BC" w:rsidRDefault="006848BC" w:rsidP="006848BC">
      <w:pPr>
        <w:numPr>
          <w:ilvl w:val="0"/>
          <w:numId w:val="7"/>
        </w:numPr>
      </w:pPr>
      <w:r w:rsidRPr="006848BC">
        <w:t xml:space="preserve">Version history </w:t>
      </w:r>
    </w:p>
    <w:p w14:paraId="7267D6EE" w14:textId="77777777" w:rsidR="006848BC" w:rsidRPr="006848BC" w:rsidRDefault="006848BC" w:rsidP="006848BC">
      <w:pPr>
        <w:numPr>
          <w:ilvl w:val="0"/>
          <w:numId w:val="7"/>
        </w:numPr>
      </w:pPr>
      <w:r w:rsidRPr="006848BC">
        <w:t xml:space="preserve">High availability </w:t>
      </w:r>
    </w:p>
    <w:p w14:paraId="14AD52F0" w14:textId="77777777" w:rsidR="006848BC" w:rsidRPr="006848BC" w:rsidRDefault="006848BC" w:rsidP="006848BC">
      <w:pPr>
        <w:numPr>
          <w:ilvl w:val="0"/>
          <w:numId w:val="7"/>
        </w:numPr>
      </w:pPr>
      <w:r w:rsidRPr="006848BC">
        <w:t xml:space="preserve">Easy scalability </w:t>
      </w:r>
    </w:p>
    <w:p w14:paraId="58537902" w14:textId="77777777" w:rsidR="006848BC" w:rsidRPr="006848BC" w:rsidRDefault="006848BC" w:rsidP="006848BC">
      <w:pPr>
        <w:numPr>
          <w:ilvl w:val="0"/>
          <w:numId w:val="7"/>
        </w:numPr>
      </w:pPr>
      <w:r w:rsidRPr="006848BC">
        <w:t xml:space="preserve">Secure document sharing </w:t>
      </w:r>
    </w:p>
    <w:p w14:paraId="155627EF" w14:textId="77777777" w:rsidR="006848BC" w:rsidRPr="006848BC" w:rsidRDefault="006848BC" w:rsidP="006848BC">
      <w:pPr>
        <w:rPr>
          <w:b/>
          <w:bCs/>
        </w:rPr>
      </w:pPr>
      <w:r w:rsidRPr="006848BC">
        <w:rPr>
          <w:b/>
          <w:bCs/>
        </w:rPr>
        <w:t>Conclusion:</w:t>
      </w:r>
    </w:p>
    <w:p w14:paraId="2546A603" w14:textId="77777777" w:rsidR="006848BC" w:rsidRPr="006848BC" w:rsidRDefault="006848BC" w:rsidP="006848BC">
      <w:r w:rsidRPr="006848BC">
        <w:t xml:space="preserve">The system demonstrates how cloud computing provides </w:t>
      </w:r>
      <w:r w:rsidRPr="006848BC">
        <w:rPr>
          <w:b/>
          <w:bCs/>
        </w:rPr>
        <w:t>real-time collaboration, distributed storage, scalability, availability, and secure access</w:t>
      </w:r>
      <w:r w:rsidRPr="006848BC">
        <w:t xml:space="preserve"> through IaaS, PaaS, and SaaS services.</w:t>
      </w:r>
    </w:p>
    <w:p w14:paraId="225B7EAF" w14:textId="77777777" w:rsidR="006848BC" w:rsidRPr="006848BC" w:rsidRDefault="006848BC" w:rsidP="006848BC">
      <w:pPr>
        <w:rPr>
          <w:sz w:val="28"/>
          <w:szCs w:val="28"/>
        </w:rPr>
      </w:pPr>
      <w:r w:rsidRPr="006848BC">
        <w:rPr>
          <w:sz w:val="28"/>
          <w:szCs w:val="28"/>
        </w:rPr>
        <w:pict w14:anchorId="03433AA2">
          <v:rect id="_x0000_i1038" style="width:0;height:1.5pt" o:hralign="center" o:hrstd="t" o:hr="t" fillcolor="#a0a0a0" stroked="f"/>
        </w:pict>
      </w:r>
    </w:p>
    <w:p w14:paraId="2B17BEE4" w14:textId="77777777" w:rsidR="006848BC" w:rsidRPr="006848BC" w:rsidRDefault="006848BC" w:rsidP="006848BC">
      <w:pPr>
        <w:rPr>
          <w:b/>
          <w:bCs/>
          <w:sz w:val="28"/>
          <w:szCs w:val="28"/>
        </w:rPr>
      </w:pPr>
      <w:r w:rsidRPr="006848BC">
        <w:rPr>
          <w:b/>
          <w:bCs/>
          <w:sz w:val="28"/>
          <w:szCs w:val="28"/>
        </w:rPr>
        <w:t>Case Study 3: Online Food Ordering Platform</w:t>
      </w:r>
    </w:p>
    <w:p w14:paraId="4902F6F6" w14:textId="77777777" w:rsidR="006848BC" w:rsidRPr="006848BC" w:rsidRDefault="006848BC" w:rsidP="006848BC">
      <w:pPr>
        <w:rPr>
          <w:b/>
          <w:bCs/>
        </w:rPr>
      </w:pPr>
      <w:r w:rsidRPr="006848BC">
        <w:rPr>
          <w:b/>
          <w:bCs/>
        </w:rPr>
        <w:t>Answer:</w:t>
      </w:r>
    </w:p>
    <w:p w14:paraId="11C915CF" w14:textId="77777777" w:rsidR="006848BC" w:rsidRPr="006848BC" w:rsidRDefault="006848BC" w:rsidP="006848BC">
      <w:r w:rsidRPr="006848BC">
        <w:t>The Online Food Ordering Platform is a cloud-based application that allows customers to order food using web browsers and mobile applications. It integrates frontend clients, REST APIs, backend services, cloud storage, virtual machines, and Kubernetes.</w:t>
      </w:r>
    </w:p>
    <w:p w14:paraId="6A5662E4" w14:textId="77777777" w:rsidR="006848BC" w:rsidRPr="006848BC" w:rsidRDefault="006848BC" w:rsidP="006848BC">
      <w:pPr>
        <w:rPr>
          <w:b/>
          <w:bCs/>
        </w:rPr>
      </w:pPr>
      <w:r w:rsidRPr="006848BC">
        <w:rPr>
          <w:b/>
          <w:bCs/>
        </w:rPr>
        <w:t>Architecture:</w:t>
      </w:r>
    </w:p>
    <w:p w14:paraId="0F1CA39E" w14:textId="77777777" w:rsidR="006848BC" w:rsidRPr="006848BC" w:rsidRDefault="006848BC" w:rsidP="006848BC">
      <w:pPr>
        <w:numPr>
          <w:ilvl w:val="0"/>
          <w:numId w:val="8"/>
        </w:numPr>
      </w:pPr>
      <w:r w:rsidRPr="006848BC">
        <w:rPr>
          <w:b/>
          <w:bCs/>
        </w:rPr>
        <w:t>Clients:</w:t>
      </w:r>
      <w:r w:rsidRPr="006848BC">
        <w:t xml:space="preserve"> Customers use web browsers and mobile applications. </w:t>
      </w:r>
    </w:p>
    <w:p w14:paraId="58BD8F42" w14:textId="77777777" w:rsidR="006848BC" w:rsidRPr="006848BC" w:rsidRDefault="006848BC" w:rsidP="006848BC">
      <w:pPr>
        <w:numPr>
          <w:ilvl w:val="0"/>
          <w:numId w:val="8"/>
        </w:numPr>
      </w:pPr>
      <w:r w:rsidRPr="006848BC">
        <w:rPr>
          <w:b/>
          <w:bCs/>
        </w:rPr>
        <w:t>Frontend:</w:t>
      </w:r>
      <w:r w:rsidRPr="006848BC">
        <w:t xml:space="preserve"> Provides interfaces for viewing menus, adding food to carts, and placing orders. </w:t>
      </w:r>
    </w:p>
    <w:p w14:paraId="7B2DACEB" w14:textId="77777777" w:rsidR="006848BC" w:rsidRPr="006848BC" w:rsidRDefault="006848BC" w:rsidP="006848BC">
      <w:pPr>
        <w:numPr>
          <w:ilvl w:val="0"/>
          <w:numId w:val="8"/>
        </w:numPr>
      </w:pPr>
      <w:r w:rsidRPr="006848BC">
        <w:rPr>
          <w:b/>
          <w:bCs/>
        </w:rPr>
        <w:t>RESTful Web APIs:</w:t>
      </w:r>
      <w:r w:rsidRPr="006848BC">
        <w:t xml:space="preserve"> Connect frontend applications with backend services. </w:t>
      </w:r>
    </w:p>
    <w:p w14:paraId="224F9A53" w14:textId="77777777" w:rsidR="006848BC" w:rsidRPr="006848BC" w:rsidRDefault="006848BC" w:rsidP="006848BC">
      <w:pPr>
        <w:numPr>
          <w:ilvl w:val="0"/>
          <w:numId w:val="8"/>
        </w:numPr>
      </w:pPr>
      <w:r w:rsidRPr="006848BC">
        <w:rPr>
          <w:b/>
          <w:bCs/>
        </w:rPr>
        <w:t>Backend Services:</w:t>
      </w:r>
      <w:r w:rsidRPr="006848BC">
        <w:t xml:space="preserve"> Process customer requests, menus, orders, and other business operations. </w:t>
      </w:r>
    </w:p>
    <w:p w14:paraId="62E02BCE" w14:textId="77777777" w:rsidR="006848BC" w:rsidRPr="006848BC" w:rsidRDefault="006848BC" w:rsidP="006848BC">
      <w:pPr>
        <w:numPr>
          <w:ilvl w:val="0"/>
          <w:numId w:val="8"/>
        </w:numPr>
      </w:pPr>
      <w:r w:rsidRPr="006848BC">
        <w:rPr>
          <w:b/>
          <w:bCs/>
        </w:rPr>
        <w:t>Cloud Storage:</w:t>
      </w:r>
      <w:r w:rsidRPr="006848BC">
        <w:t xml:space="preserve"> Stores menu images, invoices, and customer information. </w:t>
      </w:r>
    </w:p>
    <w:p w14:paraId="4CFD6CE1" w14:textId="77777777" w:rsidR="006848BC" w:rsidRPr="006848BC" w:rsidRDefault="006848BC" w:rsidP="006848BC">
      <w:pPr>
        <w:numPr>
          <w:ilvl w:val="0"/>
          <w:numId w:val="8"/>
        </w:numPr>
      </w:pPr>
      <w:r w:rsidRPr="006848BC">
        <w:rPr>
          <w:b/>
          <w:bCs/>
        </w:rPr>
        <w:t>Virtual Machines:</w:t>
      </w:r>
      <w:r w:rsidRPr="006848BC">
        <w:t xml:space="preserve"> Provide computing infrastructure for the application. </w:t>
      </w:r>
    </w:p>
    <w:p w14:paraId="3146D4EC" w14:textId="77777777" w:rsidR="006848BC" w:rsidRPr="006848BC" w:rsidRDefault="006848BC" w:rsidP="006848BC">
      <w:pPr>
        <w:numPr>
          <w:ilvl w:val="0"/>
          <w:numId w:val="8"/>
        </w:numPr>
      </w:pPr>
      <w:r w:rsidRPr="006848BC">
        <w:rPr>
          <w:b/>
          <w:bCs/>
        </w:rPr>
        <w:t>Managed Kubernetes:</w:t>
      </w:r>
      <w:r w:rsidRPr="006848BC">
        <w:t xml:space="preserve"> Manages containers and automatically scales applications. </w:t>
      </w:r>
    </w:p>
    <w:p w14:paraId="05632BC4" w14:textId="77777777" w:rsidR="006848BC" w:rsidRPr="006848BC" w:rsidRDefault="006848BC" w:rsidP="006848BC">
      <w:pPr>
        <w:numPr>
          <w:ilvl w:val="0"/>
          <w:numId w:val="8"/>
        </w:numPr>
      </w:pPr>
      <w:r w:rsidRPr="006848BC">
        <w:rPr>
          <w:b/>
          <w:bCs/>
        </w:rPr>
        <w:t>Security:</w:t>
      </w:r>
      <w:r w:rsidRPr="006848BC">
        <w:t xml:space="preserve"> HTTPS, authentication tokens, and role-based access control secure the platform. </w:t>
      </w:r>
    </w:p>
    <w:p w14:paraId="4892C35D" w14:textId="77777777" w:rsidR="006848BC" w:rsidRPr="006848BC" w:rsidRDefault="006848BC" w:rsidP="006848BC">
      <w:pPr>
        <w:rPr>
          <w:b/>
          <w:bCs/>
        </w:rPr>
      </w:pPr>
      <w:r w:rsidRPr="006848BC">
        <w:rPr>
          <w:b/>
          <w:bCs/>
        </w:rPr>
        <w:t>Cloud Service Models:</w:t>
      </w:r>
    </w:p>
    <w:p w14:paraId="415D935D" w14:textId="77777777" w:rsidR="006848BC" w:rsidRPr="006848BC" w:rsidRDefault="006848BC" w:rsidP="006848BC">
      <w:pPr>
        <w:numPr>
          <w:ilvl w:val="0"/>
          <w:numId w:val="9"/>
        </w:numPr>
      </w:pPr>
      <w:r w:rsidRPr="006848BC">
        <w:rPr>
          <w:b/>
          <w:bCs/>
        </w:rPr>
        <w:t>IaaS:</w:t>
      </w:r>
      <w:r w:rsidRPr="006848BC">
        <w:t xml:space="preserve"> Virtual machines, networking, and computing infrastructure. </w:t>
      </w:r>
    </w:p>
    <w:p w14:paraId="3DEB22B0" w14:textId="77777777" w:rsidR="006848BC" w:rsidRPr="006848BC" w:rsidRDefault="006848BC" w:rsidP="006848BC">
      <w:pPr>
        <w:numPr>
          <w:ilvl w:val="0"/>
          <w:numId w:val="9"/>
        </w:numPr>
      </w:pPr>
      <w:r w:rsidRPr="006848BC">
        <w:rPr>
          <w:b/>
          <w:bCs/>
        </w:rPr>
        <w:t>PaaS:</w:t>
      </w:r>
      <w:r w:rsidRPr="006848BC">
        <w:t xml:space="preserve"> Managed Kubernetes and other cloud application services. </w:t>
      </w:r>
    </w:p>
    <w:p w14:paraId="009E93DB" w14:textId="77777777" w:rsidR="006848BC" w:rsidRPr="006848BC" w:rsidRDefault="006848BC" w:rsidP="006848BC">
      <w:pPr>
        <w:numPr>
          <w:ilvl w:val="0"/>
          <w:numId w:val="9"/>
        </w:numPr>
      </w:pPr>
      <w:r w:rsidRPr="006848BC">
        <w:rPr>
          <w:b/>
          <w:bCs/>
        </w:rPr>
        <w:t>SaaS:</w:t>
      </w:r>
      <w:r w:rsidRPr="006848BC">
        <w:t xml:space="preserve"> Online food ordering application used by customers and restaurants. </w:t>
      </w:r>
    </w:p>
    <w:p w14:paraId="5E9AEAD5" w14:textId="77777777" w:rsidR="006848BC" w:rsidRPr="006848BC" w:rsidRDefault="006848BC" w:rsidP="006848BC">
      <w:pPr>
        <w:rPr>
          <w:b/>
          <w:bCs/>
        </w:rPr>
      </w:pPr>
      <w:r w:rsidRPr="006848BC">
        <w:rPr>
          <w:b/>
          <w:bCs/>
        </w:rPr>
        <w:t>Working:</w:t>
      </w:r>
    </w:p>
    <w:p w14:paraId="782FE902" w14:textId="77777777" w:rsidR="006848BC" w:rsidRPr="006848BC" w:rsidRDefault="006848BC" w:rsidP="006848BC">
      <w:r w:rsidRPr="006848BC">
        <w:t>Customers access the food ordering application through a browser or mobile device. The frontend sends requests to backend services using RESTful APIs. The backend processes menu and order information and stores required data in cloud storage. Virtual machines provide computing resources, while Kubernetes manages application containers and scales them according to demand.</w:t>
      </w:r>
    </w:p>
    <w:p w14:paraId="610AF227" w14:textId="77777777" w:rsidR="006848BC" w:rsidRPr="006848BC" w:rsidRDefault="006848BC" w:rsidP="006848BC">
      <w:pPr>
        <w:rPr>
          <w:b/>
          <w:bCs/>
        </w:rPr>
      </w:pPr>
      <w:r w:rsidRPr="006848BC">
        <w:rPr>
          <w:b/>
          <w:bCs/>
        </w:rPr>
        <w:t>Security:</w:t>
      </w:r>
    </w:p>
    <w:p w14:paraId="7BF8A8E4" w14:textId="77777777" w:rsidR="006848BC" w:rsidRPr="006848BC" w:rsidRDefault="006848BC" w:rsidP="006848BC">
      <w:pPr>
        <w:numPr>
          <w:ilvl w:val="0"/>
          <w:numId w:val="10"/>
        </w:numPr>
      </w:pPr>
      <w:r w:rsidRPr="006848BC">
        <w:rPr>
          <w:b/>
          <w:bCs/>
        </w:rPr>
        <w:lastRenderedPageBreak/>
        <w:t>HTTPS:</w:t>
      </w:r>
      <w:r w:rsidRPr="006848BC">
        <w:t xml:space="preserve"> Encrypts communication between clients and servers. </w:t>
      </w:r>
    </w:p>
    <w:p w14:paraId="0D743428" w14:textId="77777777" w:rsidR="006848BC" w:rsidRPr="006848BC" w:rsidRDefault="006848BC" w:rsidP="006848BC">
      <w:pPr>
        <w:numPr>
          <w:ilvl w:val="0"/>
          <w:numId w:val="10"/>
        </w:numPr>
      </w:pPr>
      <w:r w:rsidRPr="006848BC">
        <w:rPr>
          <w:b/>
          <w:bCs/>
        </w:rPr>
        <w:t>Authentication Tokens:</w:t>
      </w:r>
      <w:r w:rsidRPr="006848BC">
        <w:t xml:space="preserve"> Verify authenticated users. </w:t>
      </w:r>
    </w:p>
    <w:p w14:paraId="3E01A9CA" w14:textId="77777777" w:rsidR="006848BC" w:rsidRPr="006848BC" w:rsidRDefault="006848BC" w:rsidP="006848BC">
      <w:pPr>
        <w:numPr>
          <w:ilvl w:val="0"/>
          <w:numId w:val="10"/>
        </w:numPr>
      </w:pPr>
      <w:r w:rsidRPr="006848BC">
        <w:rPr>
          <w:b/>
          <w:bCs/>
        </w:rPr>
        <w:t>Role-Based Access Control (RBAC):</w:t>
      </w:r>
      <w:r w:rsidRPr="006848BC">
        <w:t xml:space="preserve"> Provides different permissions to customers, restaurant staff, and administrators. </w:t>
      </w:r>
    </w:p>
    <w:p w14:paraId="60DB7A41" w14:textId="77777777" w:rsidR="006848BC" w:rsidRPr="006848BC" w:rsidRDefault="006848BC" w:rsidP="006848BC">
      <w:pPr>
        <w:numPr>
          <w:ilvl w:val="0"/>
          <w:numId w:val="10"/>
        </w:numPr>
      </w:pPr>
      <w:r w:rsidRPr="006848BC">
        <w:rPr>
          <w:b/>
          <w:bCs/>
        </w:rPr>
        <w:t>Secure Cloud Storage:</w:t>
      </w:r>
      <w:r w:rsidRPr="006848BC">
        <w:t xml:space="preserve"> Protects customer and application data. </w:t>
      </w:r>
    </w:p>
    <w:p w14:paraId="5EEE0194" w14:textId="77777777" w:rsidR="006848BC" w:rsidRPr="006848BC" w:rsidRDefault="006848BC" w:rsidP="006848BC">
      <w:pPr>
        <w:rPr>
          <w:b/>
          <w:bCs/>
        </w:rPr>
      </w:pPr>
      <w:r w:rsidRPr="006848BC">
        <w:rPr>
          <w:b/>
          <w:bCs/>
        </w:rPr>
        <w:t>Advantages:</w:t>
      </w:r>
    </w:p>
    <w:p w14:paraId="6BBF6F2B" w14:textId="77777777" w:rsidR="006848BC" w:rsidRPr="006848BC" w:rsidRDefault="006848BC" w:rsidP="006848BC">
      <w:pPr>
        <w:numPr>
          <w:ilvl w:val="0"/>
          <w:numId w:val="11"/>
        </w:numPr>
      </w:pPr>
      <w:r w:rsidRPr="006848BC">
        <w:t xml:space="preserve">High scalability </w:t>
      </w:r>
    </w:p>
    <w:p w14:paraId="2A18ADBF" w14:textId="77777777" w:rsidR="006848BC" w:rsidRPr="006848BC" w:rsidRDefault="006848BC" w:rsidP="006848BC">
      <w:pPr>
        <w:numPr>
          <w:ilvl w:val="0"/>
          <w:numId w:val="11"/>
        </w:numPr>
      </w:pPr>
      <w:r w:rsidRPr="006848BC">
        <w:t xml:space="preserve">Reliable application performance </w:t>
      </w:r>
    </w:p>
    <w:p w14:paraId="0FCE4C3C" w14:textId="77777777" w:rsidR="006848BC" w:rsidRPr="006848BC" w:rsidRDefault="006848BC" w:rsidP="006848BC">
      <w:pPr>
        <w:numPr>
          <w:ilvl w:val="0"/>
          <w:numId w:val="11"/>
        </w:numPr>
      </w:pPr>
      <w:r w:rsidRPr="006848BC">
        <w:t xml:space="preserve">Secure data management </w:t>
      </w:r>
    </w:p>
    <w:p w14:paraId="784F5716" w14:textId="77777777" w:rsidR="006848BC" w:rsidRPr="006848BC" w:rsidRDefault="006848BC" w:rsidP="006848BC">
      <w:pPr>
        <w:numPr>
          <w:ilvl w:val="0"/>
          <w:numId w:val="11"/>
        </w:numPr>
      </w:pPr>
      <w:r w:rsidRPr="006848BC">
        <w:t xml:space="preserve">Support for web and mobile clients </w:t>
      </w:r>
    </w:p>
    <w:p w14:paraId="16CCD72A" w14:textId="77777777" w:rsidR="006848BC" w:rsidRPr="006848BC" w:rsidRDefault="006848BC" w:rsidP="006848BC">
      <w:pPr>
        <w:numPr>
          <w:ilvl w:val="0"/>
          <w:numId w:val="11"/>
        </w:numPr>
      </w:pPr>
      <w:r w:rsidRPr="006848BC">
        <w:t xml:space="preserve">Automatic scaling using Kubernetes </w:t>
      </w:r>
    </w:p>
    <w:p w14:paraId="4B671696" w14:textId="77777777" w:rsidR="006848BC" w:rsidRPr="006848BC" w:rsidRDefault="006848BC" w:rsidP="006848BC">
      <w:pPr>
        <w:numPr>
          <w:ilvl w:val="0"/>
          <w:numId w:val="11"/>
        </w:numPr>
      </w:pPr>
      <w:r w:rsidRPr="006848BC">
        <w:t xml:space="preserve">Easy cloud deployment </w:t>
      </w:r>
    </w:p>
    <w:p w14:paraId="4CDA5866" w14:textId="77777777" w:rsidR="006848BC" w:rsidRPr="006848BC" w:rsidRDefault="006848BC" w:rsidP="006848BC">
      <w:pPr>
        <w:numPr>
          <w:ilvl w:val="0"/>
          <w:numId w:val="11"/>
        </w:numPr>
      </w:pPr>
      <w:r w:rsidRPr="006848BC">
        <w:t xml:space="preserve">High availability </w:t>
      </w:r>
    </w:p>
    <w:p w14:paraId="6F7E2E13" w14:textId="77777777" w:rsidR="006848BC" w:rsidRPr="006848BC" w:rsidRDefault="006848BC" w:rsidP="006848BC">
      <w:pPr>
        <w:rPr>
          <w:b/>
          <w:bCs/>
        </w:rPr>
      </w:pPr>
      <w:r w:rsidRPr="006848BC">
        <w:rPr>
          <w:b/>
          <w:bCs/>
        </w:rPr>
        <w:t>Conclusion:</w:t>
      </w:r>
    </w:p>
    <w:p w14:paraId="56BA73C1" w14:textId="77777777" w:rsidR="006848BC" w:rsidRPr="006848BC" w:rsidRDefault="006848BC" w:rsidP="006848BC">
      <w:r w:rsidRPr="006848BC">
        <w:t xml:space="preserve">The Online Food Ordering Platform demonstrates the integration of </w:t>
      </w:r>
      <w:r w:rsidRPr="006848BC">
        <w:rPr>
          <w:b/>
          <w:bCs/>
        </w:rPr>
        <w:t>clients, RESTful APIs, cloud storage, IaaS, PaaS, and SaaS</w:t>
      </w:r>
      <w:r w:rsidRPr="006848BC">
        <w:t xml:space="preserve"> to build a scalable, reliable, and secure cloud-based application.</w:t>
      </w:r>
    </w:p>
    <w:p w14:paraId="70D065FD" w14:textId="77777777" w:rsidR="00271A40" w:rsidRDefault="00271A40"/>
    <w:sectPr w:rsidR="00271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F792D"/>
    <w:multiLevelType w:val="multilevel"/>
    <w:tmpl w:val="14183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41D3E"/>
    <w:multiLevelType w:val="multilevel"/>
    <w:tmpl w:val="05E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23D8E"/>
    <w:multiLevelType w:val="multilevel"/>
    <w:tmpl w:val="6922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742FB"/>
    <w:multiLevelType w:val="multilevel"/>
    <w:tmpl w:val="8E5E2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02709"/>
    <w:multiLevelType w:val="multilevel"/>
    <w:tmpl w:val="702C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45C51"/>
    <w:multiLevelType w:val="multilevel"/>
    <w:tmpl w:val="B178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67F33"/>
    <w:multiLevelType w:val="multilevel"/>
    <w:tmpl w:val="3866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557D2"/>
    <w:multiLevelType w:val="multilevel"/>
    <w:tmpl w:val="D87A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1B23D7"/>
    <w:multiLevelType w:val="multilevel"/>
    <w:tmpl w:val="3DAC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5591B"/>
    <w:multiLevelType w:val="multilevel"/>
    <w:tmpl w:val="5E543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9D0622"/>
    <w:multiLevelType w:val="multilevel"/>
    <w:tmpl w:val="DA1A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772338">
    <w:abstractNumId w:val="9"/>
  </w:num>
  <w:num w:numId="2" w16cid:durableId="1405758161">
    <w:abstractNumId w:val="1"/>
  </w:num>
  <w:num w:numId="3" w16cid:durableId="338890402">
    <w:abstractNumId w:val="6"/>
  </w:num>
  <w:num w:numId="4" w16cid:durableId="1356347004">
    <w:abstractNumId w:val="0"/>
  </w:num>
  <w:num w:numId="5" w16cid:durableId="1348823446">
    <w:abstractNumId w:val="10"/>
  </w:num>
  <w:num w:numId="6" w16cid:durableId="1116831101">
    <w:abstractNumId w:val="7"/>
  </w:num>
  <w:num w:numId="7" w16cid:durableId="1491796929">
    <w:abstractNumId w:val="8"/>
  </w:num>
  <w:num w:numId="8" w16cid:durableId="112409315">
    <w:abstractNumId w:val="3"/>
  </w:num>
  <w:num w:numId="9" w16cid:durableId="1811363026">
    <w:abstractNumId w:val="5"/>
  </w:num>
  <w:num w:numId="10" w16cid:durableId="427426039">
    <w:abstractNumId w:val="2"/>
  </w:num>
  <w:num w:numId="11" w16cid:durableId="1876305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BC"/>
    <w:rsid w:val="00271A40"/>
    <w:rsid w:val="0029176A"/>
    <w:rsid w:val="006848BC"/>
    <w:rsid w:val="007D437E"/>
    <w:rsid w:val="00C6036D"/>
    <w:rsid w:val="00F100ED"/>
    <w:rsid w:val="00F73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87EF7"/>
  <w15:chartTrackingRefBased/>
  <w15:docId w15:val="{E012B1D3-D819-4D40-98C9-7565763DE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8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8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8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8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8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8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8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8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8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8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8BC"/>
    <w:rPr>
      <w:rFonts w:eastAsiaTheme="majorEastAsia" w:cstheme="majorBidi"/>
      <w:color w:val="272727" w:themeColor="text1" w:themeTint="D8"/>
    </w:rPr>
  </w:style>
  <w:style w:type="paragraph" w:styleId="Title">
    <w:name w:val="Title"/>
    <w:basedOn w:val="Normal"/>
    <w:next w:val="Normal"/>
    <w:link w:val="TitleChar"/>
    <w:uiPriority w:val="10"/>
    <w:qFormat/>
    <w:rsid w:val="00684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8BC"/>
    <w:pPr>
      <w:spacing w:before="160"/>
      <w:jc w:val="center"/>
    </w:pPr>
    <w:rPr>
      <w:i/>
      <w:iCs/>
      <w:color w:val="404040" w:themeColor="text1" w:themeTint="BF"/>
    </w:rPr>
  </w:style>
  <w:style w:type="character" w:customStyle="1" w:styleId="QuoteChar">
    <w:name w:val="Quote Char"/>
    <w:basedOn w:val="DefaultParagraphFont"/>
    <w:link w:val="Quote"/>
    <w:uiPriority w:val="29"/>
    <w:rsid w:val="006848BC"/>
    <w:rPr>
      <w:i/>
      <w:iCs/>
      <w:color w:val="404040" w:themeColor="text1" w:themeTint="BF"/>
    </w:rPr>
  </w:style>
  <w:style w:type="paragraph" w:styleId="ListParagraph">
    <w:name w:val="List Paragraph"/>
    <w:basedOn w:val="Normal"/>
    <w:uiPriority w:val="34"/>
    <w:qFormat/>
    <w:rsid w:val="006848BC"/>
    <w:pPr>
      <w:ind w:left="720"/>
      <w:contextualSpacing/>
    </w:pPr>
  </w:style>
  <w:style w:type="character" w:styleId="IntenseEmphasis">
    <w:name w:val="Intense Emphasis"/>
    <w:basedOn w:val="DefaultParagraphFont"/>
    <w:uiPriority w:val="21"/>
    <w:qFormat/>
    <w:rsid w:val="006848BC"/>
    <w:rPr>
      <w:i/>
      <w:iCs/>
      <w:color w:val="2F5496" w:themeColor="accent1" w:themeShade="BF"/>
    </w:rPr>
  </w:style>
  <w:style w:type="paragraph" w:styleId="IntenseQuote">
    <w:name w:val="Intense Quote"/>
    <w:basedOn w:val="Normal"/>
    <w:next w:val="Normal"/>
    <w:link w:val="IntenseQuoteChar"/>
    <w:uiPriority w:val="30"/>
    <w:qFormat/>
    <w:rsid w:val="006848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8BC"/>
    <w:rPr>
      <w:i/>
      <w:iCs/>
      <w:color w:val="2F5496" w:themeColor="accent1" w:themeShade="BF"/>
    </w:rPr>
  </w:style>
  <w:style w:type="character" w:styleId="IntenseReference">
    <w:name w:val="Intense Reference"/>
    <w:basedOn w:val="DefaultParagraphFont"/>
    <w:uiPriority w:val="32"/>
    <w:qFormat/>
    <w:rsid w:val="006848BC"/>
    <w:rPr>
      <w:b/>
      <w:bCs/>
      <w:smallCaps/>
      <w:color w:val="2F5496" w:themeColor="accent1" w:themeShade="BF"/>
      <w:spacing w:val="5"/>
    </w:rPr>
  </w:style>
  <w:style w:type="paragraph" w:styleId="BodyText">
    <w:name w:val="Body Text"/>
    <w:basedOn w:val="Normal"/>
    <w:link w:val="BodyTextChar"/>
    <w:uiPriority w:val="1"/>
    <w:qFormat/>
    <w:rsid w:val="006848BC"/>
    <w:pPr>
      <w:widowControl w:val="0"/>
      <w:autoSpaceDE w:val="0"/>
      <w:autoSpaceDN w:val="0"/>
      <w:spacing w:before="160"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6848BC"/>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6848BC"/>
    <w:pPr>
      <w:widowControl w:val="0"/>
      <w:autoSpaceDE w:val="0"/>
      <w:autoSpaceDN w:val="0"/>
      <w:spacing w:after="0" w:line="240" w:lineRule="auto"/>
      <w:ind w:left="119"/>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1126</Words>
  <Characters>6421</Characters>
  <Application>Microsoft Office Word</Application>
  <DocSecurity>0</DocSecurity>
  <Lines>53</Lines>
  <Paragraphs>15</Paragraphs>
  <ScaleCrop>false</ScaleCrop>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Palle Amrutha</dc:creator>
  <cp:keywords/>
  <dc:description/>
  <cp:lastModifiedBy>Palle Amrutha</cp:lastModifiedBy>
  <cp:revision>1</cp:revision>
  <dcterms:created xsi:type="dcterms:W3CDTF">2026-08-14T08:05:00Z</dcterms:created>
  <dcterms:modified xsi:type="dcterms:W3CDTF">2026-08-14T08:10:00Z</dcterms:modified>
</cp:coreProperties>
</file>