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4F8A" w14:textId="77777777" w:rsidR="00304F63" w:rsidRDefault="00351F08">
      <w:pPr>
        <w:jc w:val="center"/>
      </w:pPr>
      <w:r>
        <w:rPr>
          <w:b/>
          <w:sz w:val="40"/>
        </w:rPr>
        <w:t>FUTURE INTERNS – DATA SCIENCE TASK 3</w:t>
      </w:r>
    </w:p>
    <w:p w14:paraId="0D485666" w14:textId="77777777" w:rsidR="00304F63" w:rsidRDefault="00351F08">
      <w:pPr>
        <w:jc w:val="center"/>
      </w:pPr>
      <w:r>
        <w:rPr>
          <w:b/>
          <w:sz w:val="30"/>
        </w:rPr>
        <w:t>Bank Marketing Campaign Analysis &amp; Power BI Dashboard</w:t>
      </w:r>
    </w:p>
    <w:p w14:paraId="2B2744DF" w14:textId="77777777" w:rsidR="00304F63" w:rsidRDefault="00351F08">
      <w:pPr>
        <w:jc w:val="center"/>
      </w:pPr>
      <w:r>
        <w:rPr>
          <w:i/>
        </w:rPr>
        <w:t>Campaign Conversion Command Center</w:t>
      </w:r>
    </w:p>
    <w:p w14:paraId="1C89F33C" w14:textId="77777777" w:rsidR="00304F63" w:rsidRDefault="00304F63"/>
    <w:p w14:paraId="7344FE90" w14:textId="77777777" w:rsidR="00304F63" w:rsidRDefault="00351F08">
      <w:pPr>
        <w:pStyle w:val="Heading1"/>
      </w:pPr>
      <w:r>
        <w:t>1. Introduction</w:t>
      </w:r>
    </w:p>
    <w:p w14:paraId="38E6DC3D" w14:textId="77777777" w:rsidR="00304F63" w:rsidRDefault="00351F08">
      <w:r>
        <w:t>This project was completed as part of Future Interns Data Science Task 3. The objective was to analyze a bank marketing campaign dataset, identify customer conversion patterns, and present the findings through an interactive Power BI dashboard. The analysis focuses on customer subscription to a term deposit and examines how customer characteristics, communication methods, previous campaign outcomes, and campaign contact frequency are associated with conversion.</w:t>
      </w:r>
    </w:p>
    <w:p w14:paraId="0B9BE8A7" w14:textId="77777777" w:rsidR="00304F63" w:rsidRDefault="00351F08">
      <w:pPr>
        <w:pStyle w:val="Heading1"/>
      </w:pPr>
      <w:r>
        <w:t>2. Dataset</w:t>
      </w:r>
    </w:p>
    <w:p w14:paraId="773915FF" w14:textId="77777777" w:rsidR="00304F63" w:rsidRDefault="00351F08">
      <w:r>
        <w:t>The project uses the UCI Bank Marketing dataset, specifically the bank-additional-full.csv file. The dataset contains 41,188 customer records and 21 original columns.</w:t>
      </w:r>
    </w:p>
    <w:p w14:paraId="640DD4D7" w14:textId="77777777" w:rsidR="00304F63" w:rsidRDefault="00351F08">
      <w:pPr>
        <w:pStyle w:val="ListBullet"/>
      </w:pPr>
      <w:r>
        <w:t>Records analyzed: 41,188</w:t>
      </w:r>
    </w:p>
    <w:p w14:paraId="01AB2A08" w14:textId="77777777" w:rsidR="00304F63" w:rsidRDefault="00351F08">
      <w:pPr>
        <w:pStyle w:val="ListBullet"/>
      </w:pPr>
      <w:r>
        <w:t>Original columns: 21</w:t>
      </w:r>
    </w:p>
    <w:p w14:paraId="1E7813EE" w14:textId="77777777" w:rsidR="00304F63" w:rsidRDefault="00351F08">
      <w:pPr>
        <w:pStyle w:val="ListBullet"/>
      </w:pPr>
      <w:r>
        <w:t>Target variable: y</w:t>
      </w:r>
    </w:p>
    <w:p w14:paraId="7FA14C94" w14:textId="77777777" w:rsidR="00304F63" w:rsidRDefault="00351F08">
      <w:pPr>
        <w:pStyle w:val="ListBullet"/>
      </w:pPr>
      <w:r>
        <w:t>y = yes: customer subscribed to a term deposit</w:t>
      </w:r>
    </w:p>
    <w:p w14:paraId="6A03C6AB" w14:textId="77777777" w:rsidR="00304F63" w:rsidRDefault="00351F08">
      <w:pPr>
        <w:pStyle w:val="ListBullet"/>
      </w:pPr>
      <w:r>
        <w:t>y = no: customer did not subscribe</w:t>
      </w:r>
    </w:p>
    <w:p w14:paraId="2DE98688" w14:textId="77777777" w:rsidR="00304F63" w:rsidRDefault="00351F08">
      <w:pPr>
        <w:pStyle w:val="ListBullet"/>
      </w:pPr>
      <w:r>
        <w:t>There were no literal missing (NaN) values; some categorical fields contain the value 'unknown'.</w:t>
      </w:r>
    </w:p>
    <w:p w14:paraId="72DAE545" w14:textId="77777777" w:rsidR="00304F63" w:rsidRDefault="00351F08">
      <w:pPr>
        <w:pStyle w:val="Heading1"/>
      </w:pPr>
      <w:r>
        <w:t>3. Tools and Technologies</w:t>
      </w:r>
    </w:p>
    <w:p w14:paraId="529A8E69" w14:textId="77777777" w:rsidR="00304F63" w:rsidRDefault="00351F08">
      <w:pPr>
        <w:pStyle w:val="ListBullet"/>
      </w:pPr>
      <w:r>
        <w:t>Python – data loading, exploration, feature engineering, and preparation</w:t>
      </w:r>
    </w:p>
    <w:p w14:paraId="0E564636" w14:textId="77777777" w:rsidR="00304F63" w:rsidRDefault="00351F08">
      <w:pPr>
        <w:pStyle w:val="ListBullet"/>
      </w:pPr>
      <w:r>
        <w:t>Pandas – data processing and analysis</w:t>
      </w:r>
    </w:p>
    <w:p w14:paraId="1ED046F5" w14:textId="77777777" w:rsidR="00304F63" w:rsidRDefault="00351F08">
      <w:pPr>
        <w:pStyle w:val="ListBullet"/>
      </w:pPr>
      <w:r>
        <w:t>Power BI Desktop – interactive dashboard development</w:t>
      </w:r>
    </w:p>
    <w:p w14:paraId="373EE777" w14:textId="77777777" w:rsidR="00304F63" w:rsidRDefault="00351F08">
      <w:pPr>
        <w:pStyle w:val="ListBullet"/>
      </w:pPr>
      <w:r>
        <w:t>DAX – calculation of the overall conversion rate</w:t>
      </w:r>
    </w:p>
    <w:p w14:paraId="03429E7F" w14:textId="77777777" w:rsidR="00304F63" w:rsidRDefault="00351F08">
      <w:pPr>
        <w:pStyle w:val="ListBullet"/>
      </w:pPr>
      <w:r>
        <w:t>Power BI AI Key Influencers – identification of factors associated with conversion</w:t>
      </w:r>
    </w:p>
    <w:p w14:paraId="2DC70E95" w14:textId="77777777" w:rsidR="00304F63" w:rsidRDefault="00351F08">
      <w:pPr>
        <w:pStyle w:val="Heading1"/>
      </w:pPr>
      <w:r>
        <w:t>4. Data Preparation</w:t>
      </w:r>
    </w:p>
    <w:p w14:paraId="4887368F" w14:textId="77777777" w:rsidR="00304F63" w:rsidRDefault="00351F08">
      <w:r>
        <w:t>The original semicolon-delimited CSV file was loaded using Python. Additional analytical columns were created to support the dashboard:</w:t>
      </w:r>
    </w:p>
    <w:p w14:paraId="0644E0EC" w14:textId="77777777" w:rsidR="00304F63" w:rsidRDefault="00351F08">
      <w:pPr>
        <w:pStyle w:val="ListBullet"/>
      </w:pPr>
      <w:r>
        <w:t>conversion – numeric representation of the target (yes = 1, no = 0)</w:t>
      </w:r>
    </w:p>
    <w:p w14:paraId="1B757077" w14:textId="77777777" w:rsidR="00304F63" w:rsidRDefault="00351F08">
      <w:pPr>
        <w:pStyle w:val="ListBullet"/>
      </w:pPr>
      <w:r>
        <w:t>age_group – grouped customer ages</w:t>
      </w:r>
    </w:p>
    <w:p w14:paraId="03683796" w14:textId="77777777" w:rsidR="00304F63" w:rsidRDefault="00351F08">
      <w:pPr>
        <w:pStyle w:val="ListBullet"/>
      </w:pPr>
      <w:r>
        <w:t>campaign_group – grouped number of contacts during the current campaign</w:t>
      </w:r>
    </w:p>
    <w:p w14:paraId="50292B5D" w14:textId="77777777" w:rsidR="00304F63" w:rsidRDefault="00351F08">
      <w:pPr>
        <w:pStyle w:val="ListBullet"/>
      </w:pPr>
      <w:r>
        <w:t>previous_contact – indicates whether the customer had previous campaign contact</w:t>
      </w:r>
    </w:p>
    <w:p w14:paraId="56717FA0" w14:textId="77777777" w:rsidR="00304F63" w:rsidRDefault="00351F08">
      <w:pPr>
        <w:pStyle w:val="ListBullet"/>
      </w:pPr>
      <w:r>
        <w:t>month_number – numeric month order created to support chronological month handling</w:t>
      </w:r>
    </w:p>
    <w:p w14:paraId="5B3A0C18" w14:textId="77777777" w:rsidR="00304F63" w:rsidRDefault="00351F08">
      <w:r>
        <w:t>The cleaned dataset was exported as marketing_campaign_cleaned.csv and imported into Power BI.</w:t>
      </w:r>
    </w:p>
    <w:p w14:paraId="5CEECEEE" w14:textId="77777777" w:rsidR="00304F63" w:rsidRDefault="00351F08">
      <w:pPr>
        <w:pStyle w:val="Heading1"/>
      </w:pPr>
      <w:r>
        <w:t>5. Key Performance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04F63" w14:paraId="3C918D68" w14:textId="77777777">
        <w:tc>
          <w:tcPr>
            <w:tcW w:w="4968" w:type="dxa"/>
          </w:tcPr>
          <w:p w14:paraId="508574F9" w14:textId="77777777" w:rsidR="00304F63" w:rsidRDefault="00351F08">
            <w:r>
              <w:t>KPI</w:t>
            </w:r>
          </w:p>
        </w:tc>
        <w:tc>
          <w:tcPr>
            <w:tcW w:w="4968" w:type="dxa"/>
          </w:tcPr>
          <w:p w14:paraId="2AE55F9B" w14:textId="77777777" w:rsidR="00304F63" w:rsidRDefault="00351F08">
            <w:r>
              <w:t>Value</w:t>
            </w:r>
          </w:p>
        </w:tc>
      </w:tr>
      <w:tr w:rsidR="00304F63" w14:paraId="72AC24FB" w14:textId="77777777">
        <w:tc>
          <w:tcPr>
            <w:tcW w:w="4968" w:type="dxa"/>
          </w:tcPr>
          <w:p w14:paraId="36EAAF4A" w14:textId="77777777" w:rsidR="00304F63" w:rsidRDefault="00351F08">
            <w:r>
              <w:t>Total Customers</w:t>
            </w:r>
          </w:p>
        </w:tc>
        <w:tc>
          <w:tcPr>
            <w:tcW w:w="4968" w:type="dxa"/>
          </w:tcPr>
          <w:p w14:paraId="645381EC" w14:textId="77777777" w:rsidR="00304F63" w:rsidRDefault="00351F08">
            <w:r>
              <w:t>41,188</w:t>
            </w:r>
          </w:p>
        </w:tc>
      </w:tr>
      <w:tr w:rsidR="00304F63" w14:paraId="2F10F6C0" w14:textId="77777777">
        <w:tc>
          <w:tcPr>
            <w:tcW w:w="4968" w:type="dxa"/>
          </w:tcPr>
          <w:p w14:paraId="5113A0C0" w14:textId="77777777" w:rsidR="00304F63" w:rsidRDefault="00351F08">
            <w:r>
              <w:t>Successful Conversions</w:t>
            </w:r>
          </w:p>
        </w:tc>
        <w:tc>
          <w:tcPr>
            <w:tcW w:w="4968" w:type="dxa"/>
          </w:tcPr>
          <w:p w14:paraId="790AD16B" w14:textId="77777777" w:rsidR="00304F63" w:rsidRDefault="00351F08">
            <w:r>
              <w:t>4,640</w:t>
            </w:r>
          </w:p>
        </w:tc>
      </w:tr>
      <w:tr w:rsidR="00304F63" w14:paraId="5518B3CC" w14:textId="77777777">
        <w:tc>
          <w:tcPr>
            <w:tcW w:w="4968" w:type="dxa"/>
          </w:tcPr>
          <w:p w14:paraId="38D6E769" w14:textId="77777777" w:rsidR="00304F63" w:rsidRDefault="00351F08">
            <w:r>
              <w:t>Conversion Rate</w:t>
            </w:r>
          </w:p>
        </w:tc>
        <w:tc>
          <w:tcPr>
            <w:tcW w:w="4968" w:type="dxa"/>
          </w:tcPr>
          <w:p w14:paraId="277881CF" w14:textId="77777777" w:rsidR="00304F63" w:rsidRDefault="00351F08">
            <w:r>
              <w:t>11.27%</w:t>
            </w:r>
          </w:p>
        </w:tc>
      </w:tr>
      <w:tr w:rsidR="00304F63" w14:paraId="5C04417D" w14:textId="77777777">
        <w:tc>
          <w:tcPr>
            <w:tcW w:w="4968" w:type="dxa"/>
          </w:tcPr>
          <w:p w14:paraId="2FB66B88" w14:textId="77777777" w:rsidR="00304F63" w:rsidRDefault="00351F08">
            <w:r>
              <w:t>Average Campaign Contacts</w:t>
            </w:r>
          </w:p>
        </w:tc>
        <w:tc>
          <w:tcPr>
            <w:tcW w:w="4968" w:type="dxa"/>
          </w:tcPr>
          <w:p w14:paraId="044812C2" w14:textId="77777777" w:rsidR="00304F63" w:rsidRDefault="00351F08">
            <w:r>
              <w:t>2.57</w:t>
            </w:r>
          </w:p>
        </w:tc>
      </w:tr>
    </w:tbl>
    <w:p w14:paraId="2A514E46" w14:textId="77777777" w:rsidR="00304F63" w:rsidRDefault="00351F08">
      <w:pPr>
        <w:pStyle w:val="Heading1"/>
      </w:pPr>
      <w:r>
        <w:t>6. Dashboard Components</w:t>
      </w:r>
    </w:p>
    <w:p w14:paraId="0C34A28F" w14:textId="77777777" w:rsidR="00304F63" w:rsidRDefault="00351F08">
      <w:r>
        <w:t>The single-page Power BI dashboard contains the following elements:</w:t>
      </w:r>
    </w:p>
    <w:p w14:paraId="5A4CF43B" w14:textId="77777777" w:rsidR="00304F63" w:rsidRDefault="00351F08">
      <w:pPr>
        <w:pStyle w:val="ListBullet"/>
      </w:pPr>
      <w:r>
        <w:t>Four KPI cards for overall campaign performance</w:t>
      </w:r>
    </w:p>
    <w:p w14:paraId="554262AF" w14:textId="77777777" w:rsidR="00304F63" w:rsidRDefault="00351F08">
      <w:pPr>
        <w:pStyle w:val="ListBullet"/>
      </w:pPr>
      <w:r>
        <w:t>Month, Job, and Education slicers for interactive filtering</w:t>
      </w:r>
    </w:p>
    <w:p w14:paraId="6ED0B8F3" w14:textId="77777777" w:rsidR="00304F63" w:rsidRDefault="00351F08">
      <w:pPr>
        <w:pStyle w:val="ListBullet"/>
      </w:pPr>
      <w:r>
        <w:t>Conversion Rate by Month</w:t>
      </w:r>
    </w:p>
    <w:p w14:paraId="58543943" w14:textId="77777777" w:rsidR="00304F63" w:rsidRDefault="00351F08">
      <w:pPr>
        <w:pStyle w:val="ListBullet"/>
      </w:pPr>
      <w:r>
        <w:t>Conversion Rate by Previous Campaign Outcome (poutcome)</w:t>
      </w:r>
    </w:p>
    <w:p w14:paraId="3225AA44" w14:textId="77777777" w:rsidR="00304F63" w:rsidRDefault="00351F08">
      <w:pPr>
        <w:pStyle w:val="ListBullet"/>
      </w:pPr>
      <w:r>
        <w:t>Conversion Rate by Campaign Group</w:t>
      </w:r>
    </w:p>
    <w:p w14:paraId="6A01ADE5" w14:textId="77777777" w:rsidR="00304F63" w:rsidRDefault="00351F08">
      <w:pPr>
        <w:pStyle w:val="ListBullet"/>
      </w:pPr>
      <w:r>
        <w:t>Conversion Rate by Education</w:t>
      </w:r>
    </w:p>
    <w:p w14:paraId="5D791710" w14:textId="77777777" w:rsidR="00304F63" w:rsidRDefault="00351F08">
      <w:pPr>
        <w:pStyle w:val="ListBullet"/>
      </w:pPr>
      <w:r>
        <w:t>Count of outcomes by Job</w:t>
      </w:r>
    </w:p>
    <w:p w14:paraId="097697BC" w14:textId="77777777" w:rsidR="00304F63" w:rsidRDefault="00351F08">
      <w:pPr>
        <w:pStyle w:val="ListBullet"/>
      </w:pPr>
      <w:r>
        <w:t>Count of outcomes by Contact Method</w:t>
      </w:r>
    </w:p>
    <w:p w14:paraId="25A7AF63" w14:textId="77777777" w:rsidR="00304F63" w:rsidRDefault="00351F08">
      <w:pPr>
        <w:pStyle w:val="ListBullet"/>
      </w:pPr>
      <w:r>
        <w:t>Customer Outcome donut chart</w:t>
      </w:r>
    </w:p>
    <w:p w14:paraId="2D002343" w14:textId="77777777" w:rsidR="00304F63" w:rsidRDefault="00351F08">
      <w:pPr>
        <w:pStyle w:val="ListBullet"/>
      </w:pPr>
      <w:r>
        <w:t>AI Key Influencers visual</w:t>
      </w:r>
    </w:p>
    <w:p w14:paraId="795580F3" w14:textId="77777777" w:rsidR="00304F63" w:rsidRDefault="00351F08">
      <w:r>
        <w:t>The dashboard was designed as a single-page campaign intelligence view so that key performance indicators, trends, customer segments, and interactive filters can be reviewed without navigating between multiple report pages.</w:t>
      </w:r>
    </w:p>
    <w:p w14:paraId="6040F2A5" w14:textId="77777777" w:rsidR="00304F63" w:rsidRDefault="00351F08">
      <w:pPr>
        <w:pStyle w:val="Heading1"/>
      </w:pPr>
      <w:r>
        <w:t>7. Analysis and Findings</w:t>
      </w:r>
    </w:p>
    <w:p w14:paraId="36A99443" w14:textId="77777777" w:rsidR="00304F63" w:rsidRDefault="00351F08">
      <w:r>
        <w:t>The overall conversion rate was 11.27%, meaning 4,640 out of 41,188 customers subscribed to the term deposit.</w:t>
      </w:r>
    </w:p>
    <w:p w14:paraId="22A98C88" w14:textId="77777777" w:rsidR="00304F63" w:rsidRDefault="00351F08">
      <w:pPr>
        <w:pStyle w:val="ListBullet"/>
      </w:pPr>
      <w:r>
        <w:t>Previous campaign success is a strong positive signal: customers with a previous successful campaign outcome had a conversion rate of approximately 65.11%.</w:t>
      </w:r>
    </w:p>
    <w:p w14:paraId="5D810E1A" w14:textId="77777777" w:rsidR="00304F63" w:rsidRDefault="00351F08">
      <w:pPr>
        <w:pStyle w:val="ListBullet"/>
      </w:pPr>
      <w:r>
        <w:t>Communication method shows a clear difference: cellular contacts had an approximately 14.74% conversion rate compared with 5.23% for telephone contacts.</w:t>
      </w:r>
    </w:p>
    <w:p w14:paraId="3B06ED56" w14:textId="77777777" w:rsidR="00304F63" w:rsidRDefault="00351F08">
      <w:pPr>
        <w:pStyle w:val="ListBullet"/>
      </w:pPr>
      <w:r>
        <w:t>Conversion generally decreases as the number of contacts in the current campaign increases, indicating a diminishing-return pattern in the observed data. This is an association, not proof of causation.</w:t>
      </w:r>
    </w:p>
    <w:p w14:paraId="13CBD9AE" w14:textId="77777777" w:rsidR="00304F63" w:rsidRDefault="00351F08">
      <w:pPr>
        <w:pStyle w:val="ListBullet"/>
      </w:pPr>
      <w:r>
        <w:t>Customer segments such as students and retired customers show relatively high conversion rates, although segment size should be considered before making targeting decisions.</w:t>
      </w:r>
    </w:p>
    <w:p w14:paraId="0E6AAF19" w14:textId="77777777" w:rsidR="00304F63" w:rsidRDefault="00351F08">
      <w:pPr>
        <w:pStyle w:val="ListBullet"/>
      </w:pPr>
      <w:r>
        <w:t>Monthly conversion rates vary considerably. Some months show much higher conversion rates, but differences in the number of customers contacted in each month should be considered when interpreting them.</w:t>
      </w:r>
    </w:p>
    <w:p w14:paraId="2DCBFF1E" w14:textId="77777777" w:rsidR="00304F63" w:rsidRDefault="00351F08">
      <w:pPr>
        <w:pStyle w:val="Heading1"/>
      </w:pPr>
      <w:r>
        <w:t>8. AI-Based Analysis</w:t>
      </w:r>
    </w:p>
    <w:p w14:paraId="0606DBBF" w14:textId="77777777" w:rsidR="00304F63" w:rsidRDefault="00351F08">
      <w:r>
        <w:t>Power BI's Key Influencers visual was used with Conversion Rate as the analyzed measure. The visual identified important segments associated with higher conversion, including previous campaign success and the 65+ age group. The dashboard also includes Top Segments analysis to support deeper exploration of customer groups.</w:t>
      </w:r>
    </w:p>
    <w:p w14:paraId="5028EA8E" w14:textId="77777777" w:rsidR="00304F63" w:rsidRDefault="00351F08">
      <w:pPr>
        <w:pStyle w:val="Heading1"/>
      </w:pPr>
      <w:r>
        <w:t>9. Business Insights and Recommendations</w:t>
      </w:r>
    </w:p>
    <w:p w14:paraId="4CBB1DF4" w14:textId="77777777" w:rsidR="00304F63" w:rsidRDefault="00351F08">
      <w:pPr>
        <w:pStyle w:val="ListBullet"/>
      </w:pPr>
      <w:r>
        <w:t>Prioritize customers with a successful previous campaign outcome because this segment shows a much higher observed conversion rate.</w:t>
      </w:r>
    </w:p>
    <w:p w14:paraId="417907B6" w14:textId="77777777" w:rsidR="00304F63" w:rsidRDefault="00351F08">
      <w:pPr>
        <w:pStyle w:val="ListBullet"/>
      </w:pPr>
      <w:r>
        <w:t>Monitor communication-channel performance and investigate why cellular contact performs better than telephone contact in the dataset.</w:t>
      </w:r>
    </w:p>
    <w:p w14:paraId="5B29A470" w14:textId="77777777" w:rsidR="00304F63" w:rsidRDefault="00351F08">
      <w:pPr>
        <w:pStyle w:val="ListBullet"/>
      </w:pPr>
      <w:r>
        <w:t>Avoid excessive repeated contacts without evidence of additional benefit; the observed conversion pattern declines with higher contact frequency.</w:t>
      </w:r>
    </w:p>
    <w:p w14:paraId="679635ED" w14:textId="77777777" w:rsidR="00304F63" w:rsidRDefault="00351F08">
      <w:pPr>
        <w:pStyle w:val="ListBullet"/>
      </w:pPr>
      <w:r>
        <w:t>Use customer segmentation to understand which groups respond better, while also checking segment size before making campaign decisions.</w:t>
      </w:r>
    </w:p>
    <w:p w14:paraId="089FABC1" w14:textId="77777777" w:rsidR="00304F63" w:rsidRDefault="00351F08">
      <w:pPr>
        <w:pStyle w:val="ListBullet"/>
      </w:pPr>
      <w:r>
        <w:t>Use the Power BI slicers to compare campaign performance interactively across months, jobs, and education levels.</w:t>
      </w:r>
    </w:p>
    <w:p w14:paraId="708CB8BE" w14:textId="77777777" w:rsidR="00304F63" w:rsidRDefault="00351F08">
      <w:pPr>
        <w:pStyle w:val="Heading1"/>
      </w:pPr>
      <w:r>
        <w:t>10. Limitations</w:t>
      </w:r>
    </w:p>
    <w:p w14:paraId="6198429D" w14:textId="77777777" w:rsidR="00304F63" w:rsidRDefault="00351F08">
      <w:pPr>
        <w:pStyle w:val="ListBullet"/>
      </w:pPr>
      <w:r>
        <w:t>The dataset does not contain revenue or campaign-spend fields, so ROI, ROAS, or profit analysis was not performed.</w:t>
      </w:r>
    </w:p>
    <w:p w14:paraId="294068F6" w14:textId="77777777" w:rsidR="00304F63" w:rsidRDefault="00351F08">
      <w:pPr>
        <w:pStyle w:val="ListBullet"/>
      </w:pPr>
      <w:r>
        <w:t>The campaign contact count is descriptive and should not be interpreted as proof that additional calls directly cause lower conversion.</w:t>
      </w:r>
    </w:p>
    <w:p w14:paraId="27077CBC" w14:textId="77777777" w:rsidR="00304F63" w:rsidRDefault="00351F08">
      <w:pPr>
        <w:pStyle w:val="ListBullet"/>
      </w:pPr>
      <w:r>
        <w:t>Some categories contain 'unknown' values, which should be considered when interpreting segment-level results.</w:t>
      </w:r>
    </w:p>
    <w:p w14:paraId="65490A31" w14:textId="77777777" w:rsidR="00304F63" w:rsidRDefault="00351F08">
      <w:pPr>
        <w:pStyle w:val="ListBullet"/>
      </w:pPr>
      <w:r>
        <w:t>The duration variable represents the length of a completed contact and may not be suitable as a pre-contact targeting variable.</w:t>
      </w:r>
    </w:p>
    <w:p w14:paraId="3E18E818" w14:textId="77777777" w:rsidR="00304F63" w:rsidRDefault="00351F08">
      <w:pPr>
        <w:pStyle w:val="Heading1"/>
      </w:pPr>
      <w:r>
        <w:t>11. Conclusion</w:t>
      </w:r>
    </w:p>
    <w:p w14:paraId="5C8CC8F1" w14:textId="77777777" w:rsidR="00304F63" w:rsidRDefault="00351F08">
      <w:r>
        <w:t>This project transformed the Bank Marketing dataset into an interactive campaign intelligence dashboard using Python and Power BI. The final dashboard combines KPI cards, conversion-rate analysis, customer segmentation, interactive slicers, and AI-based Key Influencers. The analysis highlights previous campaign success, communication method, contact frequency, and customer segments as important areas for understanding campaign conversion. The dashboard provides a clear and interactive way to explore campaig</w:t>
      </w:r>
      <w:r>
        <w:t>n performance and support data-driven marketing decisions.</w:t>
      </w:r>
    </w:p>
    <w:p w14:paraId="2005B8CB" w14:textId="77777777" w:rsidR="00304F63" w:rsidRDefault="00351F08">
      <w:pPr>
        <w:pStyle w:val="Heading1"/>
      </w:pPr>
      <w:r>
        <w:t>12. Deliverables</w:t>
      </w:r>
    </w:p>
    <w:p w14:paraId="168F0529" w14:textId="77777777" w:rsidR="00304F63" w:rsidRDefault="00351F08">
      <w:pPr>
        <w:pStyle w:val="ListBullet"/>
      </w:pPr>
      <w:r>
        <w:t>Python analysis script: analysis.py</w:t>
      </w:r>
    </w:p>
    <w:p w14:paraId="07C5BF54" w14:textId="77777777" w:rsidR="00304F63" w:rsidRDefault="00351F08">
      <w:pPr>
        <w:pStyle w:val="ListBullet"/>
      </w:pPr>
      <w:r>
        <w:t>Cleaned dataset: marketing_campaign_cleaned.csv</w:t>
      </w:r>
    </w:p>
    <w:p w14:paraId="4849AD4A" w14:textId="77777777" w:rsidR="00304F63" w:rsidRDefault="00351F08">
      <w:pPr>
        <w:pStyle w:val="ListBullet"/>
      </w:pPr>
      <w:r>
        <w:t>Single-page Power BI dashboard</w:t>
      </w:r>
    </w:p>
    <w:p w14:paraId="4D89DD6D" w14:textId="77777777" w:rsidR="00304F63" w:rsidRDefault="00351F08">
      <w:pPr>
        <w:pStyle w:val="ListBullet"/>
      </w:pPr>
      <w:r>
        <w:t>Project report</w:t>
      </w:r>
    </w:p>
    <w:sectPr w:rsidR="00304F6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C73EF" w14:textId="77777777" w:rsidR="00351F08" w:rsidRDefault="00351F08">
      <w:pPr>
        <w:spacing w:after="0" w:line="240" w:lineRule="auto"/>
      </w:pPr>
      <w:r>
        <w:separator/>
      </w:r>
    </w:p>
  </w:endnote>
  <w:endnote w:type="continuationSeparator" w:id="0">
    <w:p w14:paraId="03A7CE9B" w14:textId="77777777" w:rsidR="00351F08" w:rsidRDefault="00351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A1355" w14:textId="77777777" w:rsidR="00304F63" w:rsidRDefault="00351F08">
    <w:pPr>
      <w:pStyle w:val="Footer"/>
      <w:jc w:val="center"/>
    </w:pPr>
    <w:r>
      <w:t>Future Interns – Data Science Task 3 | Bank Marketing Campaign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4D5F" w14:textId="77777777" w:rsidR="00351F08" w:rsidRDefault="00351F08">
      <w:pPr>
        <w:spacing w:after="0" w:line="240" w:lineRule="auto"/>
      </w:pPr>
      <w:r>
        <w:separator/>
      </w:r>
    </w:p>
  </w:footnote>
  <w:footnote w:type="continuationSeparator" w:id="0">
    <w:p w14:paraId="18D8AFC8" w14:textId="77777777" w:rsidR="00351F08" w:rsidRDefault="00351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24299">
    <w:abstractNumId w:val="8"/>
  </w:num>
  <w:num w:numId="2" w16cid:durableId="837618042">
    <w:abstractNumId w:val="6"/>
  </w:num>
  <w:num w:numId="3" w16cid:durableId="1060134949">
    <w:abstractNumId w:val="5"/>
  </w:num>
  <w:num w:numId="4" w16cid:durableId="1391417086">
    <w:abstractNumId w:val="4"/>
  </w:num>
  <w:num w:numId="5" w16cid:durableId="108010909">
    <w:abstractNumId w:val="7"/>
  </w:num>
  <w:num w:numId="6" w16cid:durableId="1241939341">
    <w:abstractNumId w:val="3"/>
  </w:num>
  <w:num w:numId="7" w16cid:durableId="2143107685">
    <w:abstractNumId w:val="2"/>
  </w:num>
  <w:num w:numId="8" w16cid:durableId="885415641">
    <w:abstractNumId w:val="1"/>
  </w:num>
  <w:num w:numId="9" w16cid:durableId="124298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F63"/>
    <w:rsid w:val="00326F90"/>
    <w:rsid w:val="00351F08"/>
    <w:rsid w:val="00AA1D8D"/>
    <w:rsid w:val="00AE7C65"/>
    <w:rsid w:val="00B47730"/>
    <w:rsid w:val="00CB0664"/>
    <w:rsid w:val="00D66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FF058"/>
  <w14:defaultImageDpi w14:val="300"/>
  <w15:docId w15:val="{1C43945E-EF91-6F42-9496-47000753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amrutha87084@gmail.com</cp:lastModifiedBy>
  <cp:revision>2</cp:revision>
  <dcterms:created xsi:type="dcterms:W3CDTF">2026-10-04T17:02:00Z</dcterms:created>
  <dcterms:modified xsi:type="dcterms:W3CDTF">2026-10-04T17:02:00Z</dcterms:modified>
  <cp:category/>
</cp:coreProperties>
</file>