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34084" w14:textId="77777777" w:rsidR="00483200" w:rsidRDefault="00000000">
      <w:pPr>
        <w:pStyle w:val="Title"/>
      </w:pPr>
      <w:r>
        <w:t>Validation Report — Multimodal Preprocessing</w:t>
      </w:r>
    </w:p>
    <w:p w14:paraId="33CEE5FD" w14:textId="77777777" w:rsidR="00483200" w:rsidRDefault="00000000">
      <w:pPr>
        <w:pStyle w:val="Heading1"/>
      </w:pPr>
      <w:r>
        <w:t>1. Reproducibility</w:t>
      </w:r>
    </w:p>
    <w:p w14:paraId="2359F32E" w14:textId="77777777" w:rsidR="00483200" w:rsidRDefault="00000000">
      <w:r>
        <w:t>The preprocessing pipeline was executed end-to-end from a clean directory structure. All steps (HAR, EEG, ECG, manifest generation) are automated and deterministic.</w:t>
      </w:r>
    </w:p>
    <w:p w14:paraId="4CD2DE23" w14:textId="77777777" w:rsidR="00483200" w:rsidRDefault="00000000">
      <w:pPr>
        <w:pStyle w:val="Heading1"/>
      </w:pPr>
      <w:r>
        <w:t>2. HAR Harmonisation</w:t>
      </w:r>
    </w:p>
    <w:p w14:paraId="50A0C7EB" w14:textId="77777777" w:rsidR="00483200" w:rsidRDefault="00000000">
      <w:r>
        <w:t>PAMAP2 and WISDM datasets were harmonised to 20 Hz with a unified 6-channel schema: [acc_x, acc_y, acc_z, gyro_x, gyro_y, gyro_z].</w:t>
      </w:r>
    </w:p>
    <w:p w14:paraId="43226F18" w14:textId="77777777" w:rsidR="00483200" w:rsidRDefault="00000000">
      <w:pPr>
        <w:pStyle w:val="Heading1"/>
      </w:pPr>
      <w:r>
        <w:t>3. Window Definition</w:t>
      </w:r>
    </w:p>
    <w:p w14:paraId="1B0CB4B4" w14:textId="77777777" w:rsidR="00483200" w:rsidRDefault="00000000">
      <w:r>
        <w:t>Pretraining: 10-second windows, no overlap, unlabeled. Supervised: 5-second windows, 50% overlap, labels assigned using mode.</w:t>
      </w:r>
    </w:p>
    <w:p w14:paraId="517D0DB8" w14:textId="77777777" w:rsidR="00483200" w:rsidRDefault="00000000">
      <w:pPr>
        <w:pStyle w:val="Heading1"/>
      </w:pPr>
      <w:r>
        <w:t>4. Null / Transient Label Handling</w:t>
      </w:r>
    </w:p>
    <w:p w14:paraId="45842BC0" w14:textId="77777777" w:rsidR="00483200" w:rsidRDefault="00000000">
      <w:r>
        <w:t>PAMAP2 class 0 excluded from supervised windows. WISDM labels mapped to unified schema; unknown labels excluded.</w:t>
      </w:r>
    </w:p>
    <w:p w14:paraId="7A8F51C4" w14:textId="77777777" w:rsidR="00483200" w:rsidRDefault="00000000">
      <w:pPr>
        <w:pStyle w:val="Heading1"/>
      </w:pPr>
      <w:r>
        <w:t>5. Array Integrity</w:t>
      </w:r>
    </w:p>
    <w:p w14:paraId="6740D76B" w14:textId="77777777" w:rsidR="00483200" w:rsidRDefault="00000000">
      <w:r>
        <w:t>No NaNs or infinite values. Arrays stored as float32 with consistent shapes.</w:t>
      </w:r>
    </w:p>
    <w:p w14:paraId="3D951098" w14:textId="77777777" w:rsidR="00483200" w:rsidRDefault="00000000">
      <w:pPr>
        <w:pStyle w:val="Heading1"/>
      </w:pPr>
      <w:r>
        <w:t>6. Leakage Control</w:t>
      </w:r>
    </w:p>
    <w:p w14:paraId="1AAA6034" w14:textId="77777777" w:rsidR="00483200" w:rsidRDefault="00000000">
      <w:r>
        <w:t>Subject and patient IDs preserved to enable leakage-free splits.</w:t>
      </w:r>
    </w:p>
    <w:p w14:paraId="15395B39" w14:textId="77777777" w:rsidR="00483200" w:rsidRDefault="00000000">
      <w:pPr>
        <w:pStyle w:val="Heading1"/>
      </w:pPr>
      <w:r>
        <w:t>7. EEG Annotation Validation</w:t>
      </w:r>
    </w:p>
    <w:p w14:paraId="546D5340" w14:textId="77777777" w:rsidR="00483200" w:rsidRDefault="00000000">
      <w:r>
        <w:t>EDF files parsed with MNE. T1 and T2 events extracted. 4-second windows created at 160 Hz (640 samples).</w:t>
      </w:r>
    </w:p>
    <w:p w14:paraId="011FAB46" w14:textId="77777777" w:rsidR="00483200" w:rsidRDefault="00000000">
      <w:pPr>
        <w:pStyle w:val="Heading1"/>
      </w:pPr>
      <w:r>
        <w:t>8. ECG Fold Validation</w:t>
      </w:r>
    </w:p>
    <w:p w14:paraId="36FA5AEC" w14:textId="77777777" w:rsidR="00483200" w:rsidRDefault="00000000">
      <w:r>
        <w:t>PTB-XL processed at 100 Hz. Patient-level splits used to avoid leakage.</w:t>
      </w:r>
    </w:p>
    <w:p w14:paraId="3D7ED5F2" w14:textId="77777777" w:rsidR="00483200" w:rsidRDefault="00000000">
      <w:pPr>
        <w:pStyle w:val="Heading1"/>
      </w:pPr>
      <w:r>
        <w:lastRenderedPageBreak/>
        <w:t>9. Resource Awareness</w:t>
      </w:r>
    </w:p>
    <w:p w14:paraId="45E26B6C" w14:textId="77777777" w:rsidR="00483200" w:rsidRDefault="00000000">
      <w:r>
        <w:t>Efficient memory usage with float32. Runtime and storage estimated.</w:t>
      </w:r>
    </w:p>
    <w:p w14:paraId="1A3FE527" w14:textId="77777777" w:rsidR="00483200" w:rsidRDefault="00000000">
      <w:pPr>
        <w:pStyle w:val="Heading1"/>
      </w:pPr>
      <w:r>
        <w:t>10. Output Format</w:t>
      </w:r>
    </w:p>
    <w:p w14:paraId="2046D79F" w14:textId="77777777" w:rsidR="00483200" w:rsidRDefault="00000000">
      <w:r>
        <w:t>Outputs stored as .npy arrays with metadata and manifest.json.</w:t>
      </w:r>
    </w:p>
    <w:sectPr w:rsidR="004832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247723">
    <w:abstractNumId w:val="8"/>
  </w:num>
  <w:num w:numId="2" w16cid:durableId="781270443">
    <w:abstractNumId w:val="6"/>
  </w:num>
  <w:num w:numId="3" w16cid:durableId="390466723">
    <w:abstractNumId w:val="5"/>
  </w:num>
  <w:num w:numId="4" w16cid:durableId="1707098849">
    <w:abstractNumId w:val="4"/>
  </w:num>
  <w:num w:numId="5" w16cid:durableId="1109934830">
    <w:abstractNumId w:val="7"/>
  </w:num>
  <w:num w:numId="6" w16cid:durableId="1362048779">
    <w:abstractNumId w:val="3"/>
  </w:num>
  <w:num w:numId="7" w16cid:durableId="108479478">
    <w:abstractNumId w:val="2"/>
  </w:num>
  <w:num w:numId="8" w16cid:durableId="595133112">
    <w:abstractNumId w:val="1"/>
  </w:num>
  <w:num w:numId="9" w16cid:durableId="647633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7BC"/>
    <w:rsid w:val="0015074B"/>
    <w:rsid w:val="0029639D"/>
    <w:rsid w:val="00326F90"/>
    <w:rsid w:val="00483200"/>
    <w:rsid w:val="00AA1D8D"/>
    <w:rsid w:val="00B47730"/>
    <w:rsid w:val="00CB0664"/>
    <w:rsid w:val="00E848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49913F"/>
  <w14:defaultImageDpi w14:val="300"/>
  <w15:docId w15:val="{1EA94E0D-BF55-4956-9C8E-A836FCED1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Amrutha Bhaskaran</cp:lastModifiedBy>
  <cp:revision>2</cp:revision>
  <dcterms:created xsi:type="dcterms:W3CDTF">2026-04-13T17:23:00Z</dcterms:created>
  <dcterms:modified xsi:type="dcterms:W3CDTF">2026-04-13T17:23:00Z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96bc5332-67b0-4887-b0f7-abf9370ab7cf</vt:lpwstr>
  </property>
</Properties>
</file>