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3E761" w14:textId="77777777" w:rsidR="00144962" w:rsidRPr="00144962" w:rsidRDefault="00144962" w:rsidP="00144962">
      <w:r w:rsidRPr="00144962">
        <w:rPr>
          <w:b/>
          <w:bCs/>
        </w:rPr>
        <w:t>Practice 9</w:t>
      </w:r>
    </w:p>
    <w:p w14:paraId="56704B3B" w14:textId="77777777" w:rsidR="00144962" w:rsidRPr="00144962" w:rsidRDefault="00144962" w:rsidP="00144962">
      <w:r w:rsidRPr="00144962">
        <w:t>1.</w:t>
      </w:r>
      <w:r w:rsidRPr="00144962">
        <w:tab/>
        <w:t xml:space="preserve">Load the lab_02_04_soln.sql script that you created for exercise 4 of practice 2. </w:t>
      </w:r>
    </w:p>
    <w:p w14:paraId="2D02EBDA" w14:textId="77777777" w:rsidR="00144962" w:rsidRPr="00144962" w:rsidRDefault="00144962" w:rsidP="00144962">
      <w:r w:rsidRPr="00144962">
        <w:t>a.</w:t>
      </w:r>
      <w:r w:rsidRPr="00144962">
        <w:tab/>
        <w:t>Modify the script to convert the anonymous block to a procedure called greet.</w:t>
      </w:r>
    </w:p>
    <w:p w14:paraId="641EE6BB" w14:textId="77777777" w:rsidR="00144962" w:rsidRPr="00144962" w:rsidRDefault="00144962" w:rsidP="00144962">
      <w:r w:rsidRPr="00144962">
        <w:t>b.</w:t>
      </w:r>
      <w:r w:rsidRPr="00144962">
        <w:tab/>
        <w:t>Execute the script to create the procedure.</w:t>
      </w:r>
    </w:p>
    <w:p w14:paraId="10867A4A" w14:textId="77777777" w:rsidR="00144962" w:rsidRPr="00144962" w:rsidRDefault="00144962" w:rsidP="00144962">
      <w:r w:rsidRPr="00144962">
        <w:t>c.</w:t>
      </w:r>
      <w:r w:rsidRPr="00144962">
        <w:tab/>
        <w:t>Save your script as lab_09_01_soln.sql.</w:t>
      </w:r>
    </w:p>
    <w:p w14:paraId="120E2102" w14:textId="77777777" w:rsidR="00144962" w:rsidRPr="00144962" w:rsidRDefault="00144962" w:rsidP="00144962">
      <w:r w:rsidRPr="00144962">
        <w:t>d.</w:t>
      </w:r>
      <w:r w:rsidRPr="00144962">
        <w:tab/>
        <w:t>Click the Clear button to clear the workspace.</w:t>
      </w:r>
    </w:p>
    <w:p w14:paraId="4314FF13" w14:textId="77777777" w:rsidR="00144962" w:rsidRPr="00144962" w:rsidRDefault="00144962" w:rsidP="00144962">
      <w:r w:rsidRPr="00144962">
        <w:t>e.</w:t>
      </w:r>
      <w:r w:rsidRPr="00144962">
        <w:tab/>
        <w:t>Create and execute an anonymous block to invoke the greet procedure. Sample output is as follows:</w:t>
      </w:r>
    </w:p>
    <w:p w14:paraId="178A6255" w14:textId="6BC5D5A6" w:rsidR="00A15323" w:rsidRDefault="00144962">
      <w:r w:rsidRPr="00144962">
        <w:drawing>
          <wp:inline distT="0" distB="0" distL="0" distR="0" wp14:anchorId="10237211" wp14:editId="3ADBC2C1">
            <wp:extent cx="2114550" cy="685800"/>
            <wp:effectExtent l="19050" t="19050" r="19050" b="19050"/>
            <wp:docPr id="1075209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A85D3E33-65FD-497D-87EC-BF20A07298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09" name="Picture 9">
                      <a:extLst>
                        <a:ext uri="{FF2B5EF4-FFF2-40B4-BE49-F238E27FC236}">
                          <a16:creationId xmlns:a16="http://schemas.microsoft.com/office/drawing/2014/main" id="{A85D3E33-65FD-497D-87EC-BF20A072987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6858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 type="none" w="sm" len="sm"/>
                      <a:tailEnd type="none" w="sm" len="sm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6FA966BA" w14:textId="77777777" w:rsidR="00144962" w:rsidRPr="00144962" w:rsidRDefault="00144962" w:rsidP="00144962">
      <w:r w:rsidRPr="00144962">
        <w:t>2.</w:t>
      </w:r>
      <w:r w:rsidRPr="00144962">
        <w:tab/>
        <w:t xml:space="preserve">Load the lab_09_01_soln.sql script. </w:t>
      </w:r>
    </w:p>
    <w:p w14:paraId="50D6ED19" w14:textId="77777777" w:rsidR="00144962" w:rsidRPr="00144962" w:rsidRDefault="00144962" w:rsidP="00144962">
      <w:r w:rsidRPr="00144962">
        <w:t>a.</w:t>
      </w:r>
      <w:r w:rsidRPr="00144962">
        <w:tab/>
        <w:t>Drop the greet procedure by issuing the following command:</w:t>
      </w:r>
    </w:p>
    <w:p w14:paraId="6052B7EA" w14:textId="77777777" w:rsidR="00144962" w:rsidRPr="00144962" w:rsidRDefault="00144962" w:rsidP="00144962">
      <w:r w:rsidRPr="00144962">
        <w:t>DROP PROCEDURE greet</w:t>
      </w:r>
    </w:p>
    <w:p w14:paraId="6066720F" w14:textId="77777777" w:rsidR="00144962" w:rsidRPr="00144962" w:rsidRDefault="00144962" w:rsidP="00144962">
      <w:r w:rsidRPr="00144962">
        <w:t>b.</w:t>
      </w:r>
      <w:r w:rsidRPr="00144962">
        <w:tab/>
        <w:t xml:space="preserve">Modify the procedure to accept an argument of type VARCHAR2. Call the argument </w:t>
      </w:r>
      <w:proofErr w:type="spellStart"/>
      <w:r w:rsidRPr="00144962">
        <w:t>p_name</w:t>
      </w:r>
      <w:proofErr w:type="spellEnd"/>
      <w:r w:rsidRPr="00144962">
        <w:t>.</w:t>
      </w:r>
    </w:p>
    <w:p w14:paraId="5532926C" w14:textId="77777777" w:rsidR="00144962" w:rsidRPr="00144962" w:rsidRDefault="00144962" w:rsidP="00144962">
      <w:r w:rsidRPr="00144962">
        <w:t>c.</w:t>
      </w:r>
      <w:r w:rsidRPr="00144962">
        <w:tab/>
        <w:t xml:space="preserve">Print Hello </w:t>
      </w:r>
      <w:r w:rsidRPr="00144962">
        <w:rPr>
          <w:i/>
          <w:iCs/>
        </w:rPr>
        <w:t>&lt;name&gt;</w:t>
      </w:r>
      <w:r w:rsidRPr="00144962">
        <w:t xml:space="preserve"> instead of printing Hello World. </w:t>
      </w:r>
    </w:p>
    <w:p w14:paraId="1028256F" w14:textId="77777777" w:rsidR="00144962" w:rsidRPr="00144962" w:rsidRDefault="00144962" w:rsidP="00144962">
      <w:r w:rsidRPr="00144962">
        <w:t>d.</w:t>
      </w:r>
      <w:r w:rsidRPr="00144962">
        <w:tab/>
        <w:t>Save your script as lab_09_02_soln.sql.</w:t>
      </w:r>
    </w:p>
    <w:p w14:paraId="6F30D1E3" w14:textId="77777777" w:rsidR="00144962" w:rsidRPr="00144962" w:rsidRDefault="00144962" w:rsidP="00144962">
      <w:r w:rsidRPr="00144962">
        <w:t>e.</w:t>
      </w:r>
      <w:r w:rsidRPr="00144962">
        <w:tab/>
        <w:t>Execute the script to create the procedure.</w:t>
      </w:r>
    </w:p>
    <w:p w14:paraId="3EF0E501" w14:textId="77777777" w:rsidR="00144962" w:rsidRPr="00144962" w:rsidRDefault="00144962" w:rsidP="00144962">
      <w:r w:rsidRPr="00144962">
        <w:t>f.</w:t>
      </w:r>
      <w:r w:rsidRPr="00144962">
        <w:tab/>
        <w:t>Create and execute an anonymous block to invoke the greet procedure with a parameter. Sample output is as follows:</w:t>
      </w:r>
    </w:p>
    <w:p w14:paraId="1FA23645" w14:textId="3124D338" w:rsidR="00144962" w:rsidRDefault="00144962">
      <w:r w:rsidRPr="00144962">
        <w:drawing>
          <wp:inline distT="0" distB="0" distL="0" distR="0" wp14:anchorId="6CC7D0F3" wp14:editId="48A7F0AA">
            <wp:extent cx="2181225" cy="676275"/>
            <wp:effectExtent l="19050" t="19050" r="28575" b="28575"/>
            <wp:docPr id="1075210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B0C24548-0D59-4DAC-A7C1-7495EC3522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10" name="Picture 10">
                      <a:extLst>
                        <a:ext uri="{FF2B5EF4-FFF2-40B4-BE49-F238E27FC236}">
                          <a16:creationId xmlns:a16="http://schemas.microsoft.com/office/drawing/2014/main" id="{B0C24548-0D59-4DAC-A7C1-7495EC3522F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6762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 type="none" w="sm" len="sm"/>
                      <a:tailEnd type="none" w="sm" len="sm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4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62"/>
    <w:rsid w:val="00144962"/>
    <w:rsid w:val="00A1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38CC"/>
  <w15:chartTrackingRefBased/>
  <w15:docId w15:val="{3517CD48-379D-4FE4-93F6-5B505291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- B2B</dc:creator>
  <cp:keywords/>
  <dc:description/>
  <cp:lastModifiedBy>Manoj Kumar - B2B</cp:lastModifiedBy>
  <cp:revision>1</cp:revision>
  <dcterms:created xsi:type="dcterms:W3CDTF">2018-09-02T07:43:00Z</dcterms:created>
  <dcterms:modified xsi:type="dcterms:W3CDTF">2018-09-02T07:44:00Z</dcterms:modified>
</cp:coreProperties>
</file>