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9D27" w14:textId="45872D24" w:rsidR="00776CF3" w:rsidRDefault="00922431" w:rsidP="009224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Vupiter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Interface Design Trade Study</w:t>
      </w:r>
    </w:p>
    <w:p w14:paraId="0D9EBF6E" w14:textId="77777777" w:rsidR="004539BB" w:rsidRPr="005A0B76" w:rsidRDefault="00922431" w:rsidP="00920F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0B76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="009263E6" w:rsidRPr="005A0B7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DBA4CD" w14:textId="307EDADB" w:rsidR="00922431" w:rsidRPr="004539BB" w:rsidRDefault="00922431" w:rsidP="00920F9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39BB">
        <w:rPr>
          <w:rFonts w:ascii="Times New Roman" w:hAnsi="Times New Roman" w:cs="Times New Roman"/>
          <w:sz w:val="24"/>
          <w:szCs w:val="24"/>
        </w:rPr>
        <w:t>Identify best components for dc power supply user interface.</w:t>
      </w:r>
    </w:p>
    <w:p w14:paraId="17F33EC3" w14:textId="03D9B8DF" w:rsidR="004539BB" w:rsidRPr="005A0B76" w:rsidRDefault="00922431" w:rsidP="00920F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0B76">
        <w:rPr>
          <w:rFonts w:ascii="Times New Roman" w:hAnsi="Times New Roman" w:cs="Times New Roman"/>
          <w:b/>
          <w:bCs/>
          <w:sz w:val="24"/>
          <w:szCs w:val="24"/>
        </w:rPr>
        <w:t xml:space="preserve">I/O: </w:t>
      </w:r>
    </w:p>
    <w:p w14:paraId="51AA6FE9" w14:textId="68D6EA9C" w:rsidR="009263E6" w:rsidRPr="004539BB" w:rsidRDefault="00922431" w:rsidP="00920F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39BB">
        <w:rPr>
          <w:rFonts w:ascii="Times New Roman" w:hAnsi="Times New Roman" w:cs="Times New Roman"/>
          <w:sz w:val="24"/>
          <w:szCs w:val="24"/>
        </w:rPr>
        <w:t>Voltage and current feedback to user</w:t>
      </w:r>
      <w:r w:rsidR="009263E6" w:rsidRPr="004539BB">
        <w:rPr>
          <w:rFonts w:ascii="Times New Roman" w:hAnsi="Times New Roman" w:cs="Times New Roman"/>
          <w:sz w:val="24"/>
          <w:szCs w:val="24"/>
        </w:rPr>
        <w:t>, some display type</w:t>
      </w:r>
      <w:r w:rsidRPr="004539BB">
        <w:rPr>
          <w:rFonts w:ascii="Times New Roman" w:hAnsi="Times New Roman" w:cs="Times New Roman"/>
          <w:sz w:val="24"/>
          <w:szCs w:val="24"/>
        </w:rPr>
        <w:t>.</w:t>
      </w:r>
      <w:r w:rsidR="009263E6" w:rsidRPr="00453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B8D1E" w14:textId="700F0534" w:rsidR="00922431" w:rsidRPr="004539BB" w:rsidRDefault="009263E6" w:rsidP="00920F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39BB">
        <w:rPr>
          <w:rFonts w:ascii="Times New Roman" w:hAnsi="Times New Roman" w:cs="Times New Roman"/>
          <w:sz w:val="24"/>
          <w:szCs w:val="24"/>
        </w:rPr>
        <w:t>Control to adjust variables of power supply; knobs, keypad, or touchscreen.</w:t>
      </w:r>
    </w:p>
    <w:p w14:paraId="0B479880" w14:textId="5D48D937" w:rsidR="009263E6" w:rsidRPr="005A0B76" w:rsidRDefault="004539BB" w:rsidP="00920F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0B76">
        <w:rPr>
          <w:rFonts w:ascii="Times New Roman" w:hAnsi="Times New Roman" w:cs="Times New Roman"/>
          <w:b/>
          <w:bCs/>
          <w:sz w:val="24"/>
          <w:szCs w:val="24"/>
        </w:rPr>
        <w:t>Options:</w:t>
      </w:r>
    </w:p>
    <w:p w14:paraId="4EC1F62F" w14:textId="2185E2FE" w:rsidR="004539BB" w:rsidRDefault="004539BB" w:rsidP="00920F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 </w:t>
      </w:r>
    </w:p>
    <w:p w14:paraId="56BADE24" w14:textId="36062F64" w:rsidR="004539BB" w:rsidRDefault="004539BB" w:rsidP="00920F9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7-segment displays</w:t>
      </w:r>
    </w:p>
    <w:p w14:paraId="2654CD39" w14:textId="7762B20A" w:rsidR="004539BB" w:rsidRDefault="004539BB" w:rsidP="00920F9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TFT Screen</w:t>
      </w:r>
    </w:p>
    <w:p w14:paraId="2055324E" w14:textId="2861E65E" w:rsidR="004539BB" w:rsidRDefault="004539BB" w:rsidP="00920F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</w:t>
      </w:r>
    </w:p>
    <w:p w14:paraId="4ECF718C" w14:textId="62416796" w:rsidR="004539BB" w:rsidRDefault="004539BB" w:rsidP="00920F9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Keypad</w:t>
      </w:r>
    </w:p>
    <w:p w14:paraId="348E7619" w14:textId="717A1AB5" w:rsidR="004539BB" w:rsidRDefault="004539BB" w:rsidP="00920F9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Quadrature encoders</w:t>
      </w:r>
    </w:p>
    <w:p w14:paraId="58C96243" w14:textId="6CF40929" w:rsidR="004539BB" w:rsidRDefault="004539BB" w:rsidP="00920F9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Touchscreen </w:t>
      </w:r>
    </w:p>
    <w:p w14:paraId="681A495C" w14:textId="5018F48D" w:rsidR="004539BB" w:rsidRDefault="004539BB" w:rsidP="00920F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0B76"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r w:rsidR="006E0BEA" w:rsidRPr="005A0B7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A0B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BED3E2" w14:textId="192F3D00" w:rsidR="004539BB" w:rsidRPr="00920F96" w:rsidRDefault="00DC7835" w:rsidP="00920F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9309AE" wp14:editId="3F9B18E5">
            <wp:extent cx="5943600" cy="2151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9BB">
        <w:rPr>
          <w:rFonts w:ascii="Times New Roman" w:hAnsi="Times New Roman" w:cs="Times New Roman"/>
          <w:sz w:val="24"/>
          <w:szCs w:val="24"/>
        </w:rPr>
        <w:t xml:space="preserve"> </w:t>
      </w:r>
      <w:r w:rsidR="006E0BEA">
        <w:rPr>
          <w:noProof/>
        </w:rPr>
        <w:drawing>
          <wp:inline distT="0" distB="0" distL="0" distR="0" wp14:anchorId="5A905E66" wp14:editId="750E3D03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898E" w14:textId="050AC21A" w:rsidR="00431067" w:rsidRDefault="00431067" w:rsidP="004310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Touchscreen could perform complete interface but quadrature encoder adds ease of use and quick adjustment. Using both should be considered for </w:t>
      </w:r>
      <w:r w:rsidR="005A0B76">
        <w:rPr>
          <w:rFonts w:ascii="Times New Roman" w:hAnsi="Times New Roman" w:cs="Times New Roman"/>
          <w:sz w:val="24"/>
          <w:szCs w:val="24"/>
        </w:rPr>
        <w:t xml:space="preserve">best </w:t>
      </w:r>
      <w:r>
        <w:rPr>
          <w:rFonts w:ascii="Times New Roman" w:hAnsi="Times New Roman" w:cs="Times New Roman"/>
          <w:sz w:val="24"/>
          <w:szCs w:val="24"/>
        </w:rPr>
        <w:t>user function</w:t>
      </w:r>
      <w:r w:rsidR="005A0B76">
        <w:rPr>
          <w:rFonts w:ascii="Times New Roman" w:hAnsi="Times New Roman" w:cs="Times New Roman"/>
          <w:sz w:val="24"/>
          <w:szCs w:val="24"/>
        </w:rPr>
        <w:t xml:space="preserve"> and experience.</w:t>
      </w:r>
    </w:p>
    <w:p w14:paraId="08C51A45" w14:textId="77777777" w:rsidR="005A0B76" w:rsidRPr="005A0B76" w:rsidRDefault="005A0B76" w:rsidP="005A0B76">
      <w:pPr>
        <w:rPr>
          <w:rFonts w:ascii="Times New Roman" w:hAnsi="Times New Roman" w:cs="Times New Roman"/>
          <w:sz w:val="24"/>
          <w:szCs w:val="24"/>
        </w:rPr>
      </w:pPr>
    </w:p>
    <w:sectPr w:rsidR="005A0B76" w:rsidRPr="005A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7AFD"/>
    <w:multiLevelType w:val="hybridMultilevel"/>
    <w:tmpl w:val="0CA8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2D63"/>
    <w:multiLevelType w:val="hybridMultilevel"/>
    <w:tmpl w:val="D08C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372"/>
    <w:multiLevelType w:val="hybridMultilevel"/>
    <w:tmpl w:val="8818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3018"/>
    <w:multiLevelType w:val="hybridMultilevel"/>
    <w:tmpl w:val="A626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31"/>
    <w:rsid w:val="003B4FAF"/>
    <w:rsid w:val="00400D0E"/>
    <w:rsid w:val="00431067"/>
    <w:rsid w:val="004539BB"/>
    <w:rsid w:val="005A0B76"/>
    <w:rsid w:val="005D2491"/>
    <w:rsid w:val="006E0BEA"/>
    <w:rsid w:val="007865A3"/>
    <w:rsid w:val="008F070C"/>
    <w:rsid w:val="00920F96"/>
    <w:rsid w:val="00922431"/>
    <w:rsid w:val="009263E6"/>
    <w:rsid w:val="00C80AF2"/>
    <w:rsid w:val="00C91D02"/>
    <w:rsid w:val="00DC7835"/>
    <w:rsid w:val="00E02000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5D3C"/>
  <w15:chartTrackingRefBased/>
  <w15:docId w15:val="{9A3FC45D-854D-4158-9D32-AC253686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Spies</dc:creator>
  <cp:keywords/>
  <dc:description/>
  <cp:lastModifiedBy>Alfred Spies</cp:lastModifiedBy>
  <cp:revision>4</cp:revision>
  <dcterms:created xsi:type="dcterms:W3CDTF">2020-10-19T19:01:00Z</dcterms:created>
  <dcterms:modified xsi:type="dcterms:W3CDTF">2020-10-21T01:50:00Z</dcterms:modified>
</cp:coreProperties>
</file>