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Requirements (Functional &amp; Non-functional)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7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with name, email and password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format and password length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Password stored as a bcrypt hash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Login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 with email and password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token issued on success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Route Protection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JWT verification middleware on private routes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Unauthorised requests rejected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 city and country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View saved locations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 saved 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 duplicate city and country for the same user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Retrieval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 current weather by city 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 temperature, humidity, wind speed and condition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mock data when the weather API key is unavailable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a natural-language weather summary with Gemini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 a clothing and activity recommendation from city, temperature, humidity and condition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Handling &amp; Sanitisation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Centralised error responses in JSON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 sanitisation against XSS and NoSQL injection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1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Simple, consistent JSON REST endpoints that can be tested easily in Postman or Thunder Client.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bcrypt password hashing, JWT authentication, CORS handling and payload sanitisation.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Fallback mode keeps the API working when external API keys are missing; the server starts only after a successful database connection.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Responses in well under a second in testing (register 172 ms, login 90 ms, weather 305 ms, AI recommendation 475 ms).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Stateless API that can be restarted quickly; data persists in MongoDB.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Modular MVC structure (routes, controllers, services, models) allows new endpoints and services to be added without rewriting existing code.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Requirement Analysis</dc:description>
  <cp:lastModifiedBy>Un-named</cp:lastModifiedBy>
  <cp:revision>1</cp:revision>
  <dcterms:created xsi:type="dcterms:W3CDTF">2026-09-29T14:55:08.493Z</dcterms:created>
  <dcterms:modified xsi:type="dcterms:W3CDTF">2026-09-29T14:55:08.493Z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