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58AEA" w14:textId="68127618" w:rsidR="000C2340" w:rsidRPr="00897A64" w:rsidRDefault="000C2340" w:rsidP="000C2340">
      <w:pPr>
        <w:rPr>
          <w:rFonts w:ascii="Arial" w:hAnsi="Arial" w:cs="Arial"/>
          <w:sz w:val="24"/>
          <w:szCs w:val="24"/>
        </w:rPr>
      </w:pPr>
      <w:r w:rsidRPr="00897A64">
        <w:rPr>
          <w:rFonts w:ascii="Arial" w:hAnsi="Arial" w:cs="Arial"/>
          <w:b/>
          <w:bCs/>
          <w:i/>
          <w:iCs/>
          <w:sz w:val="24"/>
          <w:szCs w:val="24"/>
        </w:rPr>
        <w:t>Methods—</w:t>
      </w:r>
    </w:p>
    <w:p w14:paraId="190C30E1" w14:textId="0C6AE572" w:rsidR="000C2340" w:rsidRPr="00897A64" w:rsidRDefault="006C119B" w:rsidP="000C2340">
      <w:pPr>
        <w:rPr>
          <w:rFonts w:ascii="Arial" w:hAnsi="Arial" w:cs="Arial"/>
          <w:sz w:val="24"/>
          <w:szCs w:val="24"/>
        </w:rPr>
      </w:pPr>
      <w:r w:rsidRPr="00897A64">
        <w:rPr>
          <w:rFonts w:ascii="Arial" w:hAnsi="Arial" w:cs="Arial"/>
          <w:sz w:val="24"/>
          <w:szCs w:val="24"/>
        </w:rPr>
        <w:t>S</w:t>
      </w:r>
      <w:r w:rsidR="00A2428B" w:rsidRPr="00897A64">
        <w:rPr>
          <w:rFonts w:ascii="Arial" w:hAnsi="Arial" w:cs="Arial"/>
          <w:sz w:val="24"/>
          <w:szCs w:val="24"/>
        </w:rPr>
        <w:t xml:space="preserve">tudy species: </w:t>
      </w:r>
    </w:p>
    <w:p w14:paraId="7BF0EF19" w14:textId="1DD56388" w:rsidR="00A2428B" w:rsidRPr="00897A64" w:rsidRDefault="006A623D" w:rsidP="00A2428B">
      <w:pPr>
        <w:pStyle w:val="ListParagraph"/>
        <w:numPr>
          <w:ilvl w:val="0"/>
          <w:numId w:val="1"/>
        </w:numPr>
        <w:rPr>
          <w:rFonts w:ascii="Arial" w:hAnsi="Arial" w:cs="Arial"/>
          <w:sz w:val="24"/>
          <w:szCs w:val="24"/>
        </w:rPr>
      </w:pPr>
      <w:r w:rsidRPr="00897A64">
        <w:rPr>
          <w:rFonts w:ascii="Arial" w:hAnsi="Arial" w:cs="Arial"/>
          <w:sz w:val="24"/>
          <w:szCs w:val="24"/>
        </w:rPr>
        <w:t>Oyster name, location found, role in habitat</w:t>
      </w:r>
    </w:p>
    <w:p w14:paraId="1E580DC2" w14:textId="17A04B85" w:rsidR="006A623D" w:rsidRPr="00897A64" w:rsidRDefault="006A623D" w:rsidP="00A2428B">
      <w:pPr>
        <w:pStyle w:val="ListParagraph"/>
        <w:numPr>
          <w:ilvl w:val="0"/>
          <w:numId w:val="1"/>
        </w:numPr>
        <w:rPr>
          <w:rFonts w:ascii="Arial" w:hAnsi="Arial" w:cs="Arial"/>
          <w:sz w:val="24"/>
          <w:szCs w:val="24"/>
        </w:rPr>
      </w:pPr>
      <w:r w:rsidRPr="00897A64">
        <w:rPr>
          <w:rFonts w:ascii="Arial" w:hAnsi="Arial" w:cs="Arial"/>
          <w:sz w:val="24"/>
          <w:szCs w:val="24"/>
        </w:rPr>
        <w:t>Preferred substrate type/seawater conditions</w:t>
      </w:r>
    </w:p>
    <w:p w14:paraId="282B07AE" w14:textId="4E40BD4D" w:rsidR="006A623D" w:rsidRPr="00897A64" w:rsidRDefault="006A623D" w:rsidP="006A623D">
      <w:pPr>
        <w:pStyle w:val="ListParagraph"/>
        <w:numPr>
          <w:ilvl w:val="0"/>
          <w:numId w:val="1"/>
        </w:numPr>
        <w:rPr>
          <w:rFonts w:ascii="Arial" w:hAnsi="Arial" w:cs="Arial"/>
          <w:sz w:val="24"/>
          <w:szCs w:val="24"/>
        </w:rPr>
      </w:pPr>
      <w:r w:rsidRPr="00897A64">
        <w:rPr>
          <w:rFonts w:ascii="Arial" w:hAnsi="Arial" w:cs="Arial"/>
          <w:sz w:val="24"/>
          <w:szCs w:val="24"/>
        </w:rPr>
        <w:t>Interesting adaptations/ relevance to aquaculture</w:t>
      </w:r>
    </w:p>
    <w:p w14:paraId="24AB0027" w14:textId="23ACDB73" w:rsidR="00DB3FA9" w:rsidRPr="00897A64" w:rsidRDefault="00DB3FA9" w:rsidP="006A623D">
      <w:pPr>
        <w:pStyle w:val="ListParagraph"/>
        <w:numPr>
          <w:ilvl w:val="0"/>
          <w:numId w:val="1"/>
        </w:numPr>
        <w:rPr>
          <w:rFonts w:ascii="Arial" w:hAnsi="Arial" w:cs="Arial"/>
          <w:sz w:val="24"/>
          <w:szCs w:val="24"/>
        </w:rPr>
      </w:pPr>
      <w:r w:rsidRPr="00897A64">
        <w:rPr>
          <w:rFonts w:ascii="Arial" w:hAnsi="Arial" w:cs="Arial"/>
          <w:sz w:val="24"/>
          <w:szCs w:val="24"/>
        </w:rPr>
        <w:t>Acclimation to BML seawater from Tomales Bay, CA</w:t>
      </w:r>
      <w:r w:rsidR="00192F51" w:rsidRPr="00897A64">
        <w:rPr>
          <w:rFonts w:ascii="Arial" w:hAnsi="Arial" w:cs="Arial"/>
          <w:sz w:val="24"/>
          <w:szCs w:val="24"/>
        </w:rPr>
        <w:t xml:space="preserve">; original spawn date, </w:t>
      </w:r>
      <w:proofErr w:type="spellStart"/>
      <w:r w:rsidR="00192F51" w:rsidRPr="00897A64">
        <w:rPr>
          <w:rFonts w:ascii="Arial" w:hAnsi="Arial" w:cs="Arial"/>
          <w:sz w:val="24"/>
          <w:szCs w:val="24"/>
        </w:rPr>
        <w:t>etc</w:t>
      </w:r>
      <w:proofErr w:type="spellEnd"/>
      <w:r w:rsidR="00192F51" w:rsidRPr="00897A64">
        <w:rPr>
          <w:rFonts w:ascii="Arial" w:hAnsi="Arial" w:cs="Arial"/>
          <w:sz w:val="24"/>
          <w:szCs w:val="24"/>
        </w:rPr>
        <w:t xml:space="preserve"> prior to pick up?</w:t>
      </w:r>
    </w:p>
    <w:p w14:paraId="5B640F80" w14:textId="687D4F13" w:rsidR="006A623D" w:rsidRPr="00897A64" w:rsidRDefault="00DB3FA9" w:rsidP="006A623D">
      <w:pPr>
        <w:pStyle w:val="ListParagraph"/>
        <w:numPr>
          <w:ilvl w:val="0"/>
          <w:numId w:val="1"/>
        </w:numPr>
        <w:rPr>
          <w:rFonts w:ascii="Arial" w:hAnsi="Arial" w:cs="Arial"/>
          <w:sz w:val="24"/>
          <w:szCs w:val="24"/>
        </w:rPr>
      </w:pPr>
      <w:r w:rsidRPr="00897A64">
        <w:rPr>
          <w:rFonts w:ascii="Arial" w:hAnsi="Arial" w:cs="Arial"/>
          <w:sz w:val="24"/>
          <w:szCs w:val="24"/>
        </w:rPr>
        <w:t>adhesion to plates (similar size distributions and ranges)</w:t>
      </w:r>
    </w:p>
    <w:p w14:paraId="27781BA1" w14:textId="6E929A34" w:rsidR="00907AA9" w:rsidRPr="00897A64" w:rsidRDefault="00907AA9" w:rsidP="00907AA9">
      <w:pPr>
        <w:pStyle w:val="ListParagraph"/>
        <w:numPr>
          <w:ilvl w:val="0"/>
          <w:numId w:val="1"/>
        </w:numPr>
        <w:rPr>
          <w:rFonts w:ascii="Arial" w:hAnsi="Arial" w:cs="Arial"/>
          <w:sz w:val="24"/>
          <w:szCs w:val="24"/>
        </w:rPr>
      </w:pPr>
      <w:r w:rsidRPr="00897A64">
        <w:rPr>
          <w:rFonts w:ascii="Arial" w:hAnsi="Arial" w:cs="Arial"/>
          <w:sz w:val="24"/>
          <w:szCs w:val="24"/>
        </w:rPr>
        <w:t>Another 3 days acclimatio</w:t>
      </w:r>
      <w:r w:rsidR="00CD4C19" w:rsidRPr="00897A64">
        <w:rPr>
          <w:rFonts w:ascii="Arial" w:hAnsi="Arial" w:cs="Arial"/>
          <w:sz w:val="24"/>
          <w:szCs w:val="24"/>
        </w:rPr>
        <w:t>n</w:t>
      </w:r>
    </w:p>
    <w:p w14:paraId="3AA70AD0" w14:textId="70BD287B" w:rsidR="0085531B" w:rsidRPr="00897A64" w:rsidRDefault="0085531B" w:rsidP="00907AA9">
      <w:pPr>
        <w:rPr>
          <w:rFonts w:ascii="Arial" w:hAnsi="Arial" w:cs="Arial"/>
          <w:sz w:val="24"/>
          <w:szCs w:val="24"/>
        </w:rPr>
      </w:pPr>
      <w:r w:rsidRPr="00897A64">
        <w:rPr>
          <w:rFonts w:ascii="Arial" w:hAnsi="Arial" w:cs="Arial"/>
          <w:b/>
          <w:bCs/>
          <w:sz w:val="24"/>
          <w:szCs w:val="24"/>
        </w:rPr>
        <w:t>Treatment layout</w:t>
      </w:r>
      <w:r w:rsidR="00F74472" w:rsidRPr="00897A64">
        <w:rPr>
          <w:rFonts w:ascii="Arial" w:hAnsi="Arial" w:cs="Arial"/>
          <w:b/>
          <w:bCs/>
          <w:sz w:val="24"/>
          <w:szCs w:val="24"/>
        </w:rPr>
        <w:t xml:space="preserve">— </w:t>
      </w:r>
      <w:proofErr w:type="spellStart"/>
      <w:r w:rsidR="00F74472" w:rsidRPr="00897A64">
        <w:rPr>
          <w:rFonts w:ascii="Arial" w:hAnsi="Arial" w:cs="Arial"/>
          <w:sz w:val="24"/>
          <w:szCs w:val="24"/>
        </w:rPr>
        <w:t>Lalala</w:t>
      </w:r>
      <w:proofErr w:type="spellEnd"/>
    </w:p>
    <w:p w14:paraId="519EBC2E" w14:textId="70D6F0C0" w:rsidR="001C4AFA" w:rsidRPr="00897A64" w:rsidRDefault="001C4AFA" w:rsidP="000C2340">
      <w:pPr>
        <w:rPr>
          <w:rFonts w:ascii="Arial" w:hAnsi="Arial" w:cs="Arial"/>
          <w:sz w:val="24"/>
          <w:szCs w:val="24"/>
        </w:rPr>
      </w:pPr>
      <w:r w:rsidRPr="00897A64">
        <w:rPr>
          <w:rFonts w:ascii="Arial" w:hAnsi="Arial" w:cs="Arial"/>
          <w:sz w:val="24"/>
          <w:szCs w:val="24"/>
        </w:rPr>
        <w:tab/>
        <w:t xml:space="preserve">Schematic? </w:t>
      </w:r>
    </w:p>
    <w:p w14:paraId="1DA7CB60" w14:textId="6EE9B876" w:rsidR="00B07519" w:rsidRPr="00897A64" w:rsidRDefault="00BD7713" w:rsidP="00B07519">
      <w:pPr>
        <w:pStyle w:val="ListParagraph"/>
        <w:numPr>
          <w:ilvl w:val="0"/>
          <w:numId w:val="1"/>
        </w:numPr>
        <w:rPr>
          <w:rFonts w:ascii="Arial" w:hAnsi="Arial" w:cs="Arial"/>
          <w:sz w:val="24"/>
          <w:szCs w:val="24"/>
        </w:rPr>
      </w:pPr>
      <w:r w:rsidRPr="00897A64">
        <w:rPr>
          <w:rFonts w:ascii="Arial" w:hAnsi="Arial" w:cs="Arial"/>
          <w:sz w:val="24"/>
          <w:szCs w:val="24"/>
        </w:rPr>
        <w:t>Pseudo</w:t>
      </w:r>
      <w:r w:rsidR="00FB04DD" w:rsidRPr="00897A64">
        <w:rPr>
          <w:rFonts w:ascii="Arial" w:hAnsi="Arial" w:cs="Arial"/>
          <w:sz w:val="24"/>
          <w:szCs w:val="24"/>
        </w:rPr>
        <w:t xml:space="preserve"> factorial design, w</w:t>
      </w:r>
      <w:r w:rsidR="00123377" w:rsidRPr="00897A64">
        <w:rPr>
          <w:rFonts w:ascii="Arial" w:hAnsi="Arial" w:cs="Arial"/>
          <w:sz w:val="24"/>
          <w:szCs w:val="24"/>
        </w:rPr>
        <w:t>h</w:t>
      </w:r>
      <w:r w:rsidR="00FB04DD" w:rsidRPr="00897A64">
        <w:rPr>
          <w:rFonts w:ascii="Arial" w:hAnsi="Arial" w:cs="Arial"/>
          <w:sz w:val="24"/>
          <w:szCs w:val="24"/>
        </w:rPr>
        <w:t>ere oysters (n = 49 per</w:t>
      </w:r>
      <w:r w:rsidR="00525D7D" w:rsidRPr="00897A64">
        <w:rPr>
          <w:rFonts w:ascii="Arial" w:hAnsi="Arial" w:cs="Arial"/>
          <w:sz w:val="24"/>
          <w:szCs w:val="24"/>
        </w:rPr>
        <w:t xml:space="preserve"> bin)</w:t>
      </w:r>
      <w:r w:rsidR="00FB04DD" w:rsidRPr="00897A64">
        <w:rPr>
          <w:rFonts w:ascii="Arial" w:hAnsi="Arial" w:cs="Arial"/>
          <w:sz w:val="24"/>
          <w:szCs w:val="24"/>
        </w:rPr>
        <w:t xml:space="preserve"> were grown in </w:t>
      </w:r>
      <w:r w:rsidR="00525D7D" w:rsidRPr="00897A64">
        <w:rPr>
          <w:rFonts w:ascii="Arial" w:hAnsi="Arial" w:cs="Arial"/>
          <w:sz w:val="24"/>
          <w:szCs w:val="24"/>
        </w:rPr>
        <w:t>tanks</w:t>
      </w:r>
      <w:r w:rsidR="0035612F" w:rsidRPr="00897A64">
        <w:rPr>
          <w:rFonts w:ascii="Arial" w:hAnsi="Arial" w:cs="Arial"/>
          <w:sz w:val="24"/>
          <w:szCs w:val="24"/>
        </w:rPr>
        <w:t xml:space="preserve"> (</w:t>
      </w:r>
      <w:proofErr w:type="spellStart"/>
      <w:r w:rsidR="0035612F" w:rsidRPr="00897A64">
        <w:rPr>
          <w:rFonts w:ascii="Arial" w:hAnsi="Arial" w:cs="Arial"/>
          <w:sz w:val="24"/>
          <w:szCs w:val="24"/>
        </w:rPr>
        <w:t>n</w:t>
      </w:r>
      <w:r w:rsidR="0035612F" w:rsidRPr="00897A64">
        <w:rPr>
          <w:rFonts w:ascii="Arial" w:hAnsi="Arial" w:cs="Arial"/>
          <w:sz w:val="24"/>
          <w:szCs w:val="24"/>
          <w:vertAlign w:val="subscript"/>
        </w:rPr>
        <w:t>total</w:t>
      </w:r>
      <w:proofErr w:type="spellEnd"/>
      <w:r w:rsidR="0035612F" w:rsidRPr="00897A64">
        <w:rPr>
          <w:rFonts w:ascii="Arial" w:hAnsi="Arial" w:cs="Arial"/>
          <w:sz w:val="24"/>
          <w:szCs w:val="24"/>
        </w:rPr>
        <w:t xml:space="preserve"> = 12)</w:t>
      </w:r>
      <w:r w:rsidR="00525D7D" w:rsidRPr="00897A64">
        <w:rPr>
          <w:rFonts w:ascii="Arial" w:hAnsi="Arial" w:cs="Arial"/>
          <w:sz w:val="24"/>
          <w:szCs w:val="24"/>
        </w:rPr>
        <w:t xml:space="preserve"> of </w:t>
      </w:r>
      <w:r w:rsidR="00FB04DD" w:rsidRPr="00897A64">
        <w:rPr>
          <w:rFonts w:ascii="Arial" w:hAnsi="Arial" w:cs="Arial"/>
          <w:sz w:val="24"/>
          <w:szCs w:val="24"/>
        </w:rPr>
        <w:t>replicated treatment</w:t>
      </w:r>
      <w:r w:rsidR="0035612F" w:rsidRPr="00897A64">
        <w:rPr>
          <w:rFonts w:ascii="Arial" w:hAnsi="Arial" w:cs="Arial"/>
          <w:sz w:val="24"/>
          <w:szCs w:val="24"/>
        </w:rPr>
        <w:t xml:space="preserve">s </w:t>
      </w:r>
      <w:r w:rsidR="00FB04DD" w:rsidRPr="00897A64">
        <w:rPr>
          <w:rFonts w:ascii="Arial" w:hAnsi="Arial" w:cs="Arial"/>
          <w:sz w:val="24"/>
          <w:szCs w:val="24"/>
        </w:rPr>
        <w:t>(n=2</w:t>
      </w:r>
      <w:r w:rsidR="00123377" w:rsidRPr="00897A64">
        <w:rPr>
          <w:rFonts w:ascii="Arial" w:hAnsi="Arial" w:cs="Arial"/>
          <w:sz w:val="24"/>
          <w:szCs w:val="24"/>
        </w:rPr>
        <w:t xml:space="preserve"> per </w:t>
      </w:r>
      <w:r w:rsidR="00FB04DD" w:rsidRPr="00897A64">
        <w:rPr>
          <w:rFonts w:ascii="Arial" w:hAnsi="Arial" w:cs="Arial"/>
          <w:sz w:val="24"/>
          <w:szCs w:val="24"/>
        </w:rPr>
        <w:t>treatment)</w:t>
      </w:r>
      <w:r w:rsidRPr="00897A64">
        <w:rPr>
          <w:rFonts w:ascii="Arial" w:hAnsi="Arial" w:cs="Arial"/>
          <w:sz w:val="24"/>
          <w:szCs w:val="24"/>
        </w:rPr>
        <w:t xml:space="preserve"> of either ambient </w:t>
      </w:r>
      <w:r w:rsidR="00123377" w:rsidRPr="00897A64">
        <w:rPr>
          <w:rFonts w:ascii="Arial" w:hAnsi="Arial" w:cs="Arial"/>
          <w:sz w:val="24"/>
          <w:szCs w:val="24"/>
        </w:rPr>
        <w:t>(S = 34) or low (S = 27) salinity conditions</w:t>
      </w:r>
      <w:r w:rsidR="0035612F" w:rsidRPr="00897A64">
        <w:rPr>
          <w:rFonts w:ascii="Arial" w:hAnsi="Arial" w:cs="Arial"/>
          <w:sz w:val="24"/>
          <w:szCs w:val="24"/>
        </w:rPr>
        <w:t>.</w:t>
      </w:r>
    </w:p>
    <w:p w14:paraId="7F3E8CAD" w14:textId="7F358AC8" w:rsidR="00B07519" w:rsidRPr="00897A64" w:rsidRDefault="00B07519" w:rsidP="00B07519">
      <w:pPr>
        <w:pStyle w:val="ListParagraph"/>
        <w:numPr>
          <w:ilvl w:val="0"/>
          <w:numId w:val="1"/>
        </w:numPr>
        <w:rPr>
          <w:rFonts w:ascii="Arial" w:hAnsi="Arial" w:cs="Arial"/>
          <w:sz w:val="24"/>
          <w:szCs w:val="24"/>
        </w:rPr>
      </w:pPr>
      <w:r w:rsidRPr="00897A64">
        <w:rPr>
          <w:rFonts w:ascii="Arial" w:hAnsi="Arial" w:cs="Arial"/>
          <w:sz w:val="24"/>
          <w:szCs w:val="24"/>
        </w:rPr>
        <w:t xml:space="preserve">seawater was agitated and then added to bin. Within growth bins, pumps recirculated water so as to not limit growth based on pumping potential. We lidded the acclimation tanks to control conditions in the bit, however, due to a small amount of headspace, conditions drifted (similarly) over 3 days. </w:t>
      </w:r>
    </w:p>
    <w:p w14:paraId="1BB1C8A0" w14:textId="4A993F7E" w:rsidR="005D1735" w:rsidRPr="00897A64" w:rsidRDefault="005D1735" w:rsidP="00907AA9">
      <w:pPr>
        <w:pStyle w:val="ListParagraph"/>
        <w:numPr>
          <w:ilvl w:val="0"/>
          <w:numId w:val="1"/>
        </w:numPr>
        <w:rPr>
          <w:rFonts w:ascii="Arial" w:hAnsi="Arial" w:cs="Arial"/>
          <w:sz w:val="24"/>
          <w:szCs w:val="24"/>
        </w:rPr>
      </w:pPr>
      <w:r w:rsidRPr="00897A64">
        <w:rPr>
          <w:rFonts w:ascii="Arial" w:hAnsi="Arial" w:cs="Arial"/>
          <w:sz w:val="24"/>
          <w:szCs w:val="24"/>
        </w:rPr>
        <w:t>Within each salinity level, oysters were grown in one of three [TA] treatments</w:t>
      </w:r>
      <w:r w:rsidR="00D71E6B" w:rsidRPr="00897A64">
        <w:rPr>
          <w:rFonts w:ascii="Arial" w:hAnsi="Arial" w:cs="Arial"/>
          <w:sz w:val="24"/>
          <w:szCs w:val="24"/>
        </w:rPr>
        <w:t>, pertinent to our question</w:t>
      </w:r>
    </w:p>
    <w:p w14:paraId="7425ABF2" w14:textId="7EAA449B" w:rsidR="00D71E6B" w:rsidRPr="00897A64" w:rsidRDefault="00D71E6B" w:rsidP="00D71E6B">
      <w:pPr>
        <w:pStyle w:val="ListParagraph"/>
        <w:numPr>
          <w:ilvl w:val="1"/>
          <w:numId w:val="1"/>
        </w:numPr>
        <w:rPr>
          <w:rFonts w:ascii="Arial" w:hAnsi="Arial" w:cs="Arial"/>
          <w:sz w:val="24"/>
          <w:szCs w:val="24"/>
        </w:rPr>
      </w:pPr>
      <w:r w:rsidRPr="00897A64">
        <w:rPr>
          <w:rFonts w:ascii="Arial" w:hAnsi="Arial" w:cs="Arial"/>
          <w:sz w:val="24"/>
          <w:szCs w:val="24"/>
        </w:rPr>
        <w:t xml:space="preserve">In ambient salinity, we exposed </w:t>
      </w:r>
      <w:proofErr w:type="spellStart"/>
      <w:r w:rsidRPr="00897A64">
        <w:rPr>
          <w:rFonts w:ascii="Arial" w:hAnsi="Arial" w:cs="Arial"/>
          <w:sz w:val="24"/>
          <w:szCs w:val="24"/>
        </w:rPr>
        <w:t>osyters</w:t>
      </w:r>
      <w:proofErr w:type="spellEnd"/>
      <w:r w:rsidRPr="00897A64">
        <w:rPr>
          <w:rFonts w:ascii="Arial" w:hAnsi="Arial" w:cs="Arial"/>
          <w:sz w:val="24"/>
          <w:szCs w:val="24"/>
        </w:rPr>
        <w:t xml:space="preserve"> to X to simulate X</w:t>
      </w:r>
    </w:p>
    <w:p w14:paraId="7B746299" w14:textId="783A9502" w:rsidR="0061775D" w:rsidRPr="00897A64" w:rsidRDefault="00D71E6B" w:rsidP="0061775D">
      <w:pPr>
        <w:pStyle w:val="ListParagraph"/>
        <w:numPr>
          <w:ilvl w:val="1"/>
          <w:numId w:val="1"/>
        </w:numPr>
        <w:rPr>
          <w:rFonts w:ascii="Arial" w:hAnsi="Arial" w:cs="Arial"/>
          <w:sz w:val="24"/>
          <w:szCs w:val="24"/>
        </w:rPr>
      </w:pPr>
      <w:r w:rsidRPr="00897A64">
        <w:rPr>
          <w:rFonts w:ascii="Arial" w:hAnsi="Arial" w:cs="Arial"/>
          <w:sz w:val="24"/>
          <w:szCs w:val="24"/>
        </w:rPr>
        <w:t>In low salinity we exposed oysters to X, to simulate X</w:t>
      </w:r>
    </w:p>
    <w:p w14:paraId="06F035DC" w14:textId="29397210" w:rsidR="00911D21" w:rsidRPr="00897A64" w:rsidRDefault="00834BEB" w:rsidP="00911D21">
      <w:pPr>
        <w:rPr>
          <w:rFonts w:ascii="Arial" w:hAnsi="Arial" w:cs="Arial"/>
          <w:color w:val="000000" w:themeColor="text1"/>
          <w:sz w:val="24"/>
          <w:szCs w:val="24"/>
        </w:rPr>
      </w:pPr>
      <w:r w:rsidRPr="00897A64">
        <w:rPr>
          <w:rFonts w:ascii="Arial" w:hAnsi="Arial" w:cs="Arial"/>
          <w:b/>
          <w:bCs/>
          <w:sz w:val="24"/>
          <w:szCs w:val="24"/>
        </w:rPr>
        <w:t xml:space="preserve">Experimental </w:t>
      </w:r>
      <w:r w:rsidR="00F74472" w:rsidRPr="00897A64">
        <w:rPr>
          <w:rFonts w:ascii="Arial" w:hAnsi="Arial" w:cs="Arial"/>
          <w:b/>
          <w:bCs/>
          <w:sz w:val="24"/>
          <w:szCs w:val="24"/>
        </w:rPr>
        <w:t>setup</w:t>
      </w:r>
      <w:r w:rsidRPr="00897A64">
        <w:rPr>
          <w:rFonts w:ascii="Arial" w:hAnsi="Arial" w:cs="Arial"/>
          <w:b/>
          <w:bCs/>
          <w:sz w:val="24"/>
          <w:szCs w:val="24"/>
        </w:rPr>
        <w:t>—</w:t>
      </w:r>
      <w:r w:rsidRPr="00897A64">
        <w:rPr>
          <w:rFonts w:ascii="Arial" w:hAnsi="Arial" w:cs="Arial"/>
          <w:sz w:val="24"/>
          <w:szCs w:val="24"/>
        </w:rPr>
        <w:t xml:space="preserve"> </w:t>
      </w:r>
      <w:r w:rsidR="00841CE0" w:rsidRPr="00897A64">
        <w:rPr>
          <w:rFonts w:ascii="Arial" w:hAnsi="Arial" w:cs="Arial"/>
          <w:sz w:val="24"/>
          <w:szCs w:val="24"/>
        </w:rPr>
        <w:t xml:space="preserve">We quantified the relative influence of osmotic </w:t>
      </w:r>
      <w:r w:rsidR="009D19C4" w:rsidRPr="00897A64">
        <w:rPr>
          <w:rFonts w:ascii="Arial" w:hAnsi="Arial" w:cs="Arial"/>
          <w:sz w:val="24"/>
          <w:szCs w:val="24"/>
        </w:rPr>
        <w:t xml:space="preserve">stress </w:t>
      </w:r>
      <w:r w:rsidR="00841CE0" w:rsidRPr="00897A64">
        <w:rPr>
          <w:rFonts w:ascii="Arial" w:hAnsi="Arial" w:cs="Arial"/>
          <w:sz w:val="24"/>
          <w:szCs w:val="24"/>
        </w:rPr>
        <w:t xml:space="preserve">versus carbonate </w:t>
      </w:r>
      <w:r w:rsidR="009D19C4" w:rsidRPr="00897A64">
        <w:rPr>
          <w:rFonts w:ascii="Arial" w:hAnsi="Arial" w:cs="Arial"/>
          <w:sz w:val="24"/>
          <w:szCs w:val="24"/>
        </w:rPr>
        <w:t>system</w:t>
      </w:r>
      <w:r w:rsidR="00841CE0" w:rsidRPr="00897A64">
        <w:rPr>
          <w:rFonts w:ascii="Arial" w:hAnsi="Arial" w:cs="Arial"/>
          <w:sz w:val="24"/>
          <w:szCs w:val="24"/>
        </w:rPr>
        <w:t xml:space="preserve"> stress</w:t>
      </w:r>
      <w:r w:rsidR="009D19C4" w:rsidRPr="00897A64">
        <w:rPr>
          <w:rFonts w:ascii="Arial" w:hAnsi="Arial" w:cs="Arial"/>
          <w:sz w:val="24"/>
          <w:szCs w:val="24"/>
        </w:rPr>
        <w:t xml:space="preserve"> on surface area shell growth in oysters by growing them in </w:t>
      </w:r>
      <w:r w:rsidR="00C76938" w:rsidRPr="00897A64">
        <w:rPr>
          <w:rFonts w:ascii="Arial" w:hAnsi="Arial" w:cs="Arial"/>
          <w:sz w:val="24"/>
          <w:szCs w:val="24"/>
        </w:rPr>
        <w:t>unique treatment conditions</w:t>
      </w:r>
      <w:r w:rsidR="00A03B2C" w:rsidRPr="00897A64">
        <w:rPr>
          <w:rFonts w:ascii="Arial" w:hAnsi="Arial" w:cs="Arial"/>
          <w:sz w:val="24"/>
          <w:szCs w:val="24"/>
        </w:rPr>
        <w:t xml:space="preserve"> </w:t>
      </w:r>
      <w:r w:rsidR="00C76938" w:rsidRPr="00897A64">
        <w:rPr>
          <w:rFonts w:ascii="Arial" w:hAnsi="Arial" w:cs="Arial"/>
          <w:sz w:val="24"/>
          <w:szCs w:val="24"/>
        </w:rPr>
        <w:t xml:space="preserve">for </w:t>
      </w:r>
      <w:r w:rsidR="00A03B2C" w:rsidRPr="00897A64">
        <w:rPr>
          <w:rFonts w:ascii="Arial" w:hAnsi="Arial" w:cs="Arial"/>
          <w:sz w:val="24"/>
          <w:szCs w:val="24"/>
        </w:rPr>
        <w:t>5 weeks</w:t>
      </w:r>
      <w:r w:rsidR="00C76938" w:rsidRPr="00897A64">
        <w:rPr>
          <w:rFonts w:ascii="Arial" w:hAnsi="Arial" w:cs="Arial"/>
          <w:sz w:val="24"/>
          <w:szCs w:val="24"/>
        </w:rPr>
        <w:t xml:space="preserve"> and measuring </w:t>
      </w:r>
      <w:r w:rsidR="004B55D5" w:rsidRPr="00897A64">
        <w:rPr>
          <w:rFonts w:ascii="Arial" w:hAnsi="Arial" w:cs="Arial"/>
          <w:sz w:val="24"/>
          <w:szCs w:val="24"/>
        </w:rPr>
        <w:t xml:space="preserve">shell and tissue </w:t>
      </w:r>
      <w:r w:rsidR="00AB68BE" w:rsidRPr="00897A64">
        <w:rPr>
          <w:rFonts w:ascii="Arial" w:hAnsi="Arial" w:cs="Arial"/>
          <w:sz w:val="24"/>
          <w:szCs w:val="24"/>
        </w:rPr>
        <w:t xml:space="preserve">growth </w:t>
      </w:r>
      <w:r w:rsidR="004B55D5" w:rsidRPr="00897A64">
        <w:rPr>
          <w:rFonts w:ascii="Arial" w:hAnsi="Arial" w:cs="Arial"/>
          <w:sz w:val="24"/>
          <w:szCs w:val="24"/>
        </w:rPr>
        <w:t>responses</w:t>
      </w:r>
      <w:r w:rsidR="00025CF8" w:rsidRPr="00897A64">
        <w:rPr>
          <w:rFonts w:ascii="Arial" w:hAnsi="Arial" w:cs="Arial"/>
          <w:sz w:val="24"/>
          <w:szCs w:val="24"/>
        </w:rPr>
        <w:t xml:space="preserve"> in </w:t>
      </w:r>
      <w:r w:rsidR="0061775D" w:rsidRPr="00897A64">
        <w:rPr>
          <w:rFonts w:ascii="Arial" w:hAnsi="Arial" w:cs="Arial"/>
          <w:sz w:val="24"/>
          <w:szCs w:val="24"/>
        </w:rPr>
        <w:t xml:space="preserve">individuals. </w:t>
      </w:r>
      <w:r w:rsidR="00A03B2C" w:rsidRPr="00897A64">
        <w:rPr>
          <w:rFonts w:ascii="Arial" w:hAnsi="Arial" w:cs="Arial"/>
          <w:sz w:val="24"/>
          <w:szCs w:val="24"/>
        </w:rPr>
        <w:t>Exposure to treatment conditions was refreshed every three days</w:t>
      </w:r>
      <w:r w:rsidR="00F219E2" w:rsidRPr="00897A64">
        <w:rPr>
          <w:rFonts w:ascii="Arial" w:hAnsi="Arial" w:cs="Arial"/>
          <w:sz w:val="24"/>
          <w:szCs w:val="24"/>
        </w:rPr>
        <w:t xml:space="preserve"> (see X), at which time, measurements of seawater </w:t>
      </w:r>
      <w:r w:rsidR="007F400B" w:rsidRPr="00897A64">
        <w:rPr>
          <w:rFonts w:ascii="Arial" w:hAnsi="Arial" w:cs="Arial"/>
          <w:sz w:val="24"/>
          <w:szCs w:val="24"/>
        </w:rPr>
        <w:t xml:space="preserve">salinity, temperature, pH, and dissolved oxygen </w:t>
      </w:r>
      <w:r w:rsidR="00D0159D" w:rsidRPr="00897A64">
        <w:rPr>
          <w:rFonts w:ascii="Arial" w:hAnsi="Arial" w:cs="Arial"/>
          <w:sz w:val="24"/>
          <w:szCs w:val="24"/>
        </w:rPr>
        <w:t>%</w:t>
      </w:r>
      <w:r w:rsidR="007F400B" w:rsidRPr="00897A64">
        <w:rPr>
          <w:rFonts w:ascii="Arial" w:hAnsi="Arial" w:cs="Arial"/>
          <w:sz w:val="24"/>
          <w:szCs w:val="24"/>
        </w:rPr>
        <w:t xml:space="preserve"> saturation were measured </w:t>
      </w:r>
      <w:r w:rsidR="00F123A1" w:rsidRPr="00897A64">
        <w:rPr>
          <w:rFonts w:ascii="Arial" w:hAnsi="Arial" w:cs="Arial"/>
          <w:sz w:val="24"/>
          <w:szCs w:val="24"/>
        </w:rPr>
        <w:t>with calibrated sensors</w:t>
      </w:r>
      <w:r w:rsidR="007F400B" w:rsidRPr="00897A64">
        <w:rPr>
          <w:rFonts w:ascii="Arial" w:hAnsi="Arial" w:cs="Arial"/>
          <w:sz w:val="24"/>
          <w:szCs w:val="24"/>
        </w:rPr>
        <w:t xml:space="preserve"> </w:t>
      </w:r>
      <w:r w:rsidR="00D0159D" w:rsidRPr="00897A64">
        <w:rPr>
          <w:rFonts w:ascii="Arial" w:hAnsi="Arial" w:cs="Arial"/>
          <w:sz w:val="24"/>
          <w:szCs w:val="24"/>
        </w:rPr>
        <w:t xml:space="preserve">(see X). </w:t>
      </w:r>
      <w:r w:rsidR="0010141A" w:rsidRPr="00897A64">
        <w:rPr>
          <w:rFonts w:ascii="Arial" w:hAnsi="Arial" w:cs="Arial"/>
          <w:sz w:val="24"/>
          <w:szCs w:val="24"/>
        </w:rPr>
        <w:t xml:space="preserve">Experiments occurred in a temperature-controlled </w:t>
      </w:r>
      <w:r w:rsidR="00F82DB8" w:rsidRPr="00897A64">
        <w:rPr>
          <w:rFonts w:ascii="Arial" w:hAnsi="Arial" w:cs="Arial"/>
          <w:sz w:val="24"/>
          <w:szCs w:val="24"/>
        </w:rPr>
        <w:t xml:space="preserve">room and largely in the dark, to prevent any influence of </w:t>
      </w:r>
      <w:r w:rsidR="0007317A" w:rsidRPr="00897A64">
        <w:rPr>
          <w:rFonts w:ascii="Arial" w:hAnsi="Arial" w:cs="Arial"/>
          <w:sz w:val="24"/>
          <w:szCs w:val="24"/>
        </w:rPr>
        <w:t xml:space="preserve">light changes to oyster gaping, thus feeding, behavior (cite). </w:t>
      </w:r>
      <w:r w:rsidR="00520B02" w:rsidRPr="00897A64">
        <w:rPr>
          <w:rFonts w:ascii="Arial" w:hAnsi="Arial" w:cs="Arial"/>
          <w:sz w:val="24"/>
          <w:szCs w:val="24"/>
        </w:rPr>
        <w:t xml:space="preserve">Oysters were exposed to light conditions similarly, once every three days when growth bin seawater was refreshed. </w:t>
      </w:r>
      <w:r w:rsidR="00CE410A" w:rsidRPr="00897A64">
        <w:rPr>
          <w:rFonts w:ascii="Arial" w:hAnsi="Arial" w:cs="Arial"/>
          <w:sz w:val="24"/>
          <w:szCs w:val="24"/>
        </w:rPr>
        <w:t xml:space="preserve">We adhered individual </w:t>
      </w:r>
      <w:r w:rsidR="00DD1789" w:rsidRPr="00897A64">
        <w:rPr>
          <w:rFonts w:ascii="Arial" w:hAnsi="Arial" w:cs="Arial"/>
          <w:sz w:val="24"/>
          <w:szCs w:val="24"/>
        </w:rPr>
        <w:t>oysters of similar size distributions</w:t>
      </w:r>
      <w:r w:rsidR="00BE7C99" w:rsidRPr="00897A64">
        <w:rPr>
          <w:rFonts w:ascii="Arial" w:hAnsi="Arial" w:cs="Arial"/>
          <w:sz w:val="24"/>
          <w:szCs w:val="24"/>
        </w:rPr>
        <w:t xml:space="preserve"> (range: X </w:t>
      </w:r>
      <w:r w:rsidR="007B5DE9" w:rsidRPr="00897A64">
        <w:rPr>
          <w:rFonts w:ascii="Arial" w:hAnsi="Arial" w:cs="Arial"/>
          <w:sz w:val="24"/>
          <w:szCs w:val="24"/>
        </w:rPr>
        <w:t>–</w:t>
      </w:r>
      <w:r w:rsidR="00BE7C99" w:rsidRPr="00897A64">
        <w:rPr>
          <w:rFonts w:ascii="Arial" w:hAnsi="Arial" w:cs="Arial"/>
          <w:sz w:val="24"/>
          <w:szCs w:val="24"/>
        </w:rPr>
        <w:t xml:space="preserve"> X</w:t>
      </w:r>
      <w:r w:rsidR="007B5DE9" w:rsidRPr="00897A64">
        <w:rPr>
          <w:rFonts w:ascii="Arial" w:hAnsi="Arial" w:cs="Arial"/>
          <w:sz w:val="24"/>
          <w:szCs w:val="24"/>
        </w:rPr>
        <w:t>, mean = X, SD = X)</w:t>
      </w:r>
      <w:r w:rsidR="00DD1789" w:rsidRPr="00897A64">
        <w:rPr>
          <w:rFonts w:ascii="Arial" w:hAnsi="Arial" w:cs="Arial"/>
          <w:sz w:val="24"/>
          <w:szCs w:val="24"/>
        </w:rPr>
        <w:t xml:space="preserve"> </w:t>
      </w:r>
      <w:r w:rsidR="00456A68" w:rsidRPr="00897A64">
        <w:rPr>
          <w:rFonts w:ascii="Arial" w:hAnsi="Arial" w:cs="Arial"/>
          <w:sz w:val="24"/>
          <w:szCs w:val="24"/>
        </w:rPr>
        <w:t xml:space="preserve">to individual </w:t>
      </w:r>
      <w:r w:rsidR="00BE7C99" w:rsidRPr="00897A64">
        <w:rPr>
          <w:rFonts w:ascii="Arial" w:hAnsi="Arial" w:cs="Arial"/>
          <w:sz w:val="24"/>
          <w:szCs w:val="24"/>
        </w:rPr>
        <w:t xml:space="preserve">plexiglass? </w:t>
      </w:r>
      <w:r w:rsidR="00456A68" w:rsidRPr="00897A64">
        <w:rPr>
          <w:rFonts w:ascii="Arial" w:hAnsi="Arial" w:cs="Arial"/>
          <w:sz w:val="24"/>
          <w:szCs w:val="24"/>
        </w:rPr>
        <w:t xml:space="preserve">plates </w:t>
      </w:r>
      <w:r w:rsidR="00DD1789" w:rsidRPr="00897A64">
        <w:rPr>
          <w:rFonts w:ascii="Arial" w:hAnsi="Arial" w:cs="Arial"/>
          <w:sz w:val="24"/>
          <w:szCs w:val="24"/>
        </w:rPr>
        <w:t xml:space="preserve">(n = </w:t>
      </w:r>
      <w:r w:rsidR="00456A68" w:rsidRPr="00897A64">
        <w:rPr>
          <w:rFonts w:ascii="Arial" w:hAnsi="Arial" w:cs="Arial"/>
          <w:sz w:val="24"/>
          <w:szCs w:val="24"/>
        </w:rPr>
        <w:t>49</w:t>
      </w:r>
      <w:r w:rsidR="00DD1789" w:rsidRPr="00897A64">
        <w:rPr>
          <w:rFonts w:ascii="Arial" w:hAnsi="Arial" w:cs="Arial"/>
          <w:sz w:val="24"/>
          <w:szCs w:val="24"/>
        </w:rPr>
        <w:t xml:space="preserve"> per </w:t>
      </w:r>
      <w:r w:rsidR="00456A68" w:rsidRPr="00897A64">
        <w:rPr>
          <w:rFonts w:ascii="Arial" w:hAnsi="Arial" w:cs="Arial"/>
          <w:sz w:val="24"/>
          <w:szCs w:val="24"/>
        </w:rPr>
        <w:t>plate</w:t>
      </w:r>
      <w:r w:rsidR="00DD1789" w:rsidRPr="00897A64">
        <w:rPr>
          <w:rFonts w:ascii="Arial" w:hAnsi="Arial" w:cs="Arial"/>
          <w:sz w:val="24"/>
          <w:szCs w:val="24"/>
        </w:rPr>
        <w:t xml:space="preserve">, n = X </w:t>
      </w:r>
      <w:r w:rsidR="00456A68" w:rsidRPr="00897A64">
        <w:rPr>
          <w:rFonts w:ascii="Arial" w:hAnsi="Arial" w:cs="Arial"/>
          <w:sz w:val="24"/>
          <w:szCs w:val="24"/>
        </w:rPr>
        <w:t xml:space="preserve">total) </w:t>
      </w:r>
      <w:r w:rsidR="00F04046" w:rsidRPr="00897A64">
        <w:rPr>
          <w:rFonts w:ascii="Arial" w:hAnsi="Arial" w:cs="Arial"/>
          <w:sz w:val="24"/>
          <w:szCs w:val="24"/>
        </w:rPr>
        <w:t xml:space="preserve">and placed one plate in each growth bin, </w:t>
      </w:r>
      <w:r w:rsidR="009A3AEF" w:rsidRPr="00897A64">
        <w:rPr>
          <w:rFonts w:ascii="Arial" w:hAnsi="Arial" w:cs="Arial"/>
          <w:sz w:val="24"/>
          <w:szCs w:val="24"/>
        </w:rPr>
        <w:t>i.e.,</w:t>
      </w:r>
      <w:r w:rsidR="00F04046" w:rsidRPr="00897A64">
        <w:rPr>
          <w:rFonts w:ascii="Arial" w:hAnsi="Arial" w:cs="Arial"/>
          <w:sz w:val="24"/>
          <w:szCs w:val="24"/>
        </w:rPr>
        <w:t xml:space="preserve"> a unique seawater </w:t>
      </w:r>
      <w:r w:rsidR="007B5DE9" w:rsidRPr="00897A64">
        <w:rPr>
          <w:rFonts w:ascii="Arial" w:hAnsi="Arial" w:cs="Arial"/>
          <w:sz w:val="24"/>
          <w:szCs w:val="24"/>
        </w:rPr>
        <w:t>condition</w:t>
      </w:r>
      <w:r w:rsidR="00F04046" w:rsidRPr="00897A64">
        <w:rPr>
          <w:rFonts w:ascii="Arial" w:hAnsi="Arial" w:cs="Arial"/>
          <w:sz w:val="24"/>
          <w:szCs w:val="24"/>
        </w:rPr>
        <w:t xml:space="preserve">. </w:t>
      </w:r>
      <w:r w:rsidR="00645F51" w:rsidRPr="00897A64">
        <w:rPr>
          <w:rFonts w:ascii="Arial" w:hAnsi="Arial" w:cs="Arial"/>
          <w:sz w:val="24"/>
          <w:szCs w:val="24"/>
        </w:rPr>
        <w:t>Growth bin (13-L X brand)</w:t>
      </w:r>
      <w:r w:rsidR="00DD269F" w:rsidRPr="00897A64">
        <w:rPr>
          <w:rFonts w:ascii="Arial" w:hAnsi="Arial" w:cs="Arial"/>
          <w:sz w:val="24"/>
          <w:szCs w:val="24"/>
        </w:rPr>
        <w:t xml:space="preserve"> seawater was circulated continuously with aquarium pumps (</w:t>
      </w:r>
      <w:proofErr w:type="spellStart"/>
      <w:r w:rsidR="00DD269F" w:rsidRPr="00897A64">
        <w:rPr>
          <w:rFonts w:ascii="Arial" w:hAnsi="Arial" w:cs="Arial"/>
          <w:sz w:val="24"/>
          <w:szCs w:val="24"/>
        </w:rPr>
        <w:t>Xgph</w:t>
      </w:r>
      <w:proofErr w:type="spellEnd"/>
      <w:r w:rsidR="00DD269F" w:rsidRPr="00897A64">
        <w:rPr>
          <w:rFonts w:ascii="Arial" w:hAnsi="Arial" w:cs="Arial"/>
          <w:sz w:val="24"/>
          <w:szCs w:val="24"/>
        </w:rPr>
        <w:t>)</w:t>
      </w:r>
      <w:r w:rsidR="00F673ED" w:rsidRPr="00897A64">
        <w:rPr>
          <w:rFonts w:ascii="Arial" w:hAnsi="Arial" w:cs="Arial"/>
          <w:sz w:val="24"/>
          <w:szCs w:val="24"/>
        </w:rPr>
        <w:t xml:space="preserve"> to ensure continuous access to food and oxygen.</w:t>
      </w:r>
      <w:r w:rsidR="00A24046" w:rsidRPr="00897A64">
        <w:rPr>
          <w:rFonts w:ascii="Arial" w:hAnsi="Arial" w:cs="Arial"/>
          <w:sz w:val="24"/>
          <w:szCs w:val="24"/>
        </w:rPr>
        <w:t xml:space="preserve"> </w:t>
      </w:r>
      <w:r w:rsidR="00645CF7" w:rsidRPr="00897A64">
        <w:rPr>
          <w:rFonts w:ascii="Arial" w:hAnsi="Arial" w:cs="Arial"/>
          <w:color w:val="000000" w:themeColor="text1"/>
          <w:sz w:val="24"/>
          <w:szCs w:val="24"/>
        </w:rPr>
        <w:t xml:space="preserve">We fed oysters daily with X (concentration), following feeding guidelines from industry growers (personal comms.) to </w:t>
      </w:r>
      <w:r w:rsidR="00272C8A" w:rsidRPr="00897A64">
        <w:rPr>
          <w:rFonts w:ascii="Arial" w:hAnsi="Arial" w:cs="Arial"/>
          <w:color w:val="000000" w:themeColor="text1"/>
          <w:sz w:val="24"/>
          <w:szCs w:val="24"/>
        </w:rPr>
        <w:t xml:space="preserve">prevent </w:t>
      </w:r>
      <w:r w:rsidR="00645CF7" w:rsidRPr="00897A64">
        <w:rPr>
          <w:rFonts w:ascii="Arial" w:hAnsi="Arial" w:cs="Arial"/>
          <w:color w:val="000000" w:themeColor="text1"/>
          <w:sz w:val="24"/>
          <w:szCs w:val="24"/>
        </w:rPr>
        <w:t>food-limitation</w:t>
      </w:r>
      <w:r w:rsidR="00272C8A" w:rsidRPr="00897A64">
        <w:rPr>
          <w:rFonts w:ascii="Arial" w:hAnsi="Arial" w:cs="Arial"/>
          <w:color w:val="000000" w:themeColor="text1"/>
          <w:sz w:val="24"/>
          <w:szCs w:val="24"/>
        </w:rPr>
        <w:t>s to growth</w:t>
      </w:r>
      <w:r w:rsidR="00645CF7" w:rsidRPr="00897A64">
        <w:rPr>
          <w:rFonts w:ascii="Arial" w:hAnsi="Arial" w:cs="Arial"/>
          <w:color w:val="000000" w:themeColor="text1"/>
          <w:sz w:val="24"/>
          <w:szCs w:val="24"/>
        </w:rPr>
        <w:t>.</w:t>
      </w:r>
      <w:r w:rsidR="00B64B19" w:rsidRPr="00897A64">
        <w:rPr>
          <w:rFonts w:ascii="Arial" w:hAnsi="Arial" w:cs="Arial"/>
          <w:color w:val="000000" w:themeColor="text1"/>
          <w:sz w:val="24"/>
          <w:szCs w:val="24"/>
        </w:rPr>
        <w:t xml:space="preserve"> We measured shell growth as the surface area of the X side of the oyster,</w:t>
      </w:r>
      <w:r w:rsidR="00A0369E" w:rsidRPr="00897A64">
        <w:rPr>
          <w:rFonts w:ascii="Arial" w:hAnsi="Arial" w:cs="Arial"/>
          <w:color w:val="000000" w:themeColor="text1"/>
          <w:sz w:val="24"/>
          <w:szCs w:val="24"/>
        </w:rPr>
        <w:t xml:space="preserve"> using Image J software to analyze photos of individuals</w:t>
      </w:r>
      <w:r w:rsidR="008E7880" w:rsidRPr="00897A64">
        <w:rPr>
          <w:rFonts w:ascii="Arial" w:hAnsi="Arial" w:cs="Arial"/>
          <w:color w:val="000000" w:themeColor="text1"/>
          <w:sz w:val="24"/>
          <w:szCs w:val="24"/>
        </w:rPr>
        <w:t xml:space="preserve">. Photos of oysters were captured prior to the experiment (day </w:t>
      </w:r>
      <w:r w:rsidR="002F02F5" w:rsidRPr="00897A64">
        <w:rPr>
          <w:rFonts w:ascii="Arial" w:hAnsi="Arial" w:cs="Arial"/>
          <w:color w:val="000000" w:themeColor="text1"/>
          <w:sz w:val="24"/>
          <w:szCs w:val="24"/>
        </w:rPr>
        <w:t>1</w:t>
      </w:r>
      <w:r w:rsidR="008E7880" w:rsidRPr="00897A64">
        <w:rPr>
          <w:rFonts w:ascii="Arial" w:hAnsi="Arial" w:cs="Arial"/>
          <w:color w:val="000000" w:themeColor="text1"/>
          <w:sz w:val="24"/>
          <w:szCs w:val="24"/>
        </w:rPr>
        <w:t xml:space="preserve">), </w:t>
      </w:r>
      <w:r w:rsidR="002F02F5" w:rsidRPr="00897A64">
        <w:rPr>
          <w:rFonts w:ascii="Arial" w:hAnsi="Arial" w:cs="Arial"/>
          <w:color w:val="000000" w:themeColor="text1"/>
          <w:sz w:val="24"/>
          <w:szCs w:val="24"/>
        </w:rPr>
        <w:t>following 2 weeks (day 15)</w:t>
      </w:r>
      <w:r w:rsidR="00D227E3" w:rsidRPr="00897A64">
        <w:rPr>
          <w:rFonts w:ascii="Arial" w:hAnsi="Arial" w:cs="Arial"/>
          <w:color w:val="000000" w:themeColor="text1"/>
          <w:sz w:val="24"/>
          <w:szCs w:val="24"/>
        </w:rPr>
        <w:t xml:space="preserve"> and</w:t>
      </w:r>
      <w:r w:rsidR="002F02F5" w:rsidRPr="00897A64">
        <w:rPr>
          <w:rFonts w:ascii="Arial" w:hAnsi="Arial" w:cs="Arial"/>
          <w:color w:val="000000" w:themeColor="text1"/>
          <w:sz w:val="24"/>
          <w:szCs w:val="24"/>
        </w:rPr>
        <w:t xml:space="preserve"> </w:t>
      </w:r>
      <w:r w:rsidR="00D227E3" w:rsidRPr="00897A64">
        <w:rPr>
          <w:rFonts w:ascii="Arial" w:hAnsi="Arial" w:cs="Arial"/>
          <w:color w:val="000000" w:themeColor="text1"/>
          <w:sz w:val="24"/>
          <w:szCs w:val="24"/>
        </w:rPr>
        <w:lastRenderedPageBreak/>
        <w:t xml:space="preserve">after 5 weeks </w:t>
      </w:r>
      <w:r w:rsidR="00D227E3" w:rsidRPr="00897A64">
        <w:rPr>
          <w:rFonts w:ascii="Arial" w:hAnsi="Arial" w:cs="Arial"/>
          <w:color w:val="000000" w:themeColor="text1"/>
          <w:sz w:val="24"/>
          <w:szCs w:val="24"/>
        </w:rPr>
        <w:t xml:space="preserve">of exposure </w:t>
      </w:r>
      <w:r w:rsidR="00D227E3" w:rsidRPr="00897A64">
        <w:rPr>
          <w:rFonts w:ascii="Arial" w:hAnsi="Arial" w:cs="Arial"/>
          <w:color w:val="000000" w:themeColor="text1"/>
          <w:sz w:val="24"/>
          <w:szCs w:val="24"/>
        </w:rPr>
        <w:t>(day 36)</w:t>
      </w:r>
      <w:r w:rsidR="00B01A3F" w:rsidRPr="00897A64">
        <w:rPr>
          <w:rFonts w:ascii="Arial" w:hAnsi="Arial" w:cs="Arial"/>
          <w:color w:val="000000" w:themeColor="text1"/>
          <w:sz w:val="24"/>
          <w:szCs w:val="24"/>
        </w:rPr>
        <w:t xml:space="preserve"> using a XMP camera to capture </w:t>
      </w:r>
      <w:r w:rsidR="00D55121" w:rsidRPr="00897A64">
        <w:rPr>
          <w:rFonts w:ascii="Arial" w:hAnsi="Arial" w:cs="Arial"/>
          <w:color w:val="000000" w:themeColor="text1"/>
          <w:sz w:val="24"/>
          <w:szCs w:val="24"/>
        </w:rPr>
        <w:t xml:space="preserve">top-view photos of each plate </w:t>
      </w:r>
      <w:r w:rsidR="00D55121" w:rsidRPr="00897A64">
        <w:rPr>
          <w:rFonts w:ascii="Arial" w:hAnsi="Arial" w:cs="Arial"/>
          <w:color w:val="000000" w:themeColor="text1"/>
          <w:sz w:val="24"/>
          <w:szCs w:val="24"/>
        </w:rPr>
        <w:t>with a scale bar</w:t>
      </w:r>
      <w:r w:rsidR="00D55121" w:rsidRPr="00897A64">
        <w:rPr>
          <w:rFonts w:ascii="Arial" w:hAnsi="Arial" w:cs="Arial"/>
          <w:color w:val="000000" w:themeColor="text1"/>
          <w:sz w:val="24"/>
          <w:szCs w:val="24"/>
        </w:rPr>
        <w:t xml:space="preserve"> included for size. </w:t>
      </w:r>
      <w:r w:rsidR="00C7630E" w:rsidRPr="00897A64">
        <w:rPr>
          <w:rFonts w:ascii="Arial" w:hAnsi="Arial" w:cs="Arial"/>
          <w:color w:val="000000" w:themeColor="text1"/>
          <w:sz w:val="24"/>
          <w:szCs w:val="24"/>
        </w:rPr>
        <w:t xml:space="preserve">We sacrificed </w:t>
      </w:r>
      <w:r w:rsidR="000641E8" w:rsidRPr="00897A64">
        <w:rPr>
          <w:rFonts w:ascii="Arial" w:hAnsi="Arial" w:cs="Arial"/>
          <w:color w:val="000000" w:themeColor="text1"/>
          <w:sz w:val="24"/>
          <w:szCs w:val="24"/>
        </w:rPr>
        <w:t>oysters</w:t>
      </w:r>
      <w:r w:rsidR="00C7630E" w:rsidRPr="00897A64">
        <w:rPr>
          <w:rFonts w:ascii="Arial" w:hAnsi="Arial" w:cs="Arial"/>
          <w:color w:val="000000" w:themeColor="text1"/>
          <w:sz w:val="24"/>
          <w:szCs w:val="24"/>
        </w:rPr>
        <w:t xml:space="preserve"> after </w:t>
      </w:r>
      <w:r w:rsidR="00616690" w:rsidRPr="00897A64">
        <w:rPr>
          <w:rFonts w:ascii="Arial" w:hAnsi="Arial" w:cs="Arial"/>
          <w:color w:val="000000" w:themeColor="text1"/>
          <w:sz w:val="24"/>
          <w:szCs w:val="24"/>
        </w:rPr>
        <w:t xml:space="preserve">5 weeks, </w:t>
      </w:r>
      <w:r w:rsidR="00C7630E" w:rsidRPr="00897A64">
        <w:rPr>
          <w:rFonts w:ascii="Arial" w:hAnsi="Arial" w:cs="Arial"/>
          <w:color w:val="000000" w:themeColor="text1"/>
          <w:sz w:val="24"/>
          <w:szCs w:val="24"/>
        </w:rPr>
        <w:t xml:space="preserve">and dried the shell separate from the tissue at 60°C for 48-hr. We measured dry tissue mass </w:t>
      </w:r>
      <w:r w:rsidR="00226249" w:rsidRPr="00897A64">
        <w:rPr>
          <w:rFonts w:ascii="Arial" w:hAnsi="Arial" w:cs="Arial"/>
          <w:color w:val="000000" w:themeColor="text1"/>
          <w:sz w:val="24"/>
          <w:szCs w:val="24"/>
        </w:rPr>
        <w:t>and</w:t>
      </w:r>
      <w:r w:rsidR="00C7630E" w:rsidRPr="00897A64">
        <w:rPr>
          <w:rFonts w:ascii="Arial" w:hAnsi="Arial" w:cs="Arial"/>
          <w:color w:val="000000" w:themeColor="text1"/>
          <w:sz w:val="24"/>
          <w:szCs w:val="24"/>
        </w:rPr>
        <w:t xml:space="preserve"> dry shell mass</w:t>
      </w:r>
      <w:r w:rsidR="00226249" w:rsidRPr="00897A64">
        <w:rPr>
          <w:rFonts w:ascii="Arial" w:hAnsi="Arial" w:cs="Arial"/>
          <w:color w:val="000000" w:themeColor="text1"/>
          <w:sz w:val="24"/>
          <w:szCs w:val="24"/>
        </w:rPr>
        <w:t xml:space="preserve"> on a microbalance</w:t>
      </w:r>
      <w:r w:rsidR="00CB303E" w:rsidRPr="00897A64">
        <w:rPr>
          <w:rFonts w:ascii="Arial" w:hAnsi="Arial" w:cs="Arial"/>
          <w:color w:val="000000" w:themeColor="text1"/>
          <w:sz w:val="24"/>
          <w:szCs w:val="24"/>
        </w:rPr>
        <w:t xml:space="preserve"> (X = 0.0000mg</w:t>
      </w:r>
      <w:r w:rsidR="008E1136" w:rsidRPr="00897A64">
        <w:rPr>
          <w:rFonts w:ascii="Arial" w:hAnsi="Arial" w:cs="Arial"/>
          <w:color w:val="000000" w:themeColor="text1"/>
          <w:sz w:val="24"/>
          <w:szCs w:val="24"/>
        </w:rPr>
        <w:t>) and</w:t>
      </w:r>
      <w:r w:rsidR="00CB303E" w:rsidRPr="00897A64">
        <w:rPr>
          <w:rFonts w:ascii="Arial" w:hAnsi="Arial" w:cs="Arial"/>
          <w:color w:val="000000" w:themeColor="text1"/>
          <w:sz w:val="24"/>
          <w:szCs w:val="24"/>
        </w:rPr>
        <w:t xml:space="preserve"> used it to compute</w:t>
      </w:r>
      <w:r w:rsidR="0063023D" w:rsidRPr="00897A64">
        <w:rPr>
          <w:rFonts w:ascii="Arial" w:hAnsi="Arial" w:cs="Arial"/>
          <w:color w:val="000000" w:themeColor="text1"/>
          <w:sz w:val="24"/>
          <w:szCs w:val="24"/>
        </w:rPr>
        <w:t xml:space="preserve"> </w:t>
      </w:r>
      <w:r w:rsidR="00C7630E" w:rsidRPr="00897A64">
        <w:rPr>
          <w:rFonts w:ascii="Arial" w:hAnsi="Arial" w:cs="Arial"/>
          <w:color w:val="000000" w:themeColor="text1"/>
          <w:sz w:val="24"/>
          <w:szCs w:val="24"/>
        </w:rPr>
        <w:t xml:space="preserve">individual condition index (CI) values </w:t>
      </w:r>
      <w:r w:rsidR="00C7630E" w:rsidRPr="00897A64">
        <w:rPr>
          <w:rFonts w:ascii="Arial" w:hAnsi="Arial" w:cs="Arial"/>
          <w:color w:val="000000" w:themeColor="text1"/>
          <w:sz w:val="24"/>
          <w:szCs w:val="24"/>
          <w:u w:val="dash"/>
        </w:rPr>
        <w:t>(</w:t>
      </w:r>
      <w:proofErr w:type="spellStart"/>
      <w:r w:rsidR="00C7630E" w:rsidRPr="00897A64">
        <w:rPr>
          <w:rFonts w:ascii="Arial" w:hAnsi="Arial" w:cs="Arial"/>
          <w:color w:val="000000" w:themeColor="text1"/>
          <w:sz w:val="24"/>
          <w:szCs w:val="24"/>
          <w:u w:val="dash"/>
        </w:rPr>
        <w:t>Okumuş</w:t>
      </w:r>
      <w:proofErr w:type="spellEnd"/>
      <w:r w:rsidR="00C7630E" w:rsidRPr="00897A64">
        <w:rPr>
          <w:rFonts w:ascii="Arial" w:hAnsi="Arial" w:cs="Arial"/>
          <w:color w:val="000000" w:themeColor="text1"/>
          <w:sz w:val="24"/>
          <w:szCs w:val="24"/>
          <w:u w:val="dash"/>
        </w:rPr>
        <w:t xml:space="preserve"> and Stirling 1998)</w:t>
      </w:r>
      <w:r w:rsidR="00C7630E" w:rsidRPr="00897A64">
        <w:rPr>
          <w:rFonts w:ascii="Arial" w:hAnsi="Arial" w:cs="Arial"/>
          <w:color w:val="000000" w:themeColor="text1"/>
          <w:sz w:val="24"/>
          <w:szCs w:val="24"/>
        </w:rPr>
        <w:t>.</w:t>
      </w:r>
    </w:p>
    <w:p w14:paraId="578D29A2" w14:textId="6FFDDF21" w:rsidR="005F0A10" w:rsidRPr="00897A64" w:rsidRDefault="00942939" w:rsidP="00911D21">
      <w:pPr>
        <w:rPr>
          <w:rFonts w:ascii="Arial" w:hAnsi="Arial" w:cs="Arial"/>
          <w:sz w:val="24"/>
          <w:szCs w:val="24"/>
        </w:rPr>
      </w:pPr>
      <w:r w:rsidRPr="00897A64">
        <w:rPr>
          <w:rFonts w:ascii="Arial" w:hAnsi="Arial" w:cs="Arial"/>
          <w:b/>
          <w:bCs/>
          <w:sz w:val="24"/>
          <w:szCs w:val="24"/>
        </w:rPr>
        <w:t>Chemical manipulation of seawater</w:t>
      </w:r>
      <w:r w:rsidR="007220CB" w:rsidRPr="00897A64">
        <w:rPr>
          <w:rFonts w:ascii="Arial" w:hAnsi="Arial" w:cs="Arial"/>
          <w:b/>
          <w:bCs/>
          <w:sz w:val="24"/>
          <w:szCs w:val="24"/>
        </w:rPr>
        <w:t xml:space="preserve">— </w:t>
      </w:r>
      <w:r w:rsidR="00AA79B4" w:rsidRPr="00897A64">
        <w:rPr>
          <w:rFonts w:ascii="Arial" w:hAnsi="Arial" w:cs="Arial"/>
          <w:sz w:val="24"/>
          <w:szCs w:val="24"/>
        </w:rPr>
        <w:t xml:space="preserve">We </w:t>
      </w:r>
      <w:r w:rsidR="003D4D12" w:rsidRPr="00897A64">
        <w:rPr>
          <w:rFonts w:ascii="Arial" w:hAnsi="Arial" w:cs="Arial"/>
          <w:sz w:val="24"/>
          <w:szCs w:val="24"/>
        </w:rPr>
        <w:t>refreshed</w:t>
      </w:r>
      <w:r w:rsidR="004B4EF0" w:rsidRPr="00897A64">
        <w:rPr>
          <w:rFonts w:ascii="Arial" w:hAnsi="Arial" w:cs="Arial"/>
          <w:sz w:val="24"/>
          <w:szCs w:val="24"/>
        </w:rPr>
        <w:t xml:space="preserve"> </w:t>
      </w:r>
      <w:r w:rsidR="00AA79B4" w:rsidRPr="00897A64">
        <w:rPr>
          <w:rFonts w:ascii="Arial" w:hAnsi="Arial" w:cs="Arial"/>
          <w:sz w:val="24"/>
          <w:szCs w:val="24"/>
        </w:rPr>
        <w:t xml:space="preserve">experimental </w:t>
      </w:r>
      <w:r w:rsidR="003D4D12" w:rsidRPr="00897A64">
        <w:rPr>
          <w:rFonts w:ascii="Arial" w:hAnsi="Arial" w:cs="Arial"/>
          <w:sz w:val="24"/>
          <w:szCs w:val="24"/>
        </w:rPr>
        <w:t>conditions</w:t>
      </w:r>
      <w:r w:rsidR="009F1E12" w:rsidRPr="00897A64">
        <w:rPr>
          <w:rFonts w:ascii="Arial" w:hAnsi="Arial" w:cs="Arial"/>
          <w:sz w:val="24"/>
          <w:szCs w:val="24"/>
        </w:rPr>
        <w:t xml:space="preserve"> in the growth bin</w:t>
      </w:r>
      <w:r w:rsidR="00104D45" w:rsidRPr="00897A64">
        <w:rPr>
          <w:rFonts w:ascii="Arial" w:hAnsi="Arial" w:cs="Arial"/>
          <w:sz w:val="24"/>
          <w:szCs w:val="24"/>
        </w:rPr>
        <w:t xml:space="preserve">s </w:t>
      </w:r>
      <w:r w:rsidR="003D4D12" w:rsidRPr="00897A64">
        <w:rPr>
          <w:rFonts w:ascii="Arial" w:hAnsi="Arial" w:cs="Arial"/>
          <w:sz w:val="24"/>
          <w:szCs w:val="24"/>
        </w:rPr>
        <w:t xml:space="preserve">with chemically-adjusted seawater </w:t>
      </w:r>
      <w:r w:rsidR="00104D45" w:rsidRPr="00897A64">
        <w:rPr>
          <w:rFonts w:ascii="Arial" w:hAnsi="Arial" w:cs="Arial"/>
          <w:sz w:val="24"/>
          <w:szCs w:val="24"/>
        </w:rPr>
        <w:t>every three days for the duration of the experiment</w:t>
      </w:r>
      <w:r w:rsidR="002423E3" w:rsidRPr="00897A64">
        <w:rPr>
          <w:rFonts w:ascii="Arial" w:hAnsi="Arial" w:cs="Arial"/>
          <w:sz w:val="24"/>
          <w:szCs w:val="24"/>
        </w:rPr>
        <w:t xml:space="preserve"> (n = 12 growth</w:t>
      </w:r>
      <w:r w:rsidR="003D4D12" w:rsidRPr="00897A64">
        <w:rPr>
          <w:rFonts w:ascii="Arial" w:hAnsi="Arial" w:cs="Arial"/>
          <w:sz w:val="24"/>
          <w:szCs w:val="24"/>
        </w:rPr>
        <w:t>, n</w:t>
      </w:r>
      <w:r w:rsidR="008A2D02" w:rsidRPr="00897A64">
        <w:rPr>
          <w:rFonts w:ascii="Arial" w:hAnsi="Arial" w:cs="Arial"/>
          <w:sz w:val="24"/>
          <w:szCs w:val="24"/>
        </w:rPr>
        <w:t xml:space="preserve"> </w:t>
      </w:r>
      <w:r w:rsidR="003D4D12" w:rsidRPr="00897A64">
        <w:rPr>
          <w:rFonts w:ascii="Arial" w:hAnsi="Arial" w:cs="Arial"/>
          <w:sz w:val="24"/>
          <w:szCs w:val="24"/>
        </w:rPr>
        <w:t>=</w:t>
      </w:r>
      <w:r w:rsidR="002423E3" w:rsidRPr="00897A64">
        <w:rPr>
          <w:rFonts w:ascii="Arial" w:hAnsi="Arial" w:cs="Arial"/>
          <w:sz w:val="24"/>
          <w:szCs w:val="24"/>
        </w:rPr>
        <w:t xml:space="preserve"> 2 control</w:t>
      </w:r>
      <w:r w:rsidR="00D27141" w:rsidRPr="00897A64">
        <w:rPr>
          <w:rFonts w:ascii="Arial" w:hAnsi="Arial" w:cs="Arial"/>
          <w:sz w:val="24"/>
          <w:szCs w:val="24"/>
        </w:rPr>
        <w:t xml:space="preserve"> bins)</w:t>
      </w:r>
      <w:r w:rsidR="003D4D12" w:rsidRPr="00897A64">
        <w:rPr>
          <w:rFonts w:ascii="Arial" w:hAnsi="Arial" w:cs="Arial"/>
          <w:sz w:val="24"/>
          <w:szCs w:val="24"/>
        </w:rPr>
        <w:t>.</w:t>
      </w:r>
      <w:r w:rsidR="0080753D" w:rsidRPr="00897A64">
        <w:rPr>
          <w:rFonts w:ascii="Arial" w:hAnsi="Arial" w:cs="Arial"/>
          <w:sz w:val="24"/>
          <w:szCs w:val="24"/>
        </w:rPr>
        <w:t xml:space="preserve"> Prior to incubation adjustments, we </w:t>
      </w:r>
      <w:r w:rsidR="00545329" w:rsidRPr="00897A64">
        <w:rPr>
          <w:rFonts w:ascii="Arial" w:hAnsi="Arial" w:cs="Arial"/>
          <w:sz w:val="24"/>
          <w:szCs w:val="24"/>
        </w:rPr>
        <w:t>reduced [TA] to undetectable</w:t>
      </w:r>
      <w:r w:rsidR="0062678A" w:rsidRPr="00897A64">
        <w:rPr>
          <w:rFonts w:ascii="Arial" w:hAnsi="Arial" w:cs="Arial"/>
          <w:sz w:val="24"/>
          <w:szCs w:val="24"/>
        </w:rPr>
        <w:t xml:space="preserve"> amounts in </w:t>
      </w:r>
      <w:r w:rsidR="0080753D" w:rsidRPr="00897A64">
        <w:rPr>
          <w:rFonts w:ascii="Arial" w:hAnsi="Arial" w:cs="Arial"/>
          <w:sz w:val="24"/>
          <w:szCs w:val="24"/>
        </w:rPr>
        <w:t>filtered seawater (filter size)</w:t>
      </w:r>
      <w:r w:rsidR="008C1A63" w:rsidRPr="00897A64">
        <w:rPr>
          <w:rFonts w:ascii="Arial" w:hAnsi="Arial" w:cs="Arial"/>
          <w:sz w:val="24"/>
          <w:szCs w:val="24"/>
        </w:rPr>
        <w:t xml:space="preserve"> sumps (n = 4 sumps per water change date)</w:t>
      </w:r>
      <w:r w:rsidR="0062678A" w:rsidRPr="00897A64">
        <w:rPr>
          <w:rFonts w:ascii="Arial" w:hAnsi="Arial" w:cs="Arial"/>
          <w:sz w:val="24"/>
          <w:szCs w:val="24"/>
        </w:rPr>
        <w:t xml:space="preserve"> by adding hydrochloric acid (HCl)</w:t>
      </w:r>
      <w:r w:rsidR="00727A86" w:rsidRPr="00897A64">
        <w:rPr>
          <w:rFonts w:ascii="Arial" w:hAnsi="Arial" w:cs="Arial"/>
          <w:sz w:val="24"/>
          <w:szCs w:val="24"/>
        </w:rPr>
        <w:t xml:space="preserve">, </w:t>
      </w:r>
      <w:r w:rsidR="003F474B" w:rsidRPr="00897A64">
        <w:rPr>
          <w:rFonts w:ascii="Arial" w:hAnsi="Arial" w:cs="Arial"/>
          <w:sz w:val="24"/>
          <w:szCs w:val="24"/>
        </w:rPr>
        <w:t>to</w:t>
      </w:r>
      <w:r w:rsidR="00B67776" w:rsidRPr="00897A64">
        <w:rPr>
          <w:rFonts w:ascii="Arial" w:hAnsi="Arial" w:cs="Arial"/>
          <w:sz w:val="24"/>
          <w:szCs w:val="24"/>
        </w:rPr>
        <w:t xml:space="preserve"> convert TA to CO</w:t>
      </w:r>
      <w:r w:rsidR="00B67776" w:rsidRPr="00897A64">
        <w:rPr>
          <w:rFonts w:ascii="Arial" w:hAnsi="Arial" w:cs="Arial"/>
          <w:sz w:val="24"/>
          <w:szCs w:val="24"/>
          <w:vertAlign w:val="subscript"/>
        </w:rPr>
        <w:t>2(gas)</w:t>
      </w:r>
      <w:r w:rsidR="00727A86" w:rsidRPr="00897A64">
        <w:rPr>
          <w:rFonts w:ascii="Arial" w:hAnsi="Arial" w:cs="Arial"/>
          <w:sz w:val="24"/>
          <w:szCs w:val="24"/>
        </w:rPr>
        <w:t>,</w:t>
      </w:r>
      <w:r w:rsidR="0066014A" w:rsidRPr="00897A64">
        <w:rPr>
          <w:rFonts w:ascii="Arial" w:hAnsi="Arial" w:cs="Arial"/>
          <w:sz w:val="24"/>
          <w:szCs w:val="24"/>
        </w:rPr>
        <w:t xml:space="preserve"> and </w:t>
      </w:r>
      <w:r w:rsidR="00F132B3" w:rsidRPr="00897A64">
        <w:rPr>
          <w:rFonts w:ascii="Arial" w:hAnsi="Arial" w:cs="Arial"/>
          <w:sz w:val="24"/>
          <w:szCs w:val="24"/>
        </w:rPr>
        <w:t xml:space="preserve">then </w:t>
      </w:r>
      <w:r w:rsidR="0066014A" w:rsidRPr="00897A64">
        <w:rPr>
          <w:rFonts w:ascii="Arial" w:hAnsi="Arial" w:cs="Arial"/>
          <w:sz w:val="24"/>
          <w:szCs w:val="24"/>
        </w:rPr>
        <w:t>bubbling vigorously</w:t>
      </w:r>
      <w:r w:rsidR="00F132B3" w:rsidRPr="00897A64">
        <w:rPr>
          <w:rFonts w:ascii="Arial" w:hAnsi="Arial" w:cs="Arial"/>
          <w:sz w:val="24"/>
          <w:szCs w:val="24"/>
        </w:rPr>
        <w:t xml:space="preserve"> for 48-hrs,</w:t>
      </w:r>
      <w:r w:rsidR="0066014A" w:rsidRPr="00897A64">
        <w:rPr>
          <w:rFonts w:ascii="Arial" w:hAnsi="Arial" w:cs="Arial"/>
          <w:sz w:val="24"/>
          <w:szCs w:val="24"/>
        </w:rPr>
        <w:t xml:space="preserve"> to </w:t>
      </w:r>
      <w:r w:rsidR="0073259B" w:rsidRPr="00897A64">
        <w:rPr>
          <w:rFonts w:ascii="Arial" w:hAnsi="Arial" w:cs="Arial"/>
          <w:sz w:val="24"/>
          <w:szCs w:val="24"/>
        </w:rPr>
        <w:t>off-gas</w:t>
      </w:r>
      <w:r w:rsidR="0066014A" w:rsidRPr="00897A64">
        <w:rPr>
          <w:rFonts w:ascii="Arial" w:hAnsi="Arial" w:cs="Arial"/>
          <w:sz w:val="24"/>
          <w:szCs w:val="24"/>
        </w:rPr>
        <w:t xml:space="preserve"> CO</w:t>
      </w:r>
      <w:r w:rsidR="0066014A" w:rsidRPr="00897A64">
        <w:rPr>
          <w:rFonts w:ascii="Arial" w:hAnsi="Arial" w:cs="Arial"/>
          <w:sz w:val="24"/>
          <w:szCs w:val="24"/>
          <w:vertAlign w:val="subscript"/>
        </w:rPr>
        <w:t>2</w:t>
      </w:r>
      <w:r w:rsidR="0066014A" w:rsidRPr="00897A64">
        <w:rPr>
          <w:rFonts w:ascii="Arial" w:hAnsi="Arial" w:cs="Arial"/>
          <w:sz w:val="24"/>
          <w:szCs w:val="24"/>
        </w:rPr>
        <w:t xml:space="preserve"> </w:t>
      </w:r>
      <w:r w:rsidR="00AD5049" w:rsidRPr="00897A64">
        <w:rPr>
          <w:rFonts w:ascii="Arial" w:hAnsi="Arial" w:cs="Arial"/>
          <w:sz w:val="24"/>
          <w:szCs w:val="24"/>
        </w:rPr>
        <w:t>and equilibrate</w:t>
      </w:r>
      <w:r w:rsidR="0066014A" w:rsidRPr="00897A64">
        <w:rPr>
          <w:rFonts w:ascii="Arial" w:hAnsi="Arial" w:cs="Arial"/>
          <w:sz w:val="24"/>
          <w:szCs w:val="24"/>
        </w:rPr>
        <w:t xml:space="preserve"> seawater with </w:t>
      </w:r>
      <w:r w:rsidR="0073259B" w:rsidRPr="00897A64">
        <w:rPr>
          <w:rFonts w:ascii="Arial" w:hAnsi="Arial" w:cs="Arial"/>
          <w:sz w:val="24"/>
          <w:szCs w:val="24"/>
        </w:rPr>
        <w:t xml:space="preserve">atmospheric </w:t>
      </w:r>
      <w:r w:rsidR="00F132B3" w:rsidRPr="00897A64">
        <w:rPr>
          <w:rFonts w:ascii="Arial" w:hAnsi="Arial" w:cs="Arial"/>
          <w:sz w:val="24"/>
          <w:szCs w:val="24"/>
        </w:rPr>
        <w:t>concentrations</w:t>
      </w:r>
      <w:r w:rsidR="00B67776" w:rsidRPr="00897A64">
        <w:rPr>
          <w:rFonts w:ascii="Arial" w:hAnsi="Arial" w:cs="Arial"/>
          <w:sz w:val="24"/>
          <w:szCs w:val="24"/>
        </w:rPr>
        <w:t>.</w:t>
      </w:r>
      <w:r w:rsidR="00F132B3" w:rsidRPr="00897A64">
        <w:rPr>
          <w:rFonts w:ascii="Arial" w:hAnsi="Arial" w:cs="Arial"/>
          <w:sz w:val="24"/>
          <w:szCs w:val="24"/>
        </w:rPr>
        <w:t xml:space="preserve"> </w:t>
      </w:r>
      <w:r w:rsidR="00615D59" w:rsidRPr="00897A64">
        <w:rPr>
          <w:rFonts w:ascii="Arial" w:hAnsi="Arial" w:cs="Arial"/>
          <w:sz w:val="24"/>
          <w:szCs w:val="24"/>
        </w:rPr>
        <w:t xml:space="preserve">In low salinity treatments, we diluted prepared seawater with </w:t>
      </w:r>
      <w:r w:rsidR="007220CB" w:rsidRPr="00897A64">
        <w:rPr>
          <w:rFonts w:ascii="Arial" w:hAnsi="Arial" w:cs="Arial"/>
          <w:color w:val="000000" w:themeColor="text1"/>
          <w:sz w:val="24"/>
          <w:szCs w:val="24"/>
        </w:rPr>
        <w:t>deionized freshwater (milli-Q) to lower the salinity</w:t>
      </w:r>
      <w:r w:rsidR="00615D59" w:rsidRPr="00897A64">
        <w:rPr>
          <w:rFonts w:ascii="Arial" w:hAnsi="Arial" w:cs="Arial"/>
          <w:color w:val="000000" w:themeColor="text1"/>
          <w:sz w:val="24"/>
          <w:szCs w:val="24"/>
        </w:rPr>
        <w:t>,</w:t>
      </w:r>
      <w:r w:rsidR="007220CB" w:rsidRPr="00897A64">
        <w:rPr>
          <w:rFonts w:ascii="Arial" w:hAnsi="Arial" w:cs="Arial"/>
          <w:color w:val="000000" w:themeColor="text1"/>
          <w:sz w:val="24"/>
          <w:szCs w:val="24"/>
        </w:rPr>
        <w:t xml:space="preserve"> and then adjusted the carbonate system with predetermined amounts of chemicals (NaHCO</w:t>
      </w:r>
      <w:r w:rsidR="007220CB" w:rsidRPr="00897A64">
        <w:rPr>
          <w:rFonts w:ascii="Arial" w:hAnsi="Arial" w:cs="Arial"/>
          <w:color w:val="000000" w:themeColor="text1"/>
          <w:sz w:val="24"/>
          <w:szCs w:val="24"/>
          <w:vertAlign w:val="subscript"/>
        </w:rPr>
        <w:t>3</w:t>
      </w:r>
      <w:r w:rsidR="007220CB" w:rsidRPr="00897A64">
        <w:rPr>
          <w:rFonts w:ascii="Arial" w:hAnsi="Arial" w:cs="Arial"/>
          <w:color w:val="000000" w:themeColor="text1"/>
          <w:sz w:val="24"/>
          <w:szCs w:val="24"/>
        </w:rPr>
        <w:t xml:space="preserve"> (sodium bicarbonate) + Na</w:t>
      </w:r>
      <w:r w:rsidR="007220CB" w:rsidRPr="00897A64">
        <w:rPr>
          <w:rFonts w:ascii="Arial" w:hAnsi="Arial" w:cs="Arial"/>
          <w:color w:val="000000" w:themeColor="text1"/>
          <w:sz w:val="24"/>
          <w:szCs w:val="24"/>
          <w:vertAlign w:val="subscript"/>
        </w:rPr>
        <w:t>2</w:t>
      </w:r>
      <w:r w:rsidR="007220CB" w:rsidRPr="00897A64">
        <w:rPr>
          <w:rFonts w:ascii="Arial" w:hAnsi="Arial" w:cs="Arial"/>
          <w:color w:val="000000" w:themeColor="text1"/>
          <w:sz w:val="24"/>
          <w:szCs w:val="24"/>
        </w:rPr>
        <w:t>CO</w:t>
      </w:r>
      <w:r w:rsidR="007220CB" w:rsidRPr="00897A64">
        <w:rPr>
          <w:rFonts w:ascii="Arial" w:hAnsi="Arial" w:cs="Arial"/>
          <w:color w:val="000000" w:themeColor="text1"/>
          <w:sz w:val="24"/>
          <w:szCs w:val="24"/>
          <w:vertAlign w:val="subscript"/>
        </w:rPr>
        <w:t xml:space="preserve">3 </w:t>
      </w:r>
      <w:r w:rsidR="007220CB" w:rsidRPr="00897A64">
        <w:rPr>
          <w:rFonts w:ascii="Arial" w:hAnsi="Arial" w:cs="Arial"/>
          <w:color w:val="000000" w:themeColor="text1"/>
          <w:sz w:val="24"/>
          <w:szCs w:val="24"/>
        </w:rPr>
        <w:t>(sodium carbonate) and HCl) to target specific [TA]</w:t>
      </w:r>
      <w:r w:rsidR="00A003DB" w:rsidRPr="00897A64">
        <w:rPr>
          <w:rFonts w:ascii="Arial" w:hAnsi="Arial" w:cs="Arial"/>
          <w:color w:val="000000" w:themeColor="text1"/>
          <w:sz w:val="24"/>
          <w:szCs w:val="24"/>
        </w:rPr>
        <w:t xml:space="preserve">, while </w:t>
      </w:r>
      <w:r w:rsidR="00CA687C" w:rsidRPr="00897A64">
        <w:rPr>
          <w:rFonts w:ascii="Arial" w:hAnsi="Arial" w:cs="Arial"/>
          <w:color w:val="000000" w:themeColor="text1"/>
          <w:sz w:val="24"/>
          <w:szCs w:val="24"/>
        </w:rPr>
        <w:t>controlling</w:t>
      </w:r>
      <w:r w:rsidR="00A003DB" w:rsidRPr="00897A64">
        <w:rPr>
          <w:rFonts w:ascii="Arial" w:hAnsi="Arial" w:cs="Arial"/>
          <w:color w:val="000000" w:themeColor="text1"/>
          <w:sz w:val="24"/>
          <w:szCs w:val="24"/>
        </w:rPr>
        <w:t xml:space="preserve"> </w:t>
      </w:r>
      <w:r w:rsidR="00CA687C" w:rsidRPr="00897A64">
        <w:rPr>
          <w:rFonts w:ascii="Arial" w:hAnsi="Arial" w:cs="Arial"/>
          <w:color w:val="000000" w:themeColor="text1"/>
          <w:sz w:val="24"/>
          <w:szCs w:val="24"/>
        </w:rPr>
        <w:t xml:space="preserve">seawater </w:t>
      </w:r>
      <w:r w:rsidR="00A003DB" w:rsidRPr="00897A64">
        <w:rPr>
          <w:rFonts w:ascii="Arial" w:hAnsi="Arial" w:cs="Arial"/>
          <w:color w:val="000000" w:themeColor="text1"/>
          <w:sz w:val="24"/>
          <w:szCs w:val="24"/>
        </w:rPr>
        <w:t xml:space="preserve">pH </w:t>
      </w:r>
      <w:r w:rsidR="00CA687C" w:rsidRPr="00897A64">
        <w:rPr>
          <w:rFonts w:ascii="Arial" w:hAnsi="Arial" w:cs="Arial"/>
          <w:color w:val="000000" w:themeColor="text1"/>
          <w:sz w:val="24"/>
          <w:szCs w:val="24"/>
          <w:u w:val="dash"/>
        </w:rPr>
        <w:t>(</w:t>
      </w:r>
      <w:proofErr w:type="spellStart"/>
      <w:r w:rsidR="00CA687C" w:rsidRPr="00897A64">
        <w:rPr>
          <w:rFonts w:ascii="Arial" w:hAnsi="Arial" w:cs="Arial"/>
          <w:color w:val="000000" w:themeColor="text1"/>
          <w:sz w:val="24"/>
          <w:szCs w:val="24"/>
          <w:u w:val="dash"/>
        </w:rPr>
        <w:t>Waldbusser</w:t>
      </w:r>
      <w:proofErr w:type="spellEnd"/>
      <w:r w:rsidR="00CA687C" w:rsidRPr="00897A64">
        <w:rPr>
          <w:rFonts w:ascii="Arial" w:hAnsi="Arial" w:cs="Arial"/>
          <w:color w:val="000000" w:themeColor="text1"/>
          <w:sz w:val="24"/>
          <w:szCs w:val="24"/>
          <w:u w:val="dash"/>
        </w:rPr>
        <w:t xml:space="preserve"> et al. 2015, Ninokawa et al. In prep)</w:t>
      </w:r>
      <w:r w:rsidR="00CA687C" w:rsidRPr="00897A64">
        <w:rPr>
          <w:rFonts w:ascii="Arial" w:hAnsi="Arial" w:cs="Arial"/>
          <w:color w:val="000000" w:themeColor="text1"/>
          <w:sz w:val="24"/>
          <w:szCs w:val="24"/>
        </w:rPr>
        <w:fldChar w:fldCharType="begin"/>
      </w:r>
      <w:r w:rsidR="00CA687C" w:rsidRPr="00897A64">
        <w:rPr>
          <w:rFonts w:ascii="Arial" w:hAnsi="Arial" w:cs="Arial"/>
          <w:color w:val="000000" w:themeColor="text1"/>
          <w:sz w:val="24"/>
          <w:szCs w:val="24"/>
        </w:rPr>
        <w:instrText xml:space="preserve"> ADDIN ZOTERO_ITEM CSL_CITATION {"citationID":"a196r8jac74","properties":{"formattedCitation":"(Waldbusser et al. 2015, Ninokawa et al. In prep)","plainCitation":"","noteIndex":0},"citationItems":[{"id":242,"uris":["http://zotero.org/users/4496705/items/UXDMHW76"],"itemData":{"id":242,"type":"article-journal","container-title":"PLOS ONE","DOI":"10.1371/journal.pone.0128376","ISSN":"1932-6203","issue":"6","journalAbbreviation":"PLoS ONE","language":"en","page":"e0128376","source":"DOI.org (Crossref)","title":"Ocean Acidification Has Multiple Modes of Action on Bivalve Larvae","volume":"10","author":[{"family":"Waldbusser","given":"George G."},{"family":"Hales","given":"Burke"},{"family":"Langdon","given":"Chris J."},{"family":"Haley","given":"Brian A."},{"family":"Schrader","given":"Paul"},{"family":"Brunner","given":"Elizabeth L."},{"family":"Gray","given":"Matthew W."},{"family":"Miller","given":"Cale A."},{"family":"Gimenez","given":"Iria"},{"family":"Hutchinson","given":"Greg"}],"editor":[{"family":"Ross","given":"Pauline"}],"issued":{"date-parts":[["2015",6,10]]}}},{"id":224,"uris":["http://zotero.org/users/4496705/items/7C95AYKX"],"itemData":{"id":224,"type":"article-journal","title":"Environmental controls on calcification in the marine mussel, Mytilus californianus","author":[{"family":"Ninokawa","given":"A. T."},{"family":"Saley","given":"A. M."},{"family":"Shalchi","given":"R."},{"family":"Gaylord","given":"B. M."}],"issued":{"literal":"In prep"}}}],"schema":"https://github.com/citation-style-language/schema/raw/master/csl-citation.json"} </w:instrText>
      </w:r>
      <w:r w:rsidR="00CA687C" w:rsidRPr="00897A64">
        <w:rPr>
          <w:rFonts w:ascii="Arial" w:hAnsi="Arial" w:cs="Arial"/>
          <w:color w:val="000000" w:themeColor="text1"/>
          <w:sz w:val="24"/>
          <w:szCs w:val="24"/>
        </w:rPr>
        <w:fldChar w:fldCharType="end"/>
      </w:r>
      <w:r w:rsidR="00CA687C" w:rsidRPr="00897A64">
        <w:rPr>
          <w:rFonts w:ascii="Arial" w:hAnsi="Arial" w:cs="Arial"/>
          <w:color w:val="000000" w:themeColor="text1"/>
          <w:sz w:val="24"/>
          <w:szCs w:val="24"/>
        </w:rPr>
        <w:t>.</w:t>
      </w:r>
      <w:r w:rsidR="006D4C5A" w:rsidRPr="00897A64">
        <w:rPr>
          <w:rFonts w:ascii="Arial" w:hAnsi="Arial" w:cs="Arial"/>
          <w:color w:val="000000" w:themeColor="text1"/>
          <w:sz w:val="24"/>
          <w:szCs w:val="24"/>
        </w:rPr>
        <w:t xml:space="preserve"> Salinity </w:t>
      </w:r>
      <w:r w:rsidR="00997E56" w:rsidRPr="00897A64">
        <w:rPr>
          <w:rFonts w:ascii="Arial" w:hAnsi="Arial" w:cs="Arial"/>
          <w:color w:val="000000" w:themeColor="text1"/>
          <w:sz w:val="24"/>
          <w:szCs w:val="24"/>
        </w:rPr>
        <w:t xml:space="preserve">minimally fluctuated over the duration of the experiment in both ambient and reduced treatments ( ) due to natural variations in </w:t>
      </w:r>
      <w:r w:rsidR="00400281" w:rsidRPr="00897A64">
        <w:rPr>
          <w:rFonts w:ascii="Arial" w:hAnsi="Arial" w:cs="Arial"/>
          <w:color w:val="000000" w:themeColor="text1"/>
          <w:sz w:val="24"/>
          <w:szCs w:val="24"/>
        </w:rPr>
        <w:t>lab flow throu</w:t>
      </w:r>
      <w:r w:rsidR="00620680" w:rsidRPr="00897A64">
        <w:rPr>
          <w:rFonts w:ascii="Arial" w:hAnsi="Arial" w:cs="Arial"/>
          <w:color w:val="000000" w:themeColor="text1"/>
          <w:sz w:val="24"/>
          <w:szCs w:val="24"/>
        </w:rPr>
        <w:t>gh seawater. The reduced salinity treatments was roughly X% of the ambient treatment</w:t>
      </w:r>
      <w:r w:rsidR="00CA3A84" w:rsidRPr="00897A64">
        <w:rPr>
          <w:rFonts w:ascii="Arial" w:hAnsi="Arial" w:cs="Arial"/>
          <w:color w:val="000000" w:themeColor="text1"/>
          <w:sz w:val="24"/>
          <w:szCs w:val="24"/>
        </w:rPr>
        <w:t xml:space="preserve">. </w:t>
      </w:r>
      <w:r w:rsidR="002E62AE" w:rsidRPr="00897A64">
        <w:rPr>
          <w:rFonts w:ascii="Arial" w:hAnsi="Arial" w:cs="Arial"/>
          <w:color w:val="000000" w:themeColor="text1"/>
          <w:sz w:val="24"/>
          <w:szCs w:val="24"/>
        </w:rPr>
        <w:t>In both salinity levels we were able to target three individual [TA]</w:t>
      </w:r>
      <w:r w:rsidR="00205FF4" w:rsidRPr="00897A64">
        <w:rPr>
          <w:rFonts w:ascii="Arial" w:hAnsi="Arial" w:cs="Arial"/>
          <w:color w:val="000000" w:themeColor="text1"/>
          <w:sz w:val="24"/>
          <w:szCs w:val="24"/>
        </w:rPr>
        <w:t>, while keeping the refreshed pH above X, and average measured pH (between refreshed</w:t>
      </w:r>
      <w:r w:rsidR="00BC1D49" w:rsidRPr="00897A64">
        <w:rPr>
          <w:rFonts w:ascii="Arial" w:hAnsi="Arial" w:cs="Arial"/>
          <w:color w:val="000000" w:themeColor="text1"/>
          <w:sz w:val="24"/>
          <w:szCs w:val="24"/>
        </w:rPr>
        <w:t xml:space="preserve"> and day 3) above X in all treatments</w:t>
      </w:r>
      <w:r w:rsidR="00C00997" w:rsidRPr="00897A64">
        <w:rPr>
          <w:rFonts w:ascii="Arial" w:hAnsi="Arial" w:cs="Arial"/>
          <w:color w:val="000000" w:themeColor="text1"/>
          <w:sz w:val="24"/>
          <w:szCs w:val="24"/>
        </w:rPr>
        <w:t>. Reported as the saturation state, treatments in low salinity, X, whereas treatments in ambient salinity X</w:t>
      </w:r>
      <w:r w:rsidR="004A65C9" w:rsidRPr="00897A64">
        <w:rPr>
          <w:rFonts w:ascii="Arial" w:hAnsi="Arial" w:cs="Arial"/>
          <w:color w:val="000000" w:themeColor="text1"/>
          <w:sz w:val="24"/>
          <w:szCs w:val="24"/>
        </w:rPr>
        <w:t xml:space="preserve">. </w:t>
      </w:r>
      <w:r w:rsidR="008C0044" w:rsidRPr="00897A64">
        <w:rPr>
          <w:rFonts w:ascii="Arial" w:hAnsi="Arial" w:cs="Arial"/>
          <w:color w:val="000000" w:themeColor="text1"/>
          <w:sz w:val="24"/>
          <w:szCs w:val="24"/>
        </w:rPr>
        <w:t>Although t</w:t>
      </w:r>
      <w:r w:rsidR="004A65C9" w:rsidRPr="00897A64">
        <w:rPr>
          <w:rFonts w:ascii="Arial" w:hAnsi="Arial" w:cs="Arial"/>
          <w:color w:val="000000" w:themeColor="text1"/>
          <w:sz w:val="24"/>
          <w:szCs w:val="24"/>
        </w:rPr>
        <w:t>emperature was largely controlled,</w:t>
      </w:r>
      <w:r w:rsidR="005C406E" w:rsidRPr="00897A64">
        <w:rPr>
          <w:rFonts w:ascii="Arial" w:hAnsi="Arial" w:cs="Arial"/>
          <w:color w:val="000000" w:themeColor="text1"/>
          <w:sz w:val="24"/>
          <w:szCs w:val="24"/>
        </w:rPr>
        <w:t xml:space="preserve"> temperatures were slightly cooler</w:t>
      </w:r>
      <w:r w:rsidR="00BE57CF" w:rsidRPr="00897A64">
        <w:rPr>
          <w:rFonts w:ascii="Arial" w:hAnsi="Arial" w:cs="Arial"/>
          <w:color w:val="000000" w:themeColor="text1"/>
          <w:sz w:val="24"/>
          <w:szCs w:val="24"/>
        </w:rPr>
        <w:t xml:space="preserve"> in refreshed seawater (X) than in day 3 seawater (X) conditions, however, these changes were observed in all of the </w:t>
      </w:r>
      <w:r w:rsidR="00E7367A" w:rsidRPr="00897A64">
        <w:rPr>
          <w:rFonts w:ascii="Arial" w:hAnsi="Arial" w:cs="Arial"/>
          <w:color w:val="000000" w:themeColor="text1"/>
          <w:sz w:val="24"/>
          <w:szCs w:val="24"/>
        </w:rPr>
        <w:t>growth bins. Oxygen concentrations remained high (mean = X SE)</w:t>
      </w:r>
      <w:r w:rsidR="00FA698D" w:rsidRPr="00897A64">
        <w:rPr>
          <w:rFonts w:ascii="Arial" w:hAnsi="Arial" w:cs="Arial"/>
          <w:color w:val="000000" w:themeColor="text1"/>
          <w:sz w:val="24"/>
          <w:szCs w:val="24"/>
        </w:rPr>
        <w:t xml:space="preserve"> over the course of 3 days</w:t>
      </w:r>
      <w:r w:rsidR="001B62BD" w:rsidRPr="00897A64">
        <w:rPr>
          <w:rFonts w:ascii="Arial" w:hAnsi="Arial" w:cs="Arial"/>
          <w:color w:val="000000" w:themeColor="text1"/>
          <w:sz w:val="24"/>
          <w:szCs w:val="24"/>
        </w:rPr>
        <w:t xml:space="preserve">, ensuring oysters were </w:t>
      </w:r>
      <w:r w:rsidR="006121DD" w:rsidRPr="00897A64">
        <w:rPr>
          <w:rFonts w:ascii="Arial" w:hAnsi="Arial" w:cs="Arial"/>
          <w:color w:val="000000" w:themeColor="text1"/>
          <w:sz w:val="24"/>
          <w:szCs w:val="24"/>
        </w:rPr>
        <w:t xml:space="preserve">free from stress that accrues in hypoxic conditions (cite). </w:t>
      </w:r>
    </w:p>
    <w:p w14:paraId="2A1AD74A" w14:textId="71C45589" w:rsidR="00756DEF" w:rsidRDefault="00A6437F" w:rsidP="005B2C99">
      <w:pPr>
        <w:rPr>
          <w:rFonts w:ascii="Arial" w:hAnsi="Arial" w:cs="Arial"/>
          <w:color w:val="000000" w:themeColor="text1"/>
          <w:sz w:val="24"/>
          <w:szCs w:val="24"/>
        </w:rPr>
      </w:pPr>
      <w:r w:rsidRPr="00897A64">
        <w:rPr>
          <w:rFonts w:ascii="Arial" w:hAnsi="Arial" w:cs="Arial"/>
          <w:b/>
          <w:bCs/>
          <w:sz w:val="24"/>
          <w:szCs w:val="24"/>
        </w:rPr>
        <w:t>Characterizing</w:t>
      </w:r>
      <w:r w:rsidR="00A4399A" w:rsidRPr="00897A64">
        <w:rPr>
          <w:rFonts w:ascii="Arial" w:hAnsi="Arial" w:cs="Arial"/>
          <w:b/>
          <w:bCs/>
          <w:sz w:val="24"/>
          <w:szCs w:val="24"/>
        </w:rPr>
        <w:t xml:space="preserve"> experimental seawater conditions—</w:t>
      </w:r>
      <w:r w:rsidR="00A4399A" w:rsidRPr="00897A64">
        <w:rPr>
          <w:rFonts w:ascii="Arial" w:hAnsi="Arial" w:cs="Arial"/>
          <w:sz w:val="24"/>
          <w:szCs w:val="24"/>
        </w:rPr>
        <w:t xml:space="preserve"> </w:t>
      </w:r>
      <w:r w:rsidR="00C222AF" w:rsidRPr="00897A64">
        <w:rPr>
          <w:rFonts w:ascii="Arial" w:hAnsi="Arial" w:cs="Arial"/>
          <w:color w:val="000000" w:themeColor="text1"/>
          <w:sz w:val="24"/>
          <w:szCs w:val="24"/>
        </w:rPr>
        <w:t xml:space="preserve">Prior to and immediately after </w:t>
      </w:r>
      <w:r w:rsidR="00163A9B" w:rsidRPr="00897A64">
        <w:rPr>
          <w:rFonts w:ascii="Arial" w:hAnsi="Arial" w:cs="Arial"/>
          <w:color w:val="000000" w:themeColor="text1"/>
          <w:sz w:val="24"/>
          <w:szCs w:val="24"/>
        </w:rPr>
        <w:t>refreshing</w:t>
      </w:r>
      <w:r w:rsidR="00FB7694" w:rsidRPr="00897A64">
        <w:rPr>
          <w:rFonts w:ascii="Arial" w:hAnsi="Arial" w:cs="Arial"/>
          <w:color w:val="000000" w:themeColor="text1"/>
          <w:sz w:val="24"/>
          <w:szCs w:val="24"/>
        </w:rPr>
        <w:t xml:space="preserve"> individual bin seawater</w:t>
      </w:r>
      <w:r w:rsidR="00C222AF" w:rsidRPr="00897A64">
        <w:rPr>
          <w:rFonts w:ascii="Arial" w:hAnsi="Arial" w:cs="Arial"/>
          <w:color w:val="000000" w:themeColor="text1"/>
          <w:sz w:val="24"/>
          <w:szCs w:val="24"/>
        </w:rPr>
        <w:t>, we measured seawater temperature, salinity, and dissolved oxygen concentration with calibrated sensors</w:t>
      </w:r>
      <w:r w:rsidR="00666AEC" w:rsidRPr="00897A64">
        <w:rPr>
          <w:rFonts w:ascii="Arial" w:hAnsi="Arial" w:cs="Arial"/>
          <w:color w:val="000000" w:themeColor="text1"/>
          <w:sz w:val="24"/>
          <w:szCs w:val="24"/>
        </w:rPr>
        <w:t xml:space="preserve"> (YSI blah blah blah)</w:t>
      </w:r>
      <w:r w:rsidR="009624AF" w:rsidRPr="00897A64">
        <w:rPr>
          <w:rFonts w:ascii="Arial" w:hAnsi="Arial" w:cs="Arial"/>
          <w:color w:val="000000" w:themeColor="text1"/>
          <w:sz w:val="24"/>
          <w:szCs w:val="24"/>
        </w:rPr>
        <w:t xml:space="preserve"> </w:t>
      </w:r>
      <w:r w:rsidR="00C222AF" w:rsidRPr="00897A64">
        <w:rPr>
          <w:rFonts w:ascii="Arial" w:hAnsi="Arial" w:cs="Arial"/>
          <w:color w:val="000000" w:themeColor="text1"/>
          <w:sz w:val="24"/>
          <w:szCs w:val="24"/>
        </w:rPr>
        <w:t xml:space="preserve">and pH spectrophotometrically </w:t>
      </w:r>
      <w:r w:rsidR="00532CAC" w:rsidRPr="00897A64">
        <w:rPr>
          <w:rFonts w:ascii="Arial" w:hAnsi="Arial" w:cs="Arial"/>
          <w:color w:val="000000" w:themeColor="text1"/>
          <w:sz w:val="24"/>
          <w:szCs w:val="24"/>
        </w:rPr>
        <w:t>and with the handheld multiparameter probe (YSI: pH blah blah)</w:t>
      </w:r>
      <w:r w:rsidR="00C222AF" w:rsidRPr="00897A64">
        <w:rPr>
          <w:rFonts w:ascii="Arial" w:hAnsi="Arial" w:cs="Arial"/>
          <w:color w:val="000000" w:themeColor="text1"/>
          <w:sz w:val="24"/>
          <w:szCs w:val="24"/>
        </w:rPr>
        <w:t>.</w:t>
      </w:r>
      <w:r w:rsidR="008732DD" w:rsidRPr="00897A64">
        <w:rPr>
          <w:rFonts w:ascii="Arial" w:hAnsi="Arial" w:cs="Arial"/>
          <w:color w:val="000000" w:themeColor="text1"/>
          <w:sz w:val="24"/>
          <w:szCs w:val="24"/>
        </w:rPr>
        <w:t xml:space="preserve"> </w:t>
      </w:r>
      <w:r w:rsidR="005A6C7B" w:rsidRPr="00897A64">
        <w:rPr>
          <w:rFonts w:ascii="Arial" w:hAnsi="Arial" w:cs="Arial"/>
          <w:color w:val="000000" w:themeColor="text1"/>
          <w:sz w:val="24"/>
          <w:szCs w:val="24"/>
        </w:rPr>
        <w:t>To report pH in total scale, w</w:t>
      </w:r>
      <w:r w:rsidR="008732DD" w:rsidRPr="00897A64">
        <w:rPr>
          <w:rFonts w:ascii="Arial" w:hAnsi="Arial" w:cs="Arial"/>
          <w:color w:val="000000" w:themeColor="text1"/>
          <w:sz w:val="24"/>
          <w:szCs w:val="24"/>
        </w:rPr>
        <w:t xml:space="preserve">e </w:t>
      </w:r>
      <w:r w:rsidR="005A6C7B" w:rsidRPr="00897A64">
        <w:rPr>
          <w:rFonts w:ascii="Arial" w:hAnsi="Arial" w:cs="Arial"/>
          <w:color w:val="000000" w:themeColor="text1"/>
          <w:sz w:val="24"/>
          <w:szCs w:val="24"/>
        </w:rPr>
        <w:t>measured</w:t>
      </w:r>
      <w:r w:rsidR="008732DD" w:rsidRPr="00897A64">
        <w:rPr>
          <w:rFonts w:ascii="Arial" w:hAnsi="Arial" w:cs="Arial"/>
          <w:color w:val="000000" w:themeColor="text1"/>
          <w:sz w:val="24"/>
          <w:szCs w:val="24"/>
        </w:rPr>
        <w:t xml:space="preserve"> absorbance</w:t>
      </w:r>
      <w:r w:rsidR="005A6C7B" w:rsidRPr="00897A64">
        <w:rPr>
          <w:rFonts w:ascii="Arial" w:hAnsi="Arial" w:cs="Arial"/>
          <w:color w:val="000000" w:themeColor="text1"/>
          <w:sz w:val="24"/>
          <w:szCs w:val="24"/>
        </w:rPr>
        <w:t>,</w:t>
      </w:r>
      <w:r w:rsidR="00C222AF" w:rsidRPr="00897A64">
        <w:rPr>
          <w:rFonts w:ascii="Arial" w:hAnsi="Arial" w:cs="Arial"/>
          <w:color w:val="000000" w:themeColor="text1"/>
          <w:sz w:val="24"/>
          <w:szCs w:val="24"/>
        </w:rPr>
        <w:t xml:space="preserve"> </w:t>
      </w:r>
      <w:r w:rsidR="008732DD" w:rsidRPr="00897A64">
        <w:rPr>
          <w:rFonts w:ascii="Arial" w:hAnsi="Arial" w:cs="Arial"/>
          <w:color w:val="000000" w:themeColor="text1"/>
          <w:sz w:val="24"/>
          <w:szCs w:val="24"/>
        </w:rPr>
        <w:t xml:space="preserve">calibrated daily with m-cresol dye standards </w:t>
      </w:r>
      <w:r w:rsidR="008732DD" w:rsidRPr="00897A64">
        <w:rPr>
          <w:rFonts w:ascii="Arial" w:hAnsi="Arial" w:cs="Arial"/>
          <w:color w:val="000000" w:themeColor="text1"/>
          <w:sz w:val="24"/>
          <w:szCs w:val="24"/>
        </w:rPr>
        <w:t>(</w:t>
      </w:r>
      <w:r w:rsidR="008732DD" w:rsidRPr="00897A64">
        <w:rPr>
          <w:rFonts w:ascii="Arial" w:hAnsi="Arial" w:cs="Arial"/>
          <w:color w:val="000000" w:themeColor="text1"/>
          <w:sz w:val="24"/>
          <w:szCs w:val="24"/>
        </w:rPr>
        <w:fldChar w:fldCharType="begin"/>
      </w:r>
      <w:r w:rsidR="008732DD" w:rsidRPr="00897A64">
        <w:rPr>
          <w:rFonts w:ascii="Arial" w:hAnsi="Arial" w:cs="Arial"/>
          <w:color w:val="000000" w:themeColor="text1"/>
          <w:sz w:val="24"/>
          <w:szCs w:val="24"/>
        </w:rPr>
        <w:instrText xml:space="preserve"> ADDIN ZOTERO_ITEM CSL_CITATION {"citationID":"a23nifjiq32","properties":{"formattedCitation":"\\uldash{(Easley and Byrne 2015)}","plainCitation":"(Easley and Byrne 2015)","dontUpdate":true,"noteIndex":0},"citationItems":[{"id":978,"uris":["http://zotero.org/users/4496705/items/ALGX94HJ"],"itemData":{"id":978,"type":"article-journal","container-title":"Environmental Science &amp; Technology","DOI":"10.1021/acs.est.5b01226","ISSN":"0013-936X, 1520-5851","issue":"9","journalAbbreviation":"Environ. Sci. Technol.","language":"en","page":"5841-5841","source":"DOI.org (Crossref)","title":"Correction to Spectrophotometric Calibration of pH Electrodes in Seawater Using Purified m-Cresol Purple","volume":"49","author":[{"family":"Easley","given":"Regina A."},{"family":"Byrne","given":"Robert H."}],"issued":{"date-parts":[["2015",5,5]]}}}],"schema":"https://github.com/citation-style-language/schema/raw/master/csl-citation.json"} </w:instrText>
      </w:r>
      <w:r w:rsidR="008732DD" w:rsidRPr="00897A64">
        <w:rPr>
          <w:rFonts w:ascii="Arial" w:hAnsi="Arial" w:cs="Arial"/>
          <w:color w:val="000000" w:themeColor="text1"/>
          <w:sz w:val="24"/>
          <w:szCs w:val="24"/>
        </w:rPr>
        <w:fldChar w:fldCharType="separate"/>
      </w:r>
      <w:r w:rsidR="008732DD" w:rsidRPr="00897A64">
        <w:rPr>
          <w:rFonts w:ascii="Arial" w:hAnsi="Arial" w:cs="Arial"/>
          <w:sz w:val="24"/>
          <w:szCs w:val="24"/>
          <w:u w:val="dash"/>
        </w:rPr>
        <w:t>Easley and Byrne 2015)</w:t>
      </w:r>
      <w:r w:rsidR="008732DD" w:rsidRPr="00897A64">
        <w:rPr>
          <w:rFonts w:ascii="Arial" w:hAnsi="Arial" w:cs="Arial"/>
          <w:color w:val="000000" w:themeColor="text1"/>
          <w:sz w:val="24"/>
          <w:szCs w:val="24"/>
        </w:rPr>
        <w:fldChar w:fldCharType="end"/>
      </w:r>
      <w:r w:rsidR="00A15422" w:rsidRPr="00897A64">
        <w:rPr>
          <w:rFonts w:ascii="Arial" w:hAnsi="Arial" w:cs="Arial"/>
          <w:color w:val="000000" w:themeColor="text1"/>
          <w:sz w:val="24"/>
          <w:szCs w:val="24"/>
        </w:rPr>
        <w:t>.</w:t>
      </w:r>
      <w:r w:rsidR="00870219" w:rsidRPr="00897A64">
        <w:rPr>
          <w:rFonts w:ascii="Arial" w:hAnsi="Arial" w:cs="Arial"/>
          <w:color w:val="000000" w:themeColor="text1"/>
          <w:sz w:val="24"/>
          <w:szCs w:val="24"/>
        </w:rPr>
        <w:t xml:space="preserve"> We measured pH absorbance in half of our sampling events</w:t>
      </w:r>
      <w:r w:rsidR="005A6C7B" w:rsidRPr="00897A64">
        <w:rPr>
          <w:rFonts w:ascii="Arial" w:hAnsi="Arial" w:cs="Arial"/>
          <w:color w:val="000000" w:themeColor="text1"/>
          <w:sz w:val="24"/>
          <w:szCs w:val="24"/>
        </w:rPr>
        <w:t xml:space="preserve"> </w:t>
      </w:r>
      <w:r w:rsidR="00B35361" w:rsidRPr="00897A64">
        <w:rPr>
          <w:rFonts w:ascii="Arial" w:hAnsi="Arial" w:cs="Arial"/>
          <w:color w:val="000000" w:themeColor="text1"/>
          <w:sz w:val="24"/>
          <w:szCs w:val="24"/>
        </w:rPr>
        <w:t xml:space="preserve">at the same time as </w:t>
      </w:r>
      <w:r w:rsidR="00265EA3" w:rsidRPr="00897A64">
        <w:rPr>
          <w:rFonts w:ascii="Arial" w:hAnsi="Arial" w:cs="Arial"/>
          <w:color w:val="000000" w:themeColor="text1"/>
          <w:sz w:val="24"/>
          <w:szCs w:val="24"/>
        </w:rPr>
        <w:t>electrode charge</w:t>
      </w:r>
      <w:r w:rsidR="00A15422" w:rsidRPr="00897A64">
        <w:rPr>
          <w:rFonts w:ascii="Arial" w:hAnsi="Arial" w:cs="Arial"/>
          <w:color w:val="000000" w:themeColor="text1"/>
          <w:sz w:val="24"/>
          <w:szCs w:val="24"/>
        </w:rPr>
        <w:t xml:space="preserve"> measurements</w:t>
      </w:r>
      <w:r w:rsidR="00B42FCE" w:rsidRPr="00897A64">
        <w:rPr>
          <w:rFonts w:ascii="Arial" w:hAnsi="Arial" w:cs="Arial"/>
          <w:color w:val="000000" w:themeColor="text1"/>
          <w:sz w:val="24"/>
          <w:szCs w:val="24"/>
        </w:rPr>
        <w:t xml:space="preserve"> and applied the relationship to </w:t>
      </w:r>
      <w:r w:rsidR="00E93CF6" w:rsidRPr="00897A64">
        <w:rPr>
          <w:rFonts w:ascii="Arial" w:hAnsi="Arial" w:cs="Arial"/>
          <w:color w:val="000000" w:themeColor="text1"/>
          <w:sz w:val="24"/>
          <w:szCs w:val="24"/>
        </w:rPr>
        <w:t>convert</w:t>
      </w:r>
      <w:r w:rsidR="00B42FCE" w:rsidRPr="00897A64">
        <w:rPr>
          <w:rFonts w:ascii="Arial" w:hAnsi="Arial" w:cs="Arial"/>
          <w:color w:val="000000" w:themeColor="text1"/>
          <w:sz w:val="24"/>
          <w:szCs w:val="24"/>
        </w:rPr>
        <w:t xml:space="preserve"> </w:t>
      </w:r>
      <w:r w:rsidR="00265EA3" w:rsidRPr="00897A64">
        <w:rPr>
          <w:rFonts w:ascii="Arial" w:hAnsi="Arial" w:cs="Arial"/>
          <w:color w:val="000000" w:themeColor="text1"/>
          <w:sz w:val="24"/>
          <w:szCs w:val="24"/>
        </w:rPr>
        <w:t>voltage</w:t>
      </w:r>
      <w:r w:rsidR="00E93CF6" w:rsidRPr="00897A64">
        <w:rPr>
          <w:rFonts w:ascii="Arial" w:hAnsi="Arial" w:cs="Arial"/>
          <w:color w:val="000000" w:themeColor="text1"/>
          <w:sz w:val="24"/>
          <w:szCs w:val="24"/>
        </w:rPr>
        <w:t xml:space="preserve"> measurements</w:t>
      </w:r>
      <w:r w:rsidR="00265EA3" w:rsidRPr="00897A64">
        <w:rPr>
          <w:rFonts w:ascii="Arial" w:hAnsi="Arial" w:cs="Arial"/>
          <w:color w:val="000000" w:themeColor="text1"/>
          <w:sz w:val="24"/>
          <w:szCs w:val="24"/>
        </w:rPr>
        <w:t xml:space="preserve"> to pH</w:t>
      </w:r>
      <w:r w:rsidR="00E93CF6" w:rsidRPr="00897A64">
        <w:rPr>
          <w:rFonts w:ascii="Arial" w:hAnsi="Arial" w:cs="Arial"/>
          <w:color w:val="000000" w:themeColor="text1"/>
          <w:sz w:val="24"/>
          <w:szCs w:val="24"/>
        </w:rPr>
        <w:t>.</w:t>
      </w:r>
      <w:r w:rsidR="00265EA3" w:rsidRPr="00897A64">
        <w:rPr>
          <w:rFonts w:ascii="Arial" w:hAnsi="Arial" w:cs="Arial"/>
          <w:color w:val="000000" w:themeColor="text1"/>
          <w:sz w:val="24"/>
          <w:szCs w:val="24"/>
        </w:rPr>
        <w:t xml:space="preserve"> </w:t>
      </w:r>
      <w:r w:rsidR="00C222AF" w:rsidRPr="00897A64">
        <w:rPr>
          <w:rFonts w:ascii="Arial" w:hAnsi="Arial" w:cs="Arial"/>
          <w:color w:val="000000" w:themeColor="text1"/>
          <w:sz w:val="24"/>
          <w:szCs w:val="24"/>
        </w:rPr>
        <w:t xml:space="preserve">Concurrently, we collected </w:t>
      </w:r>
      <w:r w:rsidR="00265EA3" w:rsidRPr="00897A64">
        <w:rPr>
          <w:rFonts w:ascii="Arial" w:hAnsi="Arial" w:cs="Arial"/>
          <w:color w:val="000000" w:themeColor="text1"/>
          <w:sz w:val="24"/>
          <w:szCs w:val="24"/>
        </w:rPr>
        <w:t>and froze 250 mL of seawater for</w:t>
      </w:r>
      <w:r w:rsidR="005B2C99" w:rsidRPr="00897A64">
        <w:rPr>
          <w:rFonts w:ascii="Arial" w:hAnsi="Arial" w:cs="Arial"/>
          <w:color w:val="000000" w:themeColor="text1"/>
          <w:sz w:val="24"/>
          <w:szCs w:val="24"/>
        </w:rPr>
        <w:t xml:space="preserve"> </w:t>
      </w:r>
      <w:r w:rsidR="009A05E4" w:rsidRPr="00897A64">
        <w:rPr>
          <w:rFonts w:ascii="Arial" w:hAnsi="Arial" w:cs="Arial"/>
          <w:color w:val="000000" w:themeColor="text1"/>
          <w:sz w:val="24"/>
          <w:szCs w:val="24"/>
        </w:rPr>
        <w:t xml:space="preserve">later </w:t>
      </w:r>
      <w:r w:rsidR="005B2C99" w:rsidRPr="00897A64">
        <w:rPr>
          <w:rFonts w:ascii="Arial" w:hAnsi="Arial" w:cs="Arial"/>
          <w:color w:val="000000" w:themeColor="text1"/>
          <w:sz w:val="24"/>
          <w:szCs w:val="24"/>
        </w:rPr>
        <w:t>total alkalinity concentration determination</w:t>
      </w:r>
      <w:r w:rsidR="009A05E4" w:rsidRPr="00897A64">
        <w:rPr>
          <w:rFonts w:ascii="Arial" w:hAnsi="Arial" w:cs="Arial"/>
          <w:color w:val="000000" w:themeColor="text1"/>
          <w:sz w:val="24"/>
          <w:szCs w:val="24"/>
        </w:rPr>
        <w:t>.</w:t>
      </w:r>
      <w:r w:rsidRPr="00897A64">
        <w:rPr>
          <w:rFonts w:ascii="Arial" w:hAnsi="Arial" w:cs="Arial"/>
          <w:color w:val="000000" w:themeColor="text1"/>
          <w:sz w:val="24"/>
          <w:szCs w:val="24"/>
        </w:rPr>
        <w:t xml:space="preserve"> </w:t>
      </w:r>
      <w:r w:rsidR="00756DEF">
        <w:rPr>
          <w:rFonts w:ascii="Arial" w:hAnsi="Arial" w:cs="Arial"/>
          <w:color w:val="000000" w:themeColor="text1"/>
          <w:sz w:val="24"/>
          <w:szCs w:val="24"/>
        </w:rPr>
        <w:t xml:space="preserve">We analyzed [TA] on a </w:t>
      </w:r>
      <w:r w:rsidR="00756DEF" w:rsidRPr="00897A64">
        <w:rPr>
          <w:rFonts w:ascii="Arial" w:hAnsi="Arial" w:cs="Arial"/>
          <w:color w:val="000000" w:themeColor="text1"/>
          <w:sz w:val="24"/>
          <w:szCs w:val="24"/>
        </w:rPr>
        <w:t xml:space="preserve">Metrohm 855 Titrosampler, </w:t>
      </w:r>
      <w:r w:rsidR="00756DEF">
        <w:rPr>
          <w:rFonts w:ascii="Arial" w:hAnsi="Arial" w:cs="Arial"/>
          <w:color w:val="000000" w:themeColor="text1"/>
          <w:sz w:val="24"/>
          <w:szCs w:val="24"/>
        </w:rPr>
        <w:t xml:space="preserve">correcting titration acid concentration daily </w:t>
      </w:r>
      <w:r w:rsidR="00756DEF" w:rsidRPr="00897A64">
        <w:rPr>
          <w:rFonts w:ascii="Arial" w:hAnsi="Arial" w:cs="Arial"/>
          <w:color w:val="000000" w:themeColor="text1"/>
          <w:sz w:val="24"/>
          <w:szCs w:val="24"/>
        </w:rPr>
        <w:t xml:space="preserve">using daily certified reference materials from the laboratory of Dr. Andrew Dickson (Scripps Institute of Oceanography). </w:t>
      </w:r>
    </w:p>
    <w:p w14:paraId="446EC1BF" w14:textId="77777777" w:rsidR="00756DEF" w:rsidRDefault="00756DEF" w:rsidP="005B2C99">
      <w:pPr>
        <w:rPr>
          <w:rFonts w:ascii="Arial" w:hAnsi="Arial" w:cs="Arial"/>
          <w:color w:val="000000" w:themeColor="text1"/>
          <w:sz w:val="24"/>
          <w:szCs w:val="24"/>
        </w:rPr>
      </w:pPr>
    </w:p>
    <w:p w14:paraId="63597F2E" w14:textId="62C1EB5A" w:rsidR="00C222AF" w:rsidRPr="00897A64" w:rsidRDefault="00A6437F" w:rsidP="005B2C99">
      <w:pPr>
        <w:rPr>
          <w:rFonts w:ascii="Arial" w:hAnsi="Arial" w:cs="Arial"/>
          <w:sz w:val="24"/>
          <w:szCs w:val="24"/>
        </w:rPr>
      </w:pPr>
      <w:r w:rsidRPr="00897A64">
        <w:rPr>
          <w:rFonts w:ascii="Arial" w:hAnsi="Arial" w:cs="Arial"/>
          <w:color w:val="000000" w:themeColor="text1"/>
          <w:sz w:val="24"/>
          <w:szCs w:val="24"/>
        </w:rPr>
        <w:lastRenderedPageBreak/>
        <w:t>With two known parameters of the seawater carbonate system, in addition to salinity and temperature</w:t>
      </w:r>
      <w:r w:rsidR="0023173B" w:rsidRPr="00897A64">
        <w:rPr>
          <w:rFonts w:ascii="Arial" w:hAnsi="Arial" w:cs="Arial"/>
          <w:color w:val="000000" w:themeColor="text1"/>
          <w:sz w:val="24"/>
          <w:szCs w:val="24"/>
        </w:rPr>
        <w:t>, we estimated th</w:t>
      </w:r>
      <w:r w:rsidR="00FF1CE4" w:rsidRPr="00897A64">
        <w:rPr>
          <w:rFonts w:ascii="Arial" w:hAnsi="Arial" w:cs="Arial"/>
          <w:color w:val="000000" w:themeColor="text1"/>
          <w:sz w:val="24"/>
          <w:szCs w:val="24"/>
        </w:rPr>
        <w:t>e remaining carbonate system parameters (</w:t>
      </w:r>
      <w:r w:rsidR="00A90824" w:rsidRPr="00897A64">
        <w:rPr>
          <w:rFonts w:ascii="Arial" w:hAnsi="Arial" w:cs="Arial"/>
          <w:color w:val="000000" w:themeColor="text1"/>
          <w:sz w:val="24"/>
          <w:szCs w:val="24"/>
        </w:rPr>
        <w:t xml:space="preserve">DIC, </w:t>
      </w:r>
      <w:proofErr w:type="spellStart"/>
      <w:r w:rsidR="00A90824" w:rsidRPr="00897A64">
        <w:rPr>
          <w:rFonts w:ascii="Arial" w:hAnsi="Arial" w:cs="Arial"/>
          <w:color w:val="000000" w:themeColor="text1"/>
          <w:sz w:val="24"/>
          <w:szCs w:val="24"/>
        </w:rPr>
        <w:t>Omega</w:t>
      </w:r>
      <w:r w:rsidR="00A90824" w:rsidRPr="00897A64">
        <w:rPr>
          <w:rFonts w:ascii="Arial" w:hAnsi="Arial" w:cs="Arial"/>
          <w:color w:val="000000" w:themeColor="text1"/>
          <w:sz w:val="24"/>
          <w:szCs w:val="24"/>
          <w:vertAlign w:val="subscript"/>
        </w:rPr>
        <w:t>calcite</w:t>
      </w:r>
      <w:proofErr w:type="spellEnd"/>
      <w:r w:rsidR="00A90824" w:rsidRPr="00897A64">
        <w:rPr>
          <w:rFonts w:ascii="Arial" w:hAnsi="Arial" w:cs="Arial"/>
          <w:color w:val="000000" w:themeColor="text1"/>
          <w:sz w:val="24"/>
          <w:szCs w:val="24"/>
        </w:rPr>
        <w:t>, pCO</w:t>
      </w:r>
      <w:r w:rsidR="00A90824" w:rsidRPr="00897A64">
        <w:rPr>
          <w:rFonts w:ascii="Arial" w:hAnsi="Arial" w:cs="Arial"/>
          <w:color w:val="000000" w:themeColor="text1"/>
          <w:sz w:val="24"/>
          <w:szCs w:val="24"/>
          <w:vertAlign w:val="subscript"/>
        </w:rPr>
        <w:t>2</w:t>
      </w:r>
      <w:r w:rsidR="00FF1CE4" w:rsidRPr="00897A64">
        <w:rPr>
          <w:rFonts w:ascii="Arial" w:hAnsi="Arial" w:cs="Arial"/>
          <w:color w:val="000000" w:themeColor="text1"/>
          <w:sz w:val="24"/>
          <w:szCs w:val="24"/>
        </w:rPr>
        <w:t xml:space="preserve">) using </w:t>
      </w:r>
      <w:proofErr w:type="spellStart"/>
      <w:r w:rsidR="00FF1CE4" w:rsidRPr="00897A64">
        <w:rPr>
          <w:rFonts w:ascii="Arial" w:hAnsi="Arial" w:cs="Arial"/>
          <w:color w:val="000000" w:themeColor="text1"/>
          <w:sz w:val="24"/>
          <w:szCs w:val="24"/>
        </w:rPr>
        <w:t>seacarb</w:t>
      </w:r>
      <w:proofErr w:type="spellEnd"/>
      <w:r w:rsidR="00FF1CE4" w:rsidRPr="00897A64">
        <w:rPr>
          <w:rFonts w:ascii="Arial" w:hAnsi="Arial" w:cs="Arial"/>
          <w:color w:val="000000" w:themeColor="text1"/>
          <w:sz w:val="24"/>
          <w:szCs w:val="24"/>
        </w:rPr>
        <w:t xml:space="preserve"> in RStudio with </w:t>
      </w:r>
      <w:r w:rsidR="002C12D3" w:rsidRPr="00897A64">
        <w:rPr>
          <w:rFonts w:ascii="Arial" w:hAnsi="Arial" w:cs="Arial"/>
          <w:color w:val="000000" w:themeColor="text1"/>
          <w:sz w:val="24"/>
          <w:szCs w:val="24"/>
        </w:rPr>
        <w:t xml:space="preserve">X coefficients. </w:t>
      </w:r>
    </w:p>
    <w:p w14:paraId="3063C828" w14:textId="288659DA" w:rsidR="00D766FA" w:rsidRPr="00897A64" w:rsidRDefault="005C4216" w:rsidP="00D766FA">
      <w:pPr>
        <w:rPr>
          <w:rFonts w:ascii="Arial" w:hAnsi="Arial" w:cs="Arial"/>
          <w:sz w:val="24"/>
          <w:szCs w:val="24"/>
        </w:rPr>
      </w:pPr>
      <w:r w:rsidRPr="00897A64">
        <w:rPr>
          <w:rFonts w:ascii="Arial" w:hAnsi="Arial" w:cs="Arial"/>
          <w:b/>
          <w:bCs/>
          <w:sz w:val="24"/>
          <w:szCs w:val="24"/>
        </w:rPr>
        <w:t>Oyster growth</w:t>
      </w:r>
      <w:r w:rsidR="00D73AF1" w:rsidRPr="00897A64">
        <w:rPr>
          <w:rFonts w:ascii="Arial" w:hAnsi="Arial" w:cs="Arial"/>
          <w:b/>
          <w:bCs/>
          <w:sz w:val="24"/>
          <w:szCs w:val="24"/>
        </w:rPr>
        <w:t xml:space="preserve"> rate</w:t>
      </w:r>
      <w:r w:rsidR="007869DC" w:rsidRPr="00897A64">
        <w:rPr>
          <w:rFonts w:ascii="Arial" w:hAnsi="Arial" w:cs="Arial"/>
          <w:b/>
          <w:bCs/>
          <w:sz w:val="24"/>
          <w:szCs w:val="24"/>
        </w:rPr>
        <w:t>—</w:t>
      </w:r>
      <w:r w:rsidR="007869DC" w:rsidRPr="00897A64">
        <w:rPr>
          <w:rFonts w:ascii="Arial" w:hAnsi="Arial" w:cs="Arial"/>
          <w:sz w:val="24"/>
          <w:szCs w:val="24"/>
        </w:rPr>
        <w:t xml:space="preserve"> </w:t>
      </w:r>
      <w:r w:rsidR="00D766FA" w:rsidRPr="00897A64">
        <w:rPr>
          <w:rFonts w:ascii="Arial" w:hAnsi="Arial" w:cs="Arial"/>
          <w:sz w:val="24"/>
          <w:szCs w:val="24"/>
        </w:rPr>
        <w:t xml:space="preserve">We measured oyster shell growth (surface area mm2) to compute net growth rate and shorter, incremental growth rates between 0-2 weeks, and 2-5 weeks. </w:t>
      </w:r>
      <w:r w:rsidR="00637B11" w:rsidRPr="00897A64">
        <w:rPr>
          <w:rFonts w:ascii="Arial" w:hAnsi="Arial" w:cs="Arial"/>
          <w:sz w:val="24"/>
          <w:szCs w:val="24"/>
        </w:rPr>
        <w:t>We quantified individual condition index values</w:t>
      </w:r>
      <w:r w:rsidR="00C60BBB" w:rsidRPr="00897A64">
        <w:rPr>
          <w:rFonts w:ascii="Arial" w:hAnsi="Arial" w:cs="Arial"/>
          <w:sz w:val="24"/>
          <w:szCs w:val="24"/>
        </w:rPr>
        <w:t xml:space="preserve"> as </w:t>
      </w:r>
      <w:r w:rsidR="00713F7E" w:rsidRPr="00897A64">
        <w:rPr>
          <w:rFonts w:ascii="Arial" w:hAnsi="Arial" w:cs="Arial"/>
          <w:sz w:val="24"/>
          <w:szCs w:val="24"/>
        </w:rPr>
        <w:t>X,</w:t>
      </w:r>
      <w:r w:rsidR="00637B11" w:rsidRPr="00897A64">
        <w:rPr>
          <w:rFonts w:ascii="Arial" w:hAnsi="Arial" w:cs="Arial"/>
          <w:sz w:val="24"/>
          <w:szCs w:val="24"/>
        </w:rPr>
        <w:t xml:space="preserve"> </w:t>
      </w:r>
      <w:r w:rsidR="003B649C" w:rsidRPr="00897A64">
        <w:rPr>
          <w:rFonts w:ascii="Arial" w:hAnsi="Arial" w:cs="Arial"/>
          <w:sz w:val="24"/>
          <w:szCs w:val="24"/>
        </w:rPr>
        <w:t>where CI</w:t>
      </w:r>
      <w:r w:rsidR="00A35E24" w:rsidRPr="00897A64">
        <w:rPr>
          <w:rFonts w:ascii="Arial" w:hAnsi="Arial" w:cs="Arial"/>
          <w:sz w:val="24"/>
          <w:szCs w:val="24"/>
        </w:rPr>
        <w:t xml:space="preserve"> values may indicate the relative availability for energetic effort (cite). </w:t>
      </w:r>
    </w:p>
    <w:p w14:paraId="57C9B4A5" w14:textId="77777777" w:rsidR="00692119" w:rsidRPr="00897A64" w:rsidRDefault="00692119">
      <w:pPr>
        <w:rPr>
          <w:rFonts w:ascii="Arial" w:hAnsi="Arial" w:cs="Arial"/>
          <w:sz w:val="24"/>
          <w:szCs w:val="24"/>
        </w:rPr>
      </w:pPr>
    </w:p>
    <w:p w14:paraId="3FDC29B7" w14:textId="28479257" w:rsidR="00973AE9" w:rsidRPr="00897A64" w:rsidRDefault="00973AE9">
      <w:pPr>
        <w:rPr>
          <w:rFonts w:ascii="Arial" w:hAnsi="Arial" w:cs="Arial"/>
          <w:sz w:val="24"/>
          <w:szCs w:val="24"/>
        </w:rPr>
      </w:pPr>
      <w:r w:rsidRPr="00897A64">
        <w:rPr>
          <w:rFonts w:ascii="Arial" w:hAnsi="Arial" w:cs="Arial"/>
          <w:sz w:val="24"/>
          <w:szCs w:val="24"/>
        </w:rPr>
        <w:t xml:space="preserve">Statistical analysis— </w:t>
      </w:r>
      <w:proofErr w:type="spellStart"/>
      <w:r w:rsidRPr="00897A64">
        <w:rPr>
          <w:rFonts w:ascii="Arial" w:hAnsi="Arial" w:cs="Arial"/>
          <w:sz w:val="24"/>
          <w:szCs w:val="24"/>
        </w:rPr>
        <w:t>lalalala</w:t>
      </w:r>
      <w:proofErr w:type="spellEnd"/>
    </w:p>
    <w:sectPr w:rsidR="00973AE9" w:rsidRPr="00897A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7517F"/>
    <w:multiLevelType w:val="hybridMultilevel"/>
    <w:tmpl w:val="916673EA"/>
    <w:lvl w:ilvl="0" w:tplc="A614CCE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6947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60E"/>
    <w:rsid w:val="00007752"/>
    <w:rsid w:val="00025CF8"/>
    <w:rsid w:val="00031917"/>
    <w:rsid w:val="000641E8"/>
    <w:rsid w:val="0007317A"/>
    <w:rsid w:val="00082575"/>
    <w:rsid w:val="000C2340"/>
    <w:rsid w:val="000F1E77"/>
    <w:rsid w:val="001011D3"/>
    <w:rsid w:val="0010141A"/>
    <w:rsid w:val="00104D45"/>
    <w:rsid w:val="00107A37"/>
    <w:rsid w:val="00123377"/>
    <w:rsid w:val="00123E10"/>
    <w:rsid w:val="00125261"/>
    <w:rsid w:val="00131708"/>
    <w:rsid w:val="00163A9B"/>
    <w:rsid w:val="0017563C"/>
    <w:rsid w:val="00192F51"/>
    <w:rsid w:val="001B62BD"/>
    <w:rsid w:val="001C4AFA"/>
    <w:rsid w:val="00205FF4"/>
    <w:rsid w:val="00216EE2"/>
    <w:rsid w:val="00226249"/>
    <w:rsid w:val="0023173B"/>
    <w:rsid w:val="002423E3"/>
    <w:rsid w:val="0025317E"/>
    <w:rsid w:val="002604E1"/>
    <w:rsid w:val="00265EA3"/>
    <w:rsid w:val="00272C8A"/>
    <w:rsid w:val="00294BDB"/>
    <w:rsid w:val="002B3996"/>
    <w:rsid w:val="002C12D3"/>
    <w:rsid w:val="002E62AE"/>
    <w:rsid w:val="002F02F5"/>
    <w:rsid w:val="00334F73"/>
    <w:rsid w:val="0035612F"/>
    <w:rsid w:val="0039782A"/>
    <w:rsid w:val="00397E01"/>
    <w:rsid w:val="003B649C"/>
    <w:rsid w:val="003D4D12"/>
    <w:rsid w:val="003F462D"/>
    <w:rsid w:val="003F474B"/>
    <w:rsid w:val="00400281"/>
    <w:rsid w:val="00440154"/>
    <w:rsid w:val="0044076B"/>
    <w:rsid w:val="00456A68"/>
    <w:rsid w:val="00475478"/>
    <w:rsid w:val="00480B82"/>
    <w:rsid w:val="00485833"/>
    <w:rsid w:val="004A1206"/>
    <w:rsid w:val="004A65C9"/>
    <w:rsid w:val="004B2A0B"/>
    <w:rsid w:val="004B4EF0"/>
    <w:rsid w:val="004B55D5"/>
    <w:rsid w:val="004C064F"/>
    <w:rsid w:val="004C1639"/>
    <w:rsid w:val="004C660E"/>
    <w:rsid w:val="004D59EF"/>
    <w:rsid w:val="00512CE6"/>
    <w:rsid w:val="00520B02"/>
    <w:rsid w:val="00525D7D"/>
    <w:rsid w:val="00532CAC"/>
    <w:rsid w:val="00545329"/>
    <w:rsid w:val="00586F99"/>
    <w:rsid w:val="00591E3B"/>
    <w:rsid w:val="005A5FD5"/>
    <w:rsid w:val="005A6723"/>
    <w:rsid w:val="005A6C7B"/>
    <w:rsid w:val="005B2C99"/>
    <w:rsid w:val="005C406E"/>
    <w:rsid w:val="005C4216"/>
    <w:rsid w:val="005D1735"/>
    <w:rsid w:val="005D7E62"/>
    <w:rsid w:val="005E5CC6"/>
    <w:rsid w:val="005F0A10"/>
    <w:rsid w:val="006121DD"/>
    <w:rsid w:val="00615D59"/>
    <w:rsid w:val="00616690"/>
    <w:rsid w:val="0061775D"/>
    <w:rsid w:val="00620680"/>
    <w:rsid w:val="0062678A"/>
    <w:rsid w:val="0063023D"/>
    <w:rsid w:val="00637B11"/>
    <w:rsid w:val="0064549A"/>
    <w:rsid w:val="00645CF7"/>
    <w:rsid w:val="00645F51"/>
    <w:rsid w:val="0066014A"/>
    <w:rsid w:val="00666AEC"/>
    <w:rsid w:val="006735DE"/>
    <w:rsid w:val="0068362C"/>
    <w:rsid w:val="00692119"/>
    <w:rsid w:val="006A623D"/>
    <w:rsid w:val="006C119B"/>
    <w:rsid w:val="006D4C5A"/>
    <w:rsid w:val="0071075A"/>
    <w:rsid w:val="00713F7E"/>
    <w:rsid w:val="00715AC8"/>
    <w:rsid w:val="007220CB"/>
    <w:rsid w:val="00727A86"/>
    <w:rsid w:val="0073259B"/>
    <w:rsid w:val="00750D45"/>
    <w:rsid w:val="00756DEF"/>
    <w:rsid w:val="007869DC"/>
    <w:rsid w:val="007A3BD2"/>
    <w:rsid w:val="007B5DE9"/>
    <w:rsid w:val="007F400B"/>
    <w:rsid w:val="007F48C7"/>
    <w:rsid w:val="0080753D"/>
    <w:rsid w:val="00834BEB"/>
    <w:rsid w:val="00841CE0"/>
    <w:rsid w:val="0085531B"/>
    <w:rsid w:val="00870219"/>
    <w:rsid w:val="008732DD"/>
    <w:rsid w:val="00897A64"/>
    <w:rsid w:val="008A2D02"/>
    <w:rsid w:val="008C0044"/>
    <w:rsid w:val="008C1A63"/>
    <w:rsid w:val="008C2EA5"/>
    <w:rsid w:val="008D298F"/>
    <w:rsid w:val="008D6D92"/>
    <w:rsid w:val="008E1136"/>
    <w:rsid w:val="008E206C"/>
    <w:rsid w:val="008E7880"/>
    <w:rsid w:val="00907AA9"/>
    <w:rsid w:val="00911D21"/>
    <w:rsid w:val="00914E3F"/>
    <w:rsid w:val="00920E17"/>
    <w:rsid w:val="009252A3"/>
    <w:rsid w:val="00935899"/>
    <w:rsid w:val="00942939"/>
    <w:rsid w:val="009624AF"/>
    <w:rsid w:val="00973AE9"/>
    <w:rsid w:val="00997E56"/>
    <w:rsid w:val="009A05E4"/>
    <w:rsid w:val="009A2E98"/>
    <w:rsid w:val="009A3AEF"/>
    <w:rsid w:val="009D19C4"/>
    <w:rsid w:val="009D55E9"/>
    <w:rsid w:val="009D6180"/>
    <w:rsid w:val="009F1E12"/>
    <w:rsid w:val="00A003DB"/>
    <w:rsid w:val="00A0369E"/>
    <w:rsid w:val="00A03B2C"/>
    <w:rsid w:val="00A06A84"/>
    <w:rsid w:val="00A15422"/>
    <w:rsid w:val="00A24046"/>
    <w:rsid w:val="00A2428B"/>
    <w:rsid w:val="00A35E24"/>
    <w:rsid w:val="00A4399A"/>
    <w:rsid w:val="00A6437F"/>
    <w:rsid w:val="00A90824"/>
    <w:rsid w:val="00AA79B4"/>
    <w:rsid w:val="00AB68BE"/>
    <w:rsid w:val="00AD5049"/>
    <w:rsid w:val="00AF1ECA"/>
    <w:rsid w:val="00B01A3F"/>
    <w:rsid w:val="00B07519"/>
    <w:rsid w:val="00B35361"/>
    <w:rsid w:val="00B356AF"/>
    <w:rsid w:val="00B42FCE"/>
    <w:rsid w:val="00B570EF"/>
    <w:rsid w:val="00B64B19"/>
    <w:rsid w:val="00B67776"/>
    <w:rsid w:val="00BA589F"/>
    <w:rsid w:val="00BC1D49"/>
    <w:rsid w:val="00BD7713"/>
    <w:rsid w:val="00BE57CF"/>
    <w:rsid w:val="00BE7C99"/>
    <w:rsid w:val="00C00997"/>
    <w:rsid w:val="00C222AF"/>
    <w:rsid w:val="00C30C34"/>
    <w:rsid w:val="00C476CD"/>
    <w:rsid w:val="00C60BBB"/>
    <w:rsid w:val="00C7630E"/>
    <w:rsid w:val="00C76938"/>
    <w:rsid w:val="00CA3A84"/>
    <w:rsid w:val="00CA687C"/>
    <w:rsid w:val="00CB303E"/>
    <w:rsid w:val="00CB5705"/>
    <w:rsid w:val="00CD4C19"/>
    <w:rsid w:val="00CE410A"/>
    <w:rsid w:val="00D0159D"/>
    <w:rsid w:val="00D21D28"/>
    <w:rsid w:val="00D227E3"/>
    <w:rsid w:val="00D27141"/>
    <w:rsid w:val="00D4228F"/>
    <w:rsid w:val="00D55121"/>
    <w:rsid w:val="00D71E6B"/>
    <w:rsid w:val="00D73AF1"/>
    <w:rsid w:val="00D766FA"/>
    <w:rsid w:val="00D862E3"/>
    <w:rsid w:val="00DB1C44"/>
    <w:rsid w:val="00DB3FA9"/>
    <w:rsid w:val="00DD1789"/>
    <w:rsid w:val="00DD269F"/>
    <w:rsid w:val="00E00B2B"/>
    <w:rsid w:val="00E05A00"/>
    <w:rsid w:val="00E43292"/>
    <w:rsid w:val="00E4580C"/>
    <w:rsid w:val="00E54F5A"/>
    <w:rsid w:val="00E7367A"/>
    <w:rsid w:val="00E81FE2"/>
    <w:rsid w:val="00E93CF6"/>
    <w:rsid w:val="00E95C52"/>
    <w:rsid w:val="00EF661C"/>
    <w:rsid w:val="00F04046"/>
    <w:rsid w:val="00F123A1"/>
    <w:rsid w:val="00F132B3"/>
    <w:rsid w:val="00F219E2"/>
    <w:rsid w:val="00F4167D"/>
    <w:rsid w:val="00F565F3"/>
    <w:rsid w:val="00F673ED"/>
    <w:rsid w:val="00F74472"/>
    <w:rsid w:val="00F81F1F"/>
    <w:rsid w:val="00F82DB8"/>
    <w:rsid w:val="00FA22F8"/>
    <w:rsid w:val="00FA4092"/>
    <w:rsid w:val="00FA698D"/>
    <w:rsid w:val="00FA726B"/>
    <w:rsid w:val="00FB04DD"/>
    <w:rsid w:val="00FB7694"/>
    <w:rsid w:val="00FE7C84"/>
    <w:rsid w:val="00FF1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DFF51"/>
  <w15:chartTrackingRefBased/>
  <w15:docId w15:val="{7333478F-24BC-4DD3-9E26-3DE08F893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C2340"/>
    <w:rPr>
      <w:sz w:val="16"/>
      <w:szCs w:val="16"/>
    </w:rPr>
  </w:style>
  <w:style w:type="paragraph" w:styleId="CommentText">
    <w:name w:val="annotation text"/>
    <w:basedOn w:val="Normal"/>
    <w:link w:val="CommentTextChar"/>
    <w:uiPriority w:val="99"/>
    <w:unhideWhenUsed/>
    <w:rsid w:val="000C2340"/>
    <w:pPr>
      <w:spacing w:after="0" w:line="240" w:lineRule="auto"/>
    </w:pPr>
    <w:rPr>
      <w:sz w:val="20"/>
      <w:szCs w:val="20"/>
    </w:rPr>
  </w:style>
  <w:style w:type="character" w:customStyle="1" w:styleId="CommentTextChar">
    <w:name w:val="Comment Text Char"/>
    <w:basedOn w:val="DefaultParagraphFont"/>
    <w:link w:val="CommentText"/>
    <w:uiPriority w:val="99"/>
    <w:rsid w:val="000C2340"/>
    <w:rPr>
      <w:sz w:val="20"/>
      <w:szCs w:val="20"/>
    </w:rPr>
  </w:style>
  <w:style w:type="paragraph" w:styleId="ListParagraph">
    <w:name w:val="List Paragraph"/>
    <w:basedOn w:val="Normal"/>
    <w:uiPriority w:val="34"/>
    <w:qFormat/>
    <w:rsid w:val="00A242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3</Pages>
  <Words>1325</Words>
  <Characters>7554</Characters>
  <Application>Microsoft Office Word</Application>
  <DocSecurity>0</DocSecurity>
  <Lines>62</Lines>
  <Paragraphs>17</Paragraphs>
  <ScaleCrop>false</ScaleCrop>
  <Company/>
  <LinksUpToDate>false</LinksUpToDate>
  <CharactersWithSpaces>8862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 saley</dc:creator>
  <cp:keywords/>
  <dc:description/>
  <cp:lastModifiedBy>alisha saley</cp:lastModifiedBy>
  <cp:revision>223</cp:revision>
  <dcterms:created xsi:type="dcterms:W3CDTF">2023-09-18T23:04:00Z</dcterms:created>
  <dcterms:modified xsi:type="dcterms:W3CDTF">2023-09-19T19:55:00Z</dcterms:modified>
</cp:coreProperties>
</file>