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7D7F" w14:textId="529FB5B7" w:rsidR="00485833" w:rsidRDefault="000C2340">
      <w:pPr>
        <w:rPr>
          <w:b/>
          <w:bCs/>
          <w:i/>
          <w:iCs/>
          <w:sz w:val="32"/>
          <w:szCs w:val="32"/>
        </w:rPr>
      </w:pPr>
      <w:r>
        <w:rPr>
          <w:b/>
          <w:bCs/>
          <w:i/>
          <w:iCs/>
          <w:sz w:val="32"/>
          <w:szCs w:val="32"/>
        </w:rPr>
        <w:t>Introduction—</w:t>
      </w:r>
    </w:p>
    <w:p w14:paraId="3CEF0887" w14:textId="760CE3F0" w:rsidR="000C2340" w:rsidRDefault="00107A37" w:rsidP="000C2340">
      <w:r>
        <w:t>Influence of TA as a predictor of shell growth mechanistically</w:t>
      </w:r>
    </w:p>
    <w:p w14:paraId="67916399" w14:textId="47B976FB" w:rsidR="00107A37" w:rsidRDefault="00107A37" w:rsidP="000C2340">
      <w:r>
        <w:t>Separate influence of osmotic stress under maintained salinity conditions</w:t>
      </w:r>
    </w:p>
    <w:p w14:paraId="31164597" w14:textId="17500193" w:rsidR="00107A37" w:rsidRDefault="00920E17" w:rsidP="000C2340">
      <w:r>
        <w:t xml:space="preserve">Why </w:t>
      </w:r>
      <w:proofErr w:type="gramStart"/>
      <w:r>
        <w:t>this matters</w:t>
      </w:r>
      <w:proofErr w:type="gramEnd"/>
      <w:r>
        <w:t xml:space="preserve">? Estuarine influence by freshwater is </w:t>
      </w:r>
      <w:proofErr w:type="gramStart"/>
      <w:r>
        <w:t>dynamic</w:t>
      </w:r>
      <w:proofErr w:type="gramEnd"/>
    </w:p>
    <w:p w14:paraId="73592669" w14:textId="6CDE9BEC" w:rsidR="00920E17" w:rsidRDefault="00920E17" w:rsidP="000C2340">
      <w:r>
        <w:tab/>
        <w:t xml:space="preserve">Rain events causing mass die </w:t>
      </w:r>
      <w:proofErr w:type="gramStart"/>
      <w:r>
        <w:t>offs</w:t>
      </w:r>
      <w:proofErr w:type="gramEnd"/>
    </w:p>
    <w:p w14:paraId="3310AAD7" w14:textId="50A4AF64" w:rsidR="00920E17" w:rsidRDefault="00920E17" w:rsidP="000C2340">
      <w:r>
        <w:tab/>
        <w:t xml:space="preserve">Oyster performance elevated in estuaries, however, at risk to climate change shifts in </w:t>
      </w:r>
      <w:proofErr w:type="spellStart"/>
      <w:r>
        <w:t>precip</w:t>
      </w:r>
      <w:proofErr w:type="spellEnd"/>
      <w:r>
        <w:t xml:space="preserve"> regimes, nutrient loading (</w:t>
      </w:r>
      <w:proofErr w:type="spellStart"/>
      <w:r>
        <w:t>hypox</w:t>
      </w:r>
      <w:proofErr w:type="spellEnd"/>
      <w:r>
        <w:t xml:space="preserve">), disease, </w:t>
      </w:r>
      <w:proofErr w:type="gramStart"/>
      <w:r w:rsidR="0025317E">
        <w:t>etc</w:t>
      </w:r>
      <w:proofErr w:type="gramEnd"/>
    </w:p>
    <w:p w14:paraId="58E96964" w14:textId="48E19514" w:rsidR="0025317E" w:rsidRDefault="0025317E" w:rsidP="000C2340">
      <w:r>
        <w:tab/>
        <w:t xml:space="preserve">Focus not only on shell growth and </w:t>
      </w:r>
      <w:r w:rsidR="00216EE2">
        <w:t xml:space="preserve">aesthetics, but also on gut </w:t>
      </w:r>
      <w:proofErr w:type="gramStart"/>
      <w:r w:rsidR="00216EE2">
        <w:t>tissue</w:t>
      </w:r>
      <w:proofErr w:type="gramEnd"/>
    </w:p>
    <w:p w14:paraId="1120F024" w14:textId="44B9166F" w:rsidR="00216EE2" w:rsidRDefault="00216EE2" w:rsidP="000C2340">
      <w:r>
        <w:t xml:space="preserve">Focus on juveniles, more sensitive than adults and may be a bottleneck to extreme freshwater </w:t>
      </w:r>
      <w:proofErr w:type="gramStart"/>
      <w:r>
        <w:t>conditions</w:t>
      </w:r>
      <w:proofErr w:type="gramEnd"/>
    </w:p>
    <w:p w14:paraId="0B9E6988" w14:textId="7CA62593" w:rsidR="004C1639" w:rsidRDefault="004C1639" w:rsidP="000C2340">
      <w:r>
        <w:t xml:space="preserve">Food availability not limiting* may or may not occur simultaneously with changing seawater </w:t>
      </w:r>
      <w:proofErr w:type="gramStart"/>
      <w:r>
        <w:t>conditions</w:t>
      </w:r>
      <w:proofErr w:type="gramEnd"/>
    </w:p>
    <w:p w14:paraId="1E658AEA" w14:textId="68127618" w:rsidR="000C2340" w:rsidRDefault="000C2340" w:rsidP="000C2340">
      <w:r>
        <w:rPr>
          <w:b/>
          <w:bCs/>
          <w:i/>
          <w:iCs/>
          <w:sz w:val="32"/>
          <w:szCs w:val="32"/>
        </w:rPr>
        <w:t>Methods—</w:t>
      </w:r>
    </w:p>
    <w:p w14:paraId="3787381C" w14:textId="77777777" w:rsidR="00942939" w:rsidRDefault="00942939" w:rsidP="000C2340">
      <w:r>
        <w:t>Experimental overview:</w:t>
      </w:r>
    </w:p>
    <w:p w14:paraId="190C30E1" w14:textId="6036F5F9" w:rsidR="000C2340" w:rsidRDefault="006C119B" w:rsidP="000C2340">
      <w:r>
        <w:t>Species</w:t>
      </w:r>
      <w:r w:rsidR="00942939">
        <w:t>: Natural History</w:t>
      </w:r>
    </w:p>
    <w:p w14:paraId="6715502E" w14:textId="1FB7B4EA" w:rsidR="00942939" w:rsidRDefault="00942939" w:rsidP="000C2340">
      <w:r>
        <w:t>Chemical manipulation of seawater</w:t>
      </w:r>
    </w:p>
    <w:p w14:paraId="65A433CC" w14:textId="085F4B46" w:rsidR="00942939" w:rsidRDefault="00397E01" w:rsidP="000C2340">
      <w:r>
        <w:t>Organismal performance quantification:</w:t>
      </w:r>
    </w:p>
    <w:p w14:paraId="4AD7748D" w14:textId="7BB4D3D9" w:rsidR="00397E01" w:rsidRDefault="00397E01" w:rsidP="000C2340">
      <w:r>
        <w:tab/>
        <w:t>Shell growth</w:t>
      </w:r>
    </w:p>
    <w:p w14:paraId="63302B6F" w14:textId="62175A32" w:rsidR="00397E01" w:rsidRDefault="00397E01" w:rsidP="000C2340">
      <w:r>
        <w:tab/>
      </w:r>
      <w:r>
        <w:tab/>
        <w:t>Net growth</w:t>
      </w:r>
    </w:p>
    <w:p w14:paraId="34EC20DB" w14:textId="62AB9316" w:rsidR="00397E01" w:rsidRDefault="00397E01" w:rsidP="000C2340">
      <w:r>
        <w:tab/>
      </w:r>
      <w:r>
        <w:tab/>
        <w:t>Incremental growth</w:t>
      </w:r>
    </w:p>
    <w:p w14:paraId="6B36AE9F" w14:textId="50817620" w:rsidR="00397E01" w:rsidRDefault="00397E01" w:rsidP="000C2340">
      <w:r>
        <w:tab/>
      </w:r>
      <w:r w:rsidR="00480B82">
        <w:t xml:space="preserve">Energetic allocation </w:t>
      </w:r>
    </w:p>
    <w:p w14:paraId="119D9261" w14:textId="492D26E9" w:rsidR="00480B82" w:rsidRDefault="00480B82" w:rsidP="000C2340">
      <w:r>
        <w:tab/>
      </w:r>
      <w:r>
        <w:tab/>
        <w:t>Condition index</w:t>
      </w:r>
    </w:p>
    <w:p w14:paraId="643AA12B" w14:textId="44FBC83D" w:rsidR="00480B82" w:rsidRDefault="00480B82" w:rsidP="000C2340">
      <w:r>
        <w:tab/>
      </w:r>
      <w:r>
        <w:tab/>
        <w:t>% Organic carbon in shells</w:t>
      </w:r>
    </w:p>
    <w:p w14:paraId="128F4E3A" w14:textId="5B513747" w:rsidR="000C2340" w:rsidRDefault="000C2340" w:rsidP="000C2340">
      <w:r>
        <w:rPr>
          <w:b/>
          <w:bCs/>
          <w:i/>
          <w:iCs/>
          <w:sz w:val="32"/>
          <w:szCs w:val="32"/>
        </w:rPr>
        <w:t>Results—</w:t>
      </w:r>
    </w:p>
    <w:p w14:paraId="5BF9FDD5" w14:textId="4A0E7000" w:rsidR="005D7E62" w:rsidRDefault="005D7E62" w:rsidP="000C2340">
      <w:r>
        <w:t>Seawater conditions</w:t>
      </w:r>
    </w:p>
    <w:p w14:paraId="76DBA871" w14:textId="1570BC84" w:rsidR="000C2340" w:rsidRDefault="000C2340" w:rsidP="000C2340">
      <w:r>
        <w:rPr>
          <w:b/>
          <w:bCs/>
          <w:i/>
          <w:iCs/>
          <w:sz w:val="32"/>
          <w:szCs w:val="32"/>
        </w:rPr>
        <w:t>Discussion—</w:t>
      </w:r>
    </w:p>
    <w:p w14:paraId="4B803B68" w14:textId="64E1E2C1" w:rsidR="000C2340" w:rsidRDefault="00805274">
      <w:proofErr w:type="spellStart"/>
      <w:r>
        <w:t>A</w:t>
      </w:r>
      <w:r w:rsidR="000C2340">
        <w:t>slgnsdf</w:t>
      </w:r>
      <w:proofErr w:type="spellEnd"/>
    </w:p>
    <w:p w14:paraId="29991363" w14:textId="77777777" w:rsidR="00805274" w:rsidRDefault="00805274"/>
    <w:p w14:paraId="460F4B72" w14:textId="77777777" w:rsidR="00805274" w:rsidRDefault="00805274"/>
    <w:p w14:paraId="64D49FCA" w14:textId="77777777" w:rsidR="00805274" w:rsidRDefault="00805274" w:rsidP="00805274">
      <w:pPr>
        <w:pStyle w:val="NormalWeb"/>
      </w:pPr>
      <w:r>
        <w:rPr>
          <w:rFonts w:ascii="TimesNewRoman" w:hAnsi="TimesNewRoman"/>
          <w:sz w:val="20"/>
          <w:szCs w:val="20"/>
        </w:rPr>
        <w:lastRenderedPageBreak/>
        <w:t xml:space="preserve">In effect, the shell represents cumulative growth, being the secretory product of the animal’s metabolism, whereas the amount of body tissue may vary greatly depending on the current sexual and metabolic activity of the organism. It is thus possible to evaluate the extent of current metabolic or reproductive activity by comparing the amount of tissue to the amount of shell. </w:t>
      </w:r>
    </w:p>
    <w:p w14:paraId="0BD2BF30" w14:textId="77777777" w:rsidR="00805274" w:rsidRDefault="00805274"/>
    <w:sectPr w:rsidR="0080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C2340"/>
    <w:rsid w:val="00107A37"/>
    <w:rsid w:val="00211AC2"/>
    <w:rsid w:val="00216EE2"/>
    <w:rsid w:val="0025317E"/>
    <w:rsid w:val="00397E01"/>
    <w:rsid w:val="00480B82"/>
    <w:rsid w:val="00485833"/>
    <w:rsid w:val="004C1639"/>
    <w:rsid w:val="004C660E"/>
    <w:rsid w:val="005A6723"/>
    <w:rsid w:val="005D7E62"/>
    <w:rsid w:val="006C119B"/>
    <w:rsid w:val="00805274"/>
    <w:rsid w:val="00914E3F"/>
    <w:rsid w:val="00920E17"/>
    <w:rsid w:val="00942939"/>
    <w:rsid w:val="00C476CD"/>
    <w:rsid w:val="00E4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NormalWeb">
    <w:name w:val="Normal (Web)"/>
    <w:basedOn w:val="Normal"/>
    <w:uiPriority w:val="99"/>
    <w:semiHidden/>
    <w:unhideWhenUsed/>
    <w:rsid w:val="008052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5528">
      <w:bodyDiv w:val="1"/>
      <w:marLeft w:val="0"/>
      <w:marRight w:val="0"/>
      <w:marTop w:val="0"/>
      <w:marBottom w:val="0"/>
      <w:divBdr>
        <w:top w:val="none" w:sz="0" w:space="0" w:color="auto"/>
        <w:left w:val="none" w:sz="0" w:space="0" w:color="auto"/>
        <w:bottom w:val="none" w:sz="0" w:space="0" w:color="auto"/>
        <w:right w:val="none" w:sz="0" w:space="0" w:color="auto"/>
      </w:divBdr>
      <w:divsChild>
        <w:div w:id="1634872657">
          <w:marLeft w:val="0"/>
          <w:marRight w:val="0"/>
          <w:marTop w:val="0"/>
          <w:marBottom w:val="0"/>
          <w:divBdr>
            <w:top w:val="none" w:sz="0" w:space="0" w:color="auto"/>
            <w:left w:val="none" w:sz="0" w:space="0" w:color="auto"/>
            <w:bottom w:val="none" w:sz="0" w:space="0" w:color="auto"/>
            <w:right w:val="none" w:sz="0" w:space="0" w:color="auto"/>
          </w:divBdr>
          <w:divsChild>
            <w:div w:id="452284240">
              <w:marLeft w:val="0"/>
              <w:marRight w:val="0"/>
              <w:marTop w:val="0"/>
              <w:marBottom w:val="0"/>
              <w:divBdr>
                <w:top w:val="none" w:sz="0" w:space="0" w:color="auto"/>
                <w:left w:val="none" w:sz="0" w:space="0" w:color="auto"/>
                <w:bottom w:val="none" w:sz="0" w:space="0" w:color="auto"/>
                <w:right w:val="none" w:sz="0" w:space="0" w:color="auto"/>
              </w:divBdr>
              <w:divsChild>
                <w:div w:id="10606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15</cp:revision>
  <dcterms:created xsi:type="dcterms:W3CDTF">2023-06-14T11:25:00Z</dcterms:created>
  <dcterms:modified xsi:type="dcterms:W3CDTF">2023-08-07T18:21:00Z</dcterms:modified>
</cp:coreProperties>
</file>