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098B" w:rsidRPr="00CD325E" w:rsidRDefault="00CD325E" w:rsidP="00CD325E">
      <w:pPr>
        <w:spacing w:after="0" w:line="240" w:lineRule="auto"/>
        <w:jc w:val="both"/>
        <w:rPr>
          <w:b/>
        </w:rPr>
      </w:pPr>
      <w:r w:rsidRPr="00CD325E">
        <w:rPr>
          <w:b/>
          <w:sz w:val="24"/>
        </w:rPr>
        <w:t xml:space="preserve">Введение в пред-искажение и эквализацию в устройствах </w:t>
      </w:r>
      <w:r w:rsidRPr="00CD325E">
        <w:rPr>
          <w:b/>
          <w:sz w:val="24"/>
          <w:lang w:val="en-US"/>
        </w:rPr>
        <w:t>GMSL</w:t>
      </w:r>
      <w:r w:rsidRPr="00CD325E">
        <w:rPr>
          <w:b/>
          <w:sz w:val="24"/>
        </w:rPr>
        <w:t xml:space="preserve"> </w:t>
      </w:r>
      <w:r w:rsidRPr="00CD325E">
        <w:rPr>
          <w:b/>
          <w:sz w:val="24"/>
          <w:lang w:val="en-US"/>
        </w:rPr>
        <w:t>SerDes</w:t>
      </w:r>
      <w:r w:rsidRPr="00CD325E">
        <w:rPr>
          <w:b/>
          <w:sz w:val="24"/>
        </w:rPr>
        <w:t xml:space="preserve"> фирмы </w:t>
      </w:r>
      <w:r w:rsidRPr="00CD325E">
        <w:rPr>
          <w:b/>
          <w:sz w:val="24"/>
          <w:lang w:val="en-US"/>
        </w:rPr>
        <w:t>Maxim</w:t>
      </w:r>
      <w:r w:rsidRPr="00CD325E">
        <w:rPr>
          <w:b/>
          <w:sz w:val="24"/>
        </w:rPr>
        <w:t>.</w:t>
      </w:r>
      <w:r w:rsidRPr="00CD325E">
        <w:rPr>
          <w:b/>
        </w:rPr>
        <w:t xml:space="preserve"> </w:t>
      </w:r>
    </w:p>
    <w:p w:rsidR="00CD325E" w:rsidRDefault="000B1731" w:rsidP="000B1731">
      <w:pPr>
        <w:spacing w:after="0" w:line="240" w:lineRule="auto"/>
        <w:ind w:firstLine="708"/>
        <w:jc w:val="both"/>
      </w:pPr>
      <w:r>
        <w:t xml:space="preserve">Аннотация: пред-искажение передатчика и эквализация приёмника могут позволить </w:t>
      </w:r>
      <w:r>
        <w:rPr>
          <w:lang w:val="en-US"/>
        </w:rPr>
        <w:t>SerDes</w:t>
      </w:r>
      <w:r>
        <w:t xml:space="preserve"> устройствам работать на недорогих кабелях или на больших расстояниях. Эта заметка описывает, как ухудшаются сигналы в кабелях и как компенсировать это ухудшение. Кроме того, этот документ объясняет, как </w:t>
      </w:r>
      <w:r w:rsidR="00221DA5">
        <w:t xml:space="preserve">достигнуть надёжного канала связи с изделиями </w:t>
      </w:r>
      <w:r w:rsidR="00221DA5">
        <w:rPr>
          <w:lang w:val="en-US"/>
        </w:rPr>
        <w:t>Maxim</w:t>
      </w:r>
      <w:r w:rsidR="00221DA5" w:rsidRPr="00221DA5">
        <w:t xml:space="preserve"> </w:t>
      </w:r>
      <w:r w:rsidR="00221DA5">
        <w:rPr>
          <w:lang w:val="en-US"/>
        </w:rPr>
        <w:t>gigabit</w:t>
      </w:r>
      <w:r w:rsidR="00221DA5" w:rsidRPr="00221DA5">
        <w:t xml:space="preserve"> </w:t>
      </w:r>
      <w:r w:rsidR="00221DA5">
        <w:rPr>
          <w:lang w:val="en-US"/>
        </w:rPr>
        <w:t>multimedia</w:t>
      </w:r>
      <w:r w:rsidR="00221DA5" w:rsidRPr="00221DA5">
        <w:t xml:space="preserve"> </w:t>
      </w:r>
      <w:r w:rsidR="00221DA5">
        <w:rPr>
          <w:lang w:val="en-US"/>
        </w:rPr>
        <w:t>serial</w:t>
      </w:r>
      <w:r w:rsidR="00221DA5" w:rsidRPr="00221DA5">
        <w:t xml:space="preserve"> </w:t>
      </w:r>
      <w:r w:rsidR="00221DA5">
        <w:rPr>
          <w:lang w:val="en-US"/>
        </w:rPr>
        <w:t>link</w:t>
      </w:r>
      <w:r w:rsidR="00221DA5" w:rsidRPr="00221DA5">
        <w:t xml:space="preserve"> (</w:t>
      </w:r>
      <w:r w:rsidR="00221DA5">
        <w:rPr>
          <w:lang w:val="en-US"/>
        </w:rPr>
        <w:t>GMSL</w:t>
      </w:r>
      <w:r w:rsidR="00221DA5" w:rsidRPr="00221DA5">
        <w:t>)</w:t>
      </w:r>
      <w:r w:rsidR="00221DA5">
        <w:t xml:space="preserve"> при использовании кабелей с потерями. Эта статья также предоставляет обзор линейной эквализации. </w:t>
      </w:r>
    </w:p>
    <w:p w:rsidR="00CC6801" w:rsidRDefault="00CC6801" w:rsidP="00CC6801">
      <w:pPr>
        <w:spacing w:after="0" w:line="240" w:lineRule="auto"/>
        <w:jc w:val="both"/>
      </w:pPr>
    </w:p>
    <w:p w:rsidR="00CC6801" w:rsidRPr="00CC6801" w:rsidRDefault="00CC6801" w:rsidP="00CC6801">
      <w:pPr>
        <w:spacing w:after="0" w:line="240" w:lineRule="auto"/>
        <w:jc w:val="both"/>
        <w:rPr>
          <w:b/>
        </w:rPr>
      </w:pPr>
      <w:r w:rsidRPr="00CC6801">
        <w:rPr>
          <w:b/>
          <w:sz w:val="24"/>
        </w:rPr>
        <w:t>Введение.</w:t>
      </w:r>
    </w:p>
    <w:p w:rsidR="00CC6801" w:rsidRDefault="0084728C" w:rsidP="00CC6801">
      <w:pPr>
        <w:spacing w:after="0" w:line="240" w:lineRule="auto"/>
        <w:jc w:val="both"/>
      </w:pPr>
      <w:r>
        <w:tab/>
        <w:t xml:space="preserve">Последние достижения в области видео приложений, наряду с экспоненциальным расширением объема трафика данных, повысили спрос на более высокие скорости передачи данных. </w:t>
      </w:r>
      <w:r w:rsidR="00867524">
        <w:t>В результате дешевые кабели с витой парой (</w:t>
      </w:r>
      <w:r w:rsidR="00867524">
        <w:rPr>
          <w:lang w:val="en-US"/>
        </w:rPr>
        <w:t>TP</w:t>
      </w:r>
      <w:r w:rsidR="00867524" w:rsidRPr="00867524">
        <w:t>)</w:t>
      </w:r>
      <w:r w:rsidR="00867524">
        <w:t xml:space="preserve"> приобрели особый интерес. Однако, частотно-зависимое затухание при использовании длинных</w:t>
      </w:r>
      <w:r w:rsidR="00867524" w:rsidRPr="00867524">
        <w:t xml:space="preserve"> </w:t>
      </w:r>
      <w:r w:rsidR="00867524">
        <w:rPr>
          <w:lang w:val="en-US"/>
        </w:rPr>
        <w:t>TP</w:t>
      </w:r>
      <w:r w:rsidR="00867524">
        <w:t xml:space="preserve"> кабелей является основным ограничивающим фактором для их оптимального использования. </w:t>
      </w:r>
      <w:r w:rsidR="0028705B">
        <w:t>Это частотно-зависимое затухание вызывает значительные межсимвольные помехи (</w:t>
      </w:r>
      <w:r w:rsidR="0028705B" w:rsidRPr="00BF29AF">
        <w:rPr>
          <w:color w:val="FF0000"/>
          <w:lang w:val="en-US"/>
        </w:rPr>
        <w:t>inter</w:t>
      </w:r>
      <w:r w:rsidR="0028705B" w:rsidRPr="00BF29AF">
        <w:rPr>
          <w:color w:val="FF0000"/>
        </w:rPr>
        <w:t>-</w:t>
      </w:r>
      <w:r w:rsidR="0028705B" w:rsidRPr="00BF29AF">
        <w:rPr>
          <w:color w:val="FF0000"/>
          <w:lang w:val="en-US"/>
        </w:rPr>
        <w:t>symbol</w:t>
      </w:r>
      <w:r w:rsidR="0028705B" w:rsidRPr="00BF29AF">
        <w:rPr>
          <w:color w:val="FF0000"/>
        </w:rPr>
        <w:t xml:space="preserve"> </w:t>
      </w:r>
      <w:r w:rsidR="0028705B" w:rsidRPr="00BF29AF">
        <w:rPr>
          <w:color w:val="FF0000"/>
          <w:lang w:val="en-US"/>
        </w:rPr>
        <w:t>interference</w:t>
      </w:r>
      <w:r w:rsidR="00622954">
        <w:rPr>
          <w:color w:val="FF0000"/>
        </w:rPr>
        <w:t xml:space="preserve"> (</w:t>
      </w:r>
      <w:r w:rsidR="00622954">
        <w:rPr>
          <w:color w:val="FF0000"/>
          <w:lang w:val="en-US"/>
        </w:rPr>
        <w:t>ISI</w:t>
      </w:r>
      <w:r w:rsidR="00622954">
        <w:rPr>
          <w:color w:val="FF0000"/>
        </w:rPr>
        <w:t>)</w:t>
      </w:r>
      <w:r w:rsidR="0028705B" w:rsidRPr="0028705B">
        <w:t>)</w:t>
      </w:r>
      <w:r w:rsidR="0028705B">
        <w:t xml:space="preserve"> в принимаемом сигнале</w:t>
      </w:r>
      <w:r w:rsidR="005F0E64">
        <w:t xml:space="preserve">, что, в свою очередь, создает трудности для восстановления тактовой </w:t>
      </w:r>
      <w:r w:rsidR="0088210F">
        <w:t>частоты и данных и вызывает более высокую частоту битовых ошибок (</w:t>
      </w:r>
      <w:r w:rsidR="0088210F">
        <w:rPr>
          <w:lang w:val="en-US"/>
        </w:rPr>
        <w:t>BER</w:t>
      </w:r>
      <w:r w:rsidR="0088210F" w:rsidRPr="0088210F">
        <w:t>)</w:t>
      </w:r>
      <w:r w:rsidR="0088210F">
        <w:t xml:space="preserve">. </w:t>
      </w:r>
      <w:r w:rsidR="000551F3">
        <w:t xml:space="preserve">Рисунок 1 показывает представление ухудшенного передаваемого сигнала до того, как он достигнет приёмника. </w:t>
      </w:r>
    </w:p>
    <w:p w:rsidR="00E2034A" w:rsidRDefault="00E2034A" w:rsidP="00CC680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80F76E2" wp14:editId="188E4B6D">
            <wp:extent cx="4286250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1E" w:rsidRDefault="00EF0D1E" w:rsidP="00CC6801">
      <w:pPr>
        <w:spacing w:after="0" w:line="240" w:lineRule="auto"/>
        <w:jc w:val="both"/>
      </w:pPr>
      <w:r>
        <w:t xml:space="preserve">Значительно уменьшая </w:t>
      </w:r>
      <w:r>
        <w:rPr>
          <w:lang w:val="en-US"/>
        </w:rPr>
        <w:t>ISI</w:t>
      </w:r>
      <w:r>
        <w:t xml:space="preserve"> и восстанавливая сильно деградировавшие данные, передатчик и приёмник могут использовать некоторую форму линейной эквализации для обеспечения надёжной работы.</w:t>
      </w:r>
    </w:p>
    <w:p w:rsidR="00D144E5" w:rsidRDefault="00510964" w:rsidP="00CC6801">
      <w:pPr>
        <w:spacing w:after="0" w:line="240" w:lineRule="auto"/>
        <w:jc w:val="both"/>
      </w:pPr>
      <w:r>
        <w:tab/>
      </w:r>
      <w:r w:rsidR="00D810E5">
        <w:t>Высокоскоростные 3.125</w:t>
      </w:r>
      <w:r w:rsidR="00D810E5">
        <w:rPr>
          <w:lang w:val="en-US"/>
        </w:rPr>
        <w:t>Gbps</w:t>
      </w:r>
      <w:r w:rsidR="00D810E5">
        <w:t xml:space="preserve"> приемопередатчики в продуктах </w:t>
      </w:r>
      <w:r w:rsidR="00D810E5">
        <w:rPr>
          <w:lang w:val="en-US"/>
        </w:rPr>
        <w:t>Maxim</w:t>
      </w:r>
      <w:r w:rsidR="00D810E5" w:rsidRPr="00D810E5">
        <w:t xml:space="preserve"> </w:t>
      </w:r>
      <w:r w:rsidR="00D810E5">
        <w:rPr>
          <w:lang w:val="en-US"/>
        </w:rPr>
        <w:t>GMSL</w:t>
      </w:r>
      <w:r w:rsidR="00D810E5">
        <w:t xml:space="preserve"> обеспечивают надежный канал связи, позволяя системному дизайнеру динамически программировать уровень эквализации для заданного кабеля. Передатчик и приёмник имеют возможность регулировки эквализации, которые могут быть запрограммированы либо отдельно, либо вместе для увеличения дальности передачи. </w:t>
      </w:r>
      <w:r w:rsidR="0012265E">
        <w:t xml:space="preserve">Эта гибкая регулировка эквализации позволяет использовать широкий спектр недорогих кабелей с потерями. </w:t>
      </w:r>
    </w:p>
    <w:p w:rsidR="00D144E5" w:rsidRDefault="00D144E5" w:rsidP="00CC6801">
      <w:pPr>
        <w:spacing w:after="0" w:line="240" w:lineRule="auto"/>
        <w:jc w:val="both"/>
      </w:pPr>
    </w:p>
    <w:p w:rsidR="00D144E5" w:rsidRPr="00D144E5" w:rsidRDefault="00D144E5" w:rsidP="00CC6801">
      <w:pPr>
        <w:spacing w:after="0" w:line="240" w:lineRule="auto"/>
        <w:jc w:val="both"/>
        <w:rPr>
          <w:b/>
        </w:rPr>
      </w:pPr>
      <w:r w:rsidRPr="00D144E5">
        <w:rPr>
          <w:b/>
          <w:sz w:val="24"/>
        </w:rPr>
        <w:t xml:space="preserve">Пред-искажения </w:t>
      </w:r>
      <w:r w:rsidRPr="00D144E5">
        <w:rPr>
          <w:b/>
          <w:sz w:val="24"/>
          <w:lang w:val="en-US"/>
        </w:rPr>
        <w:t>GMSL</w:t>
      </w:r>
      <w:r w:rsidRPr="00D144E5">
        <w:rPr>
          <w:b/>
          <w:sz w:val="24"/>
        </w:rPr>
        <w:t xml:space="preserve"> передатчика и эквализация приёмника. </w:t>
      </w:r>
    </w:p>
    <w:p w:rsidR="0029493C" w:rsidRDefault="006F3C4A" w:rsidP="00CC6801">
      <w:pPr>
        <w:spacing w:after="0" w:line="240" w:lineRule="auto"/>
        <w:jc w:val="both"/>
      </w:pPr>
      <w:r>
        <w:tab/>
        <w:t xml:space="preserve">Канал на основе </w:t>
      </w:r>
      <w:r>
        <w:rPr>
          <w:lang w:val="en-US"/>
        </w:rPr>
        <w:t>GMSL</w:t>
      </w:r>
      <w:r>
        <w:t xml:space="preserve"> использует пред-искажения передатчика и эквализацию приёмника для компенсации потерь при передаче. </w:t>
      </w:r>
    </w:p>
    <w:p w:rsidR="0029493C" w:rsidRDefault="0029493C" w:rsidP="00CC6801">
      <w:pPr>
        <w:spacing w:after="0" w:line="240" w:lineRule="auto"/>
        <w:jc w:val="both"/>
      </w:pPr>
    </w:p>
    <w:p w:rsidR="0029493C" w:rsidRPr="0029493C" w:rsidRDefault="0029493C" w:rsidP="00CC6801">
      <w:pPr>
        <w:spacing w:after="0" w:line="240" w:lineRule="auto"/>
        <w:jc w:val="both"/>
        <w:rPr>
          <w:b/>
        </w:rPr>
      </w:pPr>
      <w:r w:rsidRPr="0029493C">
        <w:rPr>
          <w:b/>
          <w:sz w:val="24"/>
        </w:rPr>
        <w:t>Пред-искажения передатчика.</w:t>
      </w:r>
    </w:p>
    <w:p w:rsidR="00510964" w:rsidRDefault="00ED2735" w:rsidP="00CC6801">
      <w:pPr>
        <w:spacing w:after="0" w:line="240" w:lineRule="auto"/>
        <w:jc w:val="both"/>
      </w:pPr>
      <w:r>
        <w:tab/>
        <w:t>Если на стороне приёмника не применяется эквализация, высокочастотный импульс «0» может не достичь среднего уровня колебания сигнала после последовательных «1», как показано на рисунке 2.</w:t>
      </w:r>
      <w:r w:rsidR="001A5DC7">
        <w:t xml:space="preserve"> На этом рисунке показано как можно преодолеть частотно-зависимое затухание, </w:t>
      </w:r>
      <w:r w:rsidR="001A5DC7" w:rsidRPr="008C0EAC">
        <w:rPr>
          <w:color w:val="FF0000"/>
        </w:rPr>
        <w:t>выделив переходы</w:t>
      </w:r>
      <w:r w:rsidR="001A5DC7">
        <w:t xml:space="preserve">, и </w:t>
      </w:r>
      <w:r w:rsidR="001A5DC7" w:rsidRPr="008C0EAC">
        <w:rPr>
          <w:color w:val="FF0000"/>
        </w:rPr>
        <w:t>выделив «нет переходов»</w:t>
      </w:r>
      <w:r w:rsidR="001A5DC7">
        <w:t xml:space="preserve">. </w:t>
      </w:r>
    </w:p>
    <w:p w:rsidR="00BE1894" w:rsidRDefault="005859C0" w:rsidP="00CC6801">
      <w:pPr>
        <w:spacing w:after="0" w:line="240" w:lineRule="auto"/>
        <w:jc w:val="both"/>
      </w:pPr>
      <w:r>
        <w:tab/>
      </w:r>
      <w:r w:rsidR="00BD1E73">
        <w:t xml:space="preserve"> </w:t>
      </w:r>
    </w:p>
    <w:p w:rsidR="00D02D48" w:rsidRDefault="00D02D48" w:rsidP="00CC6801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00A1E5A" wp14:editId="0E54A808">
            <wp:extent cx="4410075" cy="2308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477" cy="23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3" w:rsidRDefault="00BD1E73" w:rsidP="00CC6801">
      <w:pPr>
        <w:spacing w:after="0" w:line="240" w:lineRule="auto"/>
        <w:jc w:val="both"/>
      </w:pPr>
    </w:p>
    <w:p w:rsidR="00BD1E73" w:rsidRDefault="00BD1E73" w:rsidP="00BD1E73">
      <w:pPr>
        <w:spacing w:after="0" w:line="240" w:lineRule="auto"/>
        <w:ind w:firstLine="708"/>
        <w:jc w:val="both"/>
      </w:pPr>
      <w:r>
        <w:t>Кабель имеет передаточную функцию ФНЧ из-за потерь проводимости и диэлектрических потерь, как показано на рисунке 3.</w:t>
      </w:r>
    </w:p>
    <w:p w:rsidR="00BD1E73" w:rsidRDefault="00E863DB" w:rsidP="00746897">
      <w:pPr>
        <w:spacing w:after="0" w:line="240" w:lineRule="auto"/>
        <w:jc w:val="both"/>
      </w:pPr>
      <w:r>
        <w:tab/>
        <w:t xml:space="preserve">Используя эквалайзер (имеющий передаточную функцию ФВЧ), можно получить плоскую характеристику системы в пределах полосы частот желаемого частотного диапазона. </w:t>
      </w:r>
    </w:p>
    <w:p w:rsidR="00E863DB" w:rsidRDefault="00AB1B29" w:rsidP="0074689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9DB739B" wp14:editId="7C46A16B">
            <wp:extent cx="4381500" cy="281200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268" cy="28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9" w:rsidRDefault="00352ACC" w:rsidP="00746897">
      <w:pPr>
        <w:spacing w:after="0" w:line="240" w:lineRule="auto"/>
        <w:jc w:val="both"/>
      </w:pPr>
      <w:r>
        <w:tab/>
        <w:t>Эффективное использование этого метода эквализации повлияет на три основных параметра дизайна системы:</w:t>
      </w:r>
    </w:p>
    <w:p w:rsidR="00352ACC" w:rsidRDefault="001F742F" w:rsidP="001F742F">
      <w:pPr>
        <w:pStyle w:val="a5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Длину кабеля</w:t>
      </w:r>
    </w:p>
    <w:p w:rsidR="001F742F" w:rsidRDefault="001F742F" w:rsidP="001F742F">
      <w:pPr>
        <w:pStyle w:val="a5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Тип кабеля</w:t>
      </w:r>
    </w:p>
    <w:p w:rsidR="001F742F" w:rsidRDefault="001F742F" w:rsidP="001F742F">
      <w:pPr>
        <w:pStyle w:val="a5"/>
        <w:numPr>
          <w:ilvl w:val="0"/>
          <w:numId w:val="1"/>
        </w:numPr>
        <w:spacing w:after="0" w:line="240" w:lineRule="auto"/>
        <w:ind w:left="284" w:hanging="284"/>
        <w:jc w:val="both"/>
      </w:pPr>
      <w:r>
        <w:t>Максимальная скорость передачи данных</w:t>
      </w:r>
    </w:p>
    <w:p w:rsidR="00E06F20" w:rsidRDefault="001F742F" w:rsidP="001F742F">
      <w:pPr>
        <w:spacing w:after="0" w:line="240" w:lineRule="auto"/>
        <w:ind w:firstLine="708"/>
        <w:jc w:val="both"/>
      </w:pPr>
      <w:r>
        <w:t>Например, полностью закрытый глазок на конце кабеля длиной 10м может быть приемлемо раскрыт с помощью 6дБ пред-искажения</w:t>
      </w:r>
      <w:r w:rsidR="00E06F20">
        <w:t xml:space="preserve"> (рисунок 4)</w:t>
      </w:r>
      <w:r>
        <w:t>.</w:t>
      </w:r>
    </w:p>
    <w:p w:rsidR="00974E28" w:rsidRDefault="00974E28" w:rsidP="001F742F">
      <w:pPr>
        <w:spacing w:after="0" w:line="240" w:lineRule="auto"/>
        <w:ind w:firstLine="708"/>
        <w:jc w:val="both"/>
      </w:pPr>
      <w:r>
        <w:t xml:space="preserve">Как написано в </w:t>
      </w:r>
      <w:r>
        <w:rPr>
          <w:lang w:val="en-US"/>
        </w:rPr>
        <w:t>datasheet</w:t>
      </w:r>
      <w:r w:rsidRPr="00974E28">
        <w:t xml:space="preserve"> </w:t>
      </w:r>
      <w:r>
        <w:rPr>
          <w:lang w:val="en-US"/>
        </w:rPr>
        <w:t>MAX</w:t>
      </w:r>
      <w:r>
        <w:t>9259, уровень пред-искажения устанавливается в регистре по адресу</w:t>
      </w:r>
      <w:r w:rsidRPr="00974E28">
        <w:t xml:space="preserve"> 0</w:t>
      </w:r>
      <w:r>
        <w:rPr>
          <w:lang w:val="en-US"/>
        </w:rPr>
        <w:t>x</w:t>
      </w:r>
      <w:r w:rsidRPr="00974E28">
        <w:t xml:space="preserve">05, </w:t>
      </w:r>
      <w:proofErr w:type="gramStart"/>
      <w:r>
        <w:rPr>
          <w:lang w:val="en-US"/>
        </w:rPr>
        <w:t>D</w:t>
      </w:r>
      <w:r w:rsidRPr="00974E28">
        <w:t>[</w:t>
      </w:r>
      <w:proofErr w:type="gramEnd"/>
      <w:r w:rsidRPr="00974E28">
        <w:t>3:0]</w:t>
      </w:r>
      <w:r>
        <w:t xml:space="preserve">. Пользователь может запрограммировать уровень пред-искажения на основе таблицы 1. Отрицательные уровни пред-искажения соответствуют тому, где </w:t>
      </w:r>
      <w:r w:rsidR="00B836B3">
        <w:t>не выполняется выделение в</w:t>
      </w:r>
      <w:r>
        <w:t>ысокочастотны</w:t>
      </w:r>
      <w:r w:rsidR="00B836B3">
        <w:t>х</w:t>
      </w:r>
      <w:r>
        <w:t xml:space="preserve"> член</w:t>
      </w:r>
      <w:r w:rsidR="00B836B3">
        <w:t>ов,</w:t>
      </w:r>
      <w:r>
        <w:t xml:space="preserve"> </w:t>
      </w:r>
      <w:r w:rsidR="00A54A6E">
        <w:t>но</w:t>
      </w:r>
      <w:r w:rsidR="00B836B3">
        <w:t xml:space="preserve"> выполняется «не-выделение» </w:t>
      </w:r>
      <w:r w:rsidR="00A54A6E">
        <w:t>только низкочастотны</w:t>
      </w:r>
      <w:r w:rsidR="00B836B3">
        <w:t>х</w:t>
      </w:r>
      <w:r w:rsidR="00A54A6E">
        <w:t xml:space="preserve"> член</w:t>
      </w:r>
      <w:r w:rsidR="00B836B3">
        <w:t>ов</w:t>
      </w:r>
      <w:r w:rsidR="00A54A6E">
        <w:t xml:space="preserve">. </w:t>
      </w:r>
      <w:r w:rsidR="000804EF">
        <w:t xml:space="preserve">Также важно отметить, что чрезмерное усиление приведет к небольшому увеличению джиттера синхронизации. </w:t>
      </w:r>
    </w:p>
    <w:p w:rsidR="0032520B" w:rsidRPr="00A54A6E" w:rsidRDefault="0032520B" w:rsidP="001F742F">
      <w:pPr>
        <w:spacing w:after="0" w:line="240" w:lineRule="auto"/>
        <w:ind w:firstLine="708"/>
        <w:jc w:val="both"/>
      </w:pPr>
      <w:r>
        <w:t>В следующих разделах будет рассказано, как использовать эквалайзеры передатчика и приёмника, а также</w:t>
      </w:r>
      <w:r w:rsidR="004E3F8C">
        <w:t xml:space="preserve"> табличные</w:t>
      </w:r>
      <w:r>
        <w:t xml:space="preserve"> данные испытаний. </w:t>
      </w:r>
    </w:p>
    <w:p w:rsidR="00E943BB" w:rsidRDefault="00E943BB" w:rsidP="00E06F20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6784F40" wp14:editId="035CDF26">
            <wp:extent cx="6660515" cy="4257675"/>
            <wp:effectExtent l="0" t="0" r="698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BB" w:rsidRPr="00E06544" w:rsidRDefault="00E943BB" w:rsidP="00E06F20">
      <w:pPr>
        <w:spacing w:after="0" w:line="240" w:lineRule="auto"/>
        <w:jc w:val="both"/>
        <w:rPr>
          <w:sz w:val="24"/>
          <w:szCs w:val="24"/>
        </w:rPr>
      </w:pPr>
      <w:r w:rsidRPr="00E06544">
        <w:rPr>
          <w:rFonts w:ascii="Arial" w:hAnsi="Arial" w:cs="Arial"/>
          <w:i/>
          <w:iCs/>
          <w:color w:val="6D6F70"/>
          <w:sz w:val="24"/>
          <w:szCs w:val="24"/>
          <w:lang w:val="en-US"/>
        </w:rPr>
        <w:t xml:space="preserve">Figure 4. 3.125Gbps data after 10m cable: (a) none vs. </w:t>
      </w:r>
      <w:r w:rsidRPr="00E06544">
        <w:rPr>
          <w:rFonts w:ascii="Arial" w:hAnsi="Arial" w:cs="Arial"/>
          <w:i/>
          <w:iCs/>
          <w:color w:val="6D6F70"/>
          <w:sz w:val="24"/>
          <w:szCs w:val="24"/>
        </w:rPr>
        <w:t xml:space="preserve">(b) 6dB </w:t>
      </w:r>
      <w:proofErr w:type="spellStart"/>
      <w:r w:rsidRPr="00E06544">
        <w:rPr>
          <w:rFonts w:ascii="Arial" w:hAnsi="Arial" w:cs="Arial"/>
          <w:i/>
          <w:iCs/>
          <w:color w:val="6D6F70"/>
          <w:sz w:val="24"/>
          <w:szCs w:val="24"/>
        </w:rPr>
        <w:t>preemphasis</w:t>
      </w:r>
      <w:proofErr w:type="spellEnd"/>
      <w:r w:rsidRPr="00E06544">
        <w:rPr>
          <w:rFonts w:ascii="Arial" w:hAnsi="Arial" w:cs="Arial"/>
          <w:i/>
          <w:iCs/>
          <w:color w:val="6D6F70"/>
          <w:sz w:val="24"/>
          <w:szCs w:val="24"/>
        </w:rPr>
        <w:t>.</w:t>
      </w:r>
    </w:p>
    <w:p w:rsidR="004D5AB9" w:rsidRDefault="004D5AB9" w:rsidP="00E06F20">
      <w:pPr>
        <w:spacing w:after="0" w:line="240" w:lineRule="auto"/>
        <w:jc w:val="both"/>
      </w:pPr>
    </w:p>
    <w:p w:rsidR="00E943BB" w:rsidRDefault="004D5AB9" w:rsidP="00E06F2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F7B5D14" wp14:editId="15F5E3D8">
            <wp:extent cx="2667000" cy="3838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C" w:rsidRDefault="0086138C" w:rsidP="00E06F20">
      <w:pPr>
        <w:spacing w:after="0" w:line="240" w:lineRule="auto"/>
        <w:jc w:val="both"/>
      </w:pPr>
    </w:p>
    <w:p w:rsidR="0086138C" w:rsidRDefault="0086138C" w:rsidP="00E06F20">
      <w:pPr>
        <w:spacing w:after="0" w:line="240" w:lineRule="auto"/>
        <w:jc w:val="both"/>
      </w:pPr>
    </w:p>
    <w:p w:rsidR="0086138C" w:rsidRDefault="0086138C" w:rsidP="00E06F20">
      <w:pPr>
        <w:spacing w:after="0" w:line="240" w:lineRule="auto"/>
        <w:jc w:val="both"/>
      </w:pPr>
    </w:p>
    <w:p w:rsidR="004D5AB9" w:rsidRDefault="004D5AB9" w:rsidP="00E06F20">
      <w:pPr>
        <w:spacing w:after="0" w:line="240" w:lineRule="auto"/>
        <w:jc w:val="both"/>
      </w:pPr>
    </w:p>
    <w:p w:rsidR="004D5AB9" w:rsidRPr="00470E09" w:rsidRDefault="00470E09" w:rsidP="00E06F20">
      <w:pPr>
        <w:spacing w:after="0" w:line="240" w:lineRule="auto"/>
        <w:jc w:val="both"/>
        <w:rPr>
          <w:b/>
        </w:rPr>
      </w:pPr>
      <w:r w:rsidRPr="00470E09">
        <w:rPr>
          <w:b/>
          <w:sz w:val="24"/>
        </w:rPr>
        <w:lastRenderedPageBreak/>
        <w:t>Эквализация приёмника.</w:t>
      </w:r>
    </w:p>
    <w:p w:rsidR="00470E09" w:rsidRPr="0086138C" w:rsidRDefault="00AA6967" w:rsidP="00E06F20">
      <w:pPr>
        <w:spacing w:after="0" w:line="240" w:lineRule="auto"/>
        <w:jc w:val="both"/>
      </w:pPr>
      <w:r>
        <w:tab/>
        <w:t>Основная идея эквализации в приёмнике описана на рисунке 5.</w:t>
      </w:r>
      <w:r w:rsidR="00087B89">
        <w:t xml:space="preserve"> </w:t>
      </w:r>
      <w:r w:rsidR="0086138C">
        <w:t xml:space="preserve">Линия передачи с потерями ослабляет данные прямого канала аппроксимированной передаточной функцией 1-ого порядка, которая имеет намного меньшую ширину полосы пропускания, чем частота данных (частота данных </w:t>
      </w:r>
      <w:r w:rsidR="0086138C">
        <w:rPr>
          <w:lang w:val="en-US"/>
        </w:rPr>
        <w:t>fb</w:t>
      </w:r>
      <w:r w:rsidR="0086138C">
        <w:t xml:space="preserve"> соответствует половине битовой скорости). </w:t>
      </w:r>
      <w:r w:rsidR="005B45AE">
        <w:t xml:space="preserve">Это вызывает детерминированный джиттер из-за межсимвольной интерференции. </w:t>
      </w:r>
      <w:r w:rsidR="006D5CFE">
        <w:t xml:space="preserve">Кроме того, глазковая диаграмма в конце этого кабеля с потерями может быть полностью закрыта для длинных кабелей. </w:t>
      </w:r>
    </w:p>
    <w:p w:rsidR="00AA6967" w:rsidRDefault="00AA6967" w:rsidP="00E06F20">
      <w:pPr>
        <w:spacing w:after="0" w:line="240" w:lineRule="auto"/>
        <w:jc w:val="both"/>
      </w:pPr>
    </w:p>
    <w:p w:rsidR="008D5548" w:rsidRDefault="00E7664B" w:rsidP="00E06F2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DA0B25A" wp14:editId="0DE499A7">
            <wp:extent cx="5455300" cy="306493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9887" cy="30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60" w:rsidRDefault="00CC1130" w:rsidP="00E06F20">
      <w:pPr>
        <w:spacing w:after="0" w:line="240" w:lineRule="auto"/>
        <w:jc w:val="both"/>
      </w:pPr>
      <w:r>
        <w:tab/>
      </w:r>
    </w:p>
    <w:p w:rsidR="00CC1130" w:rsidRDefault="00CC1130" w:rsidP="00197560">
      <w:pPr>
        <w:spacing w:after="0" w:line="240" w:lineRule="auto"/>
        <w:ind w:firstLine="708"/>
        <w:jc w:val="both"/>
      </w:pPr>
      <w:r>
        <w:t>Чтобы компенсировать эти потери</w:t>
      </w:r>
      <w:r w:rsidR="006C1957">
        <w:t xml:space="preserve">, данные сначала обрабатываются с помощью передаточной функции, которая в идеале является обратной к передаточной функции кабеля. </w:t>
      </w:r>
      <w:r w:rsidR="00562ECE">
        <w:t xml:space="preserve">Следовательно, достаточная полоса пропускания может быть получена, когда канал связи и эквалайзер расположены каскадно. </w:t>
      </w:r>
    </w:p>
    <w:p w:rsidR="00CC1130" w:rsidRDefault="005E79C3" w:rsidP="00E06F20">
      <w:pPr>
        <w:spacing w:after="0" w:line="240" w:lineRule="auto"/>
        <w:jc w:val="both"/>
      </w:pPr>
      <w:r>
        <w:tab/>
        <w:t xml:space="preserve">В </w:t>
      </w:r>
      <w:proofErr w:type="spellStart"/>
      <w:r>
        <w:t>десериализаторах</w:t>
      </w:r>
      <w:proofErr w:type="spellEnd"/>
      <w:r>
        <w:t xml:space="preserve"> </w:t>
      </w:r>
      <w:r>
        <w:rPr>
          <w:lang w:val="en-US"/>
        </w:rPr>
        <w:t>GMSL</w:t>
      </w:r>
      <w:r>
        <w:t xml:space="preserve"> был реализован подход с 12-уровневым программируемым усилением для предотвращения недостаточного или избыточного усиления при различных длинах кабеля. </w:t>
      </w:r>
      <w:r w:rsidR="00B06B0C">
        <w:t xml:space="preserve">Коэффициент усиления может быть установлен в 12 различных уровней усиления, в диапазоне от 2дБ до 13дБ. </w:t>
      </w:r>
    </w:p>
    <w:p w:rsidR="00CD59B9" w:rsidRDefault="00CD59B9" w:rsidP="00E06F20">
      <w:pPr>
        <w:spacing w:after="0" w:line="240" w:lineRule="auto"/>
        <w:jc w:val="both"/>
      </w:pPr>
      <w:r>
        <w:tab/>
        <w:t xml:space="preserve">Передаточная функция приёмника показана на рисунке 6 для различных настроек усиления. Передаточная функция канала плюс приёмник показана на рисунке 7 для </w:t>
      </w:r>
      <w:r>
        <w:rPr>
          <w:lang w:val="en-US"/>
        </w:rPr>
        <w:t>STP</w:t>
      </w:r>
      <w:r>
        <w:t xml:space="preserve"> кабеля длиной 10м. На этом рисунке наложены несколько уровней усиления. </w:t>
      </w:r>
    </w:p>
    <w:p w:rsidR="00DE55EF" w:rsidRPr="00CD59B9" w:rsidRDefault="00DE55EF" w:rsidP="00E06F2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084747F" wp14:editId="7446F732">
            <wp:extent cx="5382722" cy="2836334"/>
            <wp:effectExtent l="0" t="0" r="889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484" cy="28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C6" w:rsidRDefault="00D7098B" w:rsidP="00E06F20">
      <w:pPr>
        <w:spacing w:after="0" w:line="240" w:lineRule="auto"/>
        <w:jc w:val="both"/>
      </w:pPr>
      <w:r>
        <w:tab/>
      </w:r>
    </w:p>
    <w:p w:rsidR="008B5CCB" w:rsidRDefault="008571DD" w:rsidP="00E06F20">
      <w:pPr>
        <w:spacing w:after="0" w:line="240" w:lineRule="auto"/>
        <w:jc w:val="both"/>
      </w:pPr>
      <w:r>
        <w:lastRenderedPageBreak/>
        <w:tab/>
        <w:t>Общая передаточная функция становится максимально плоской в интересующем частотном диапазоне, когда слово усиления равно 8 (</w:t>
      </w:r>
      <w:r w:rsidRPr="008571DD">
        <w:t>9.4</w:t>
      </w:r>
      <w:r>
        <w:rPr>
          <w:lang w:val="en-US"/>
        </w:rPr>
        <w:t>dB</w:t>
      </w:r>
      <w:r w:rsidRPr="008571DD">
        <w:t>)</w:t>
      </w:r>
      <w:r>
        <w:t xml:space="preserve">. </w:t>
      </w:r>
    </w:p>
    <w:p w:rsidR="008B5CCB" w:rsidRDefault="008B5CCB" w:rsidP="00E06F2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3556E92" wp14:editId="27731380">
            <wp:extent cx="5080000" cy="2933023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337" cy="29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94" w:rsidRDefault="00FE418D" w:rsidP="008B5CCB">
      <w:pPr>
        <w:spacing w:after="0" w:line="240" w:lineRule="auto"/>
        <w:ind w:firstLine="708"/>
        <w:jc w:val="both"/>
      </w:pPr>
      <w:r>
        <w:t xml:space="preserve">Входные и выходные глазковые диаграммы приёмника для кабеля </w:t>
      </w:r>
      <w:r>
        <w:rPr>
          <w:lang w:val="en-US"/>
        </w:rPr>
        <w:t>STP</w:t>
      </w:r>
      <w:r w:rsidRPr="00FE418D">
        <w:t xml:space="preserve"> 10</w:t>
      </w:r>
      <w:r>
        <w:t xml:space="preserve">м показаны на рисунке 8. Обратите внимание, как усиление эквалайзера открывает полностью закрытый глазок. </w:t>
      </w:r>
    </w:p>
    <w:p w:rsidR="00BF4E8A" w:rsidRDefault="00BF4E8A" w:rsidP="008B5CCB">
      <w:pPr>
        <w:spacing w:after="0" w:line="240" w:lineRule="auto"/>
        <w:ind w:firstLine="708"/>
        <w:jc w:val="both"/>
      </w:pPr>
      <w:r>
        <w:rPr>
          <w:noProof/>
        </w:rPr>
        <w:drawing>
          <wp:inline distT="0" distB="0" distL="0" distR="0" wp14:anchorId="3D20DEE4" wp14:editId="324E46E5">
            <wp:extent cx="6660515" cy="4470400"/>
            <wp:effectExtent l="0" t="0" r="698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92" w:rsidRDefault="00027D92" w:rsidP="00027D92">
      <w:pPr>
        <w:spacing w:after="0" w:line="240" w:lineRule="auto"/>
        <w:jc w:val="both"/>
      </w:pPr>
    </w:p>
    <w:p w:rsidR="00027D92" w:rsidRPr="00091244" w:rsidRDefault="00091244" w:rsidP="00027D92">
      <w:pPr>
        <w:spacing w:after="0" w:line="240" w:lineRule="auto"/>
        <w:jc w:val="both"/>
      </w:pPr>
      <w:r>
        <w:t xml:space="preserve">Что происходит, если общая передаточная функция не плоская? С точки зрения </w:t>
      </w:r>
      <w:r>
        <w:rPr>
          <w:lang w:val="en-US"/>
        </w:rPr>
        <w:t>ISI</w:t>
      </w:r>
      <w:r>
        <w:t xml:space="preserve"> джиттера, избыточное усиление менее вредно, чем недостаточное усиление. </w:t>
      </w:r>
      <w:r w:rsidR="00A66265">
        <w:t xml:space="preserve">Как показано на рисунке 9, когда уровень усиления падает ниже оптимального значения, выходной джиттер увеличивается очень быстро. И наоборот, </w:t>
      </w:r>
      <w:r w:rsidR="00D32710">
        <w:t>д</w:t>
      </w:r>
      <w:r w:rsidR="00A66265">
        <w:t xml:space="preserve">життер возрастает медленно, когда уровень усиления растет относительно оптимального значения. </w:t>
      </w:r>
    </w:p>
    <w:p w:rsidR="008571DD" w:rsidRPr="008571DD" w:rsidRDefault="008571DD" w:rsidP="00E06F20">
      <w:pPr>
        <w:spacing w:after="0" w:line="240" w:lineRule="auto"/>
        <w:jc w:val="both"/>
      </w:pPr>
    </w:p>
    <w:p w:rsidR="00CC1130" w:rsidRDefault="00CC1130" w:rsidP="00E06F20">
      <w:pPr>
        <w:spacing w:after="0" w:line="240" w:lineRule="auto"/>
        <w:jc w:val="both"/>
      </w:pPr>
    </w:p>
    <w:p w:rsidR="00B11F15" w:rsidRDefault="00B11F15" w:rsidP="00E06F20">
      <w:pPr>
        <w:spacing w:after="0" w:line="240" w:lineRule="auto"/>
        <w:jc w:val="both"/>
      </w:pPr>
    </w:p>
    <w:p w:rsidR="001F742F" w:rsidRDefault="001F742F" w:rsidP="00E06F20">
      <w:pPr>
        <w:spacing w:after="0" w:line="240" w:lineRule="auto"/>
        <w:jc w:val="both"/>
      </w:pPr>
      <w:r>
        <w:t xml:space="preserve"> </w:t>
      </w:r>
      <w:r w:rsidR="007F2645">
        <w:rPr>
          <w:noProof/>
        </w:rPr>
        <w:drawing>
          <wp:inline distT="0" distB="0" distL="0" distR="0" wp14:anchorId="3A348B70" wp14:editId="39A49568">
            <wp:extent cx="3686175" cy="2895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45" w:rsidRPr="00031D07" w:rsidRDefault="007F2645" w:rsidP="00E06F20">
      <w:pPr>
        <w:spacing w:after="0" w:line="240" w:lineRule="auto"/>
        <w:jc w:val="both"/>
        <w:rPr>
          <w:lang w:val="en-US"/>
        </w:rPr>
      </w:pPr>
    </w:p>
    <w:p w:rsidR="00ED2735" w:rsidRPr="00CE532A" w:rsidRDefault="00B76AF9" w:rsidP="00CC6801">
      <w:pPr>
        <w:spacing w:after="0" w:line="240" w:lineRule="auto"/>
        <w:jc w:val="both"/>
        <w:rPr>
          <w:b/>
        </w:rPr>
      </w:pPr>
      <w:r w:rsidRPr="00CE532A">
        <w:rPr>
          <w:b/>
          <w:sz w:val="24"/>
        </w:rPr>
        <w:t>Выбор оптимального уровня пред-искажени</w:t>
      </w:r>
      <w:r w:rsidR="00EA5DD0" w:rsidRPr="00CE532A">
        <w:rPr>
          <w:b/>
          <w:sz w:val="24"/>
        </w:rPr>
        <w:t>я</w:t>
      </w:r>
      <w:r w:rsidRPr="00CE532A">
        <w:rPr>
          <w:b/>
          <w:sz w:val="24"/>
        </w:rPr>
        <w:t xml:space="preserve"> и </w:t>
      </w:r>
      <w:r w:rsidR="00EA5DD0" w:rsidRPr="00CE532A">
        <w:rPr>
          <w:b/>
          <w:sz w:val="24"/>
        </w:rPr>
        <w:t>эквализации.</w:t>
      </w:r>
      <w:r w:rsidR="00EA5DD0" w:rsidRPr="00CE532A">
        <w:rPr>
          <w:b/>
        </w:rPr>
        <w:t xml:space="preserve"> </w:t>
      </w:r>
    </w:p>
    <w:p w:rsidR="00CE532A" w:rsidRPr="00CE532A" w:rsidRDefault="00CE532A" w:rsidP="00CC6801">
      <w:pPr>
        <w:spacing w:after="0" w:line="240" w:lineRule="auto"/>
        <w:jc w:val="both"/>
      </w:pPr>
      <w:r>
        <w:tab/>
        <w:t xml:space="preserve">Возможно, вы не хотите измерять потери в кабеле с помощью анализатора спектра. </w:t>
      </w:r>
      <w:r w:rsidR="008F6CF6">
        <w:t>В этом случае</w:t>
      </w:r>
      <w:r>
        <w:t xml:space="preserve"> самый простой метод выбора оптимального уровня пред-искажения</w:t>
      </w:r>
      <w:r w:rsidRPr="00CE532A">
        <w:t>/</w:t>
      </w:r>
      <w:r>
        <w:t xml:space="preserve">эквализации – наблюдение за показаниями </w:t>
      </w:r>
      <w:r>
        <w:rPr>
          <w:lang w:val="en-US"/>
        </w:rPr>
        <w:t>BER</w:t>
      </w:r>
      <w:r>
        <w:t xml:space="preserve"> системы на предельных частотах. </w:t>
      </w:r>
      <w:r w:rsidR="00404F4C">
        <w:t xml:space="preserve">Здесь будут рассмотрены два случая из реальной практики. </w:t>
      </w:r>
      <w:bookmarkStart w:id="0" w:name="_GoBack"/>
      <w:bookmarkEnd w:id="0"/>
    </w:p>
    <w:p w:rsidR="00E2034A" w:rsidRPr="00EF0D1E" w:rsidRDefault="00E2034A" w:rsidP="00CC6801">
      <w:pPr>
        <w:spacing w:after="0" w:line="240" w:lineRule="auto"/>
        <w:jc w:val="both"/>
      </w:pPr>
    </w:p>
    <w:p w:rsidR="000B1731" w:rsidRPr="000B1731" w:rsidRDefault="000B1731" w:rsidP="00CD325E">
      <w:pPr>
        <w:spacing w:after="0" w:line="240" w:lineRule="auto"/>
        <w:jc w:val="both"/>
      </w:pPr>
    </w:p>
    <w:sectPr w:rsidR="000B1731" w:rsidRPr="000B1731" w:rsidSect="00CD325E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857C19"/>
    <w:multiLevelType w:val="hybridMultilevel"/>
    <w:tmpl w:val="E9702CAA"/>
    <w:lvl w:ilvl="0" w:tplc="6A9084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25E"/>
    <w:rsid w:val="00027D92"/>
    <w:rsid w:val="00031D07"/>
    <w:rsid w:val="000551F3"/>
    <w:rsid w:val="000804EF"/>
    <w:rsid w:val="00087B89"/>
    <w:rsid w:val="00091244"/>
    <w:rsid w:val="000B1731"/>
    <w:rsid w:val="0012265E"/>
    <w:rsid w:val="00197560"/>
    <w:rsid w:val="001A5DC7"/>
    <w:rsid w:val="001F742F"/>
    <w:rsid w:val="00221DA5"/>
    <w:rsid w:val="0028705B"/>
    <w:rsid w:val="0029493C"/>
    <w:rsid w:val="0032520B"/>
    <w:rsid w:val="00352ACC"/>
    <w:rsid w:val="00404F4C"/>
    <w:rsid w:val="00470E09"/>
    <w:rsid w:val="004D5AB9"/>
    <w:rsid w:val="004E3F8C"/>
    <w:rsid w:val="00510964"/>
    <w:rsid w:val="00562ECE"/>
    <w:rsid w:val="005859C0"/>
    <w:rsid w:val="005B45AE"/>
    <w:rsid w:val="005E79C3"/>
    <w:rsid w:val="005F0E64"/>
    <w:rsid w:val="00622954"/>
    <w:rsid w:val="006C1957"/>
    <w:rsid w:val="006D5CFE"/>
    <w:rsid w:val="006F3C4A"/>
    <w:rsid w:val="00746897"/>
    <w:rsid w:val="007F2645"/>
    <w:rsid w:val="0084728C"/>
    <w:rsid w:val="008571DD"/>
    <w:rsid w:val="0086138C"/>
    <w:rsid w:val="00867524"/>
    <w:rsid w:val="0088210F"/>
    <w:rsid w:val="008B5CCB"/>
    <w:rsid w:val="008C0EAC"/>
    <w:rsid w:val="008C30C6"/>
    <w:rsid w:val="008D5548"/>
    <w:rsid w:val="008F6CF6"/>
    <w:rsid w:val="00974E28"/>
    <w:rsid w:val="009B1FC6"/>
    <w:rsid w:val="00A54A6E"/>
    <w:rsid w:val="00A66265"/>
    <w:rsid w:val="00AA6967"/>
    <w:rsid w:val="00AB1B29"/>
    <w:rsid w:val="00B06B0C"/>
    <w:rsid w:val="00B11F15"/>
    <w:rsid w:val="00B76AF9"/>
    <w:rsid w:val="00B836B3"/>
    <w:rsid w:val="00BA500A"/>
    <w:rsid w:val="00BD1E73"/>
    <w:rsid w:val="00BE1894"/>
    <w:rsid w:val="00BF29AF"/>
    <w:rsid w:val="00BF4E8A"/>
    <w:rsid w:val="00C81ACF"/>
    <w:rsid w:val="00CC1130"/>
    <w:rsid w:val="00CC6801"/>
    <w:rsid w:val="00CD325E"/>
    <w:rsid w:val="00CD59B9"/>
    <w:rsid w:val="00CE532A"/>
    <w:rsid w:val="00D02D48"/>
    <w:rsid w:val="00D144E5"/>
    <w:rsid w:val="00D32710"/>
    <w:rsid w:val="00D32DB1"/>
    <w:rsid w:val="00D7098B"/>
    <w:rsid w:val="00D810E5"/>
    <w:rsid w:val="00DE55EF"/>
    <w:rsid w:val="00E06544"/>
    <w:rsid w:val="00E06F20"/>
    <w:rsid w:val="00E2034A"/>
    <w:rsid w:val="00E7664B"/>
    <w:rsid w:val="00E863DB"/>
    <w:rsid w:val="00E943BB"/>
    <w:rsid w:val="00EA5DD0"/>
    <w:rsid w:val="00ED2735"/>
    <w:rsid w:val="00EF0D1E"/>
    <w:rsid w:val="00F25194"/>
    <w:rsid w:val="00FE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52F94"/>
  <w15:chartTrackingRefBased/>
  <w15:docId w15:val="{99279C5D-2866-4A0C-8521-B652062FB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03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2034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1F7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920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Alex</dc:creator>
  <cp:keywords/>
  <dc:description/>
  <cp:lastModifiedBy>M Alex</cp:lastModifiedBy>
  <cp:revision>16</cp:revision>
  <dcterms:created xsi:type="dcterms:W3CDTF">2019-03-17T08:32:00Z</dcterms:created>
  <dcterms:modified xsi:type="dcterms:W3CDTF">2019-03-17T16:08:00Z</dcterms:modified>
</cp:coreProperties>
</file>