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2BF" w:rsidRPr="00230AC5" w:rsidRDefault="00230AC5" w:rsidP="00230AC5">
      <w:pPr>
        <w:spacing w:after="0" w:line="240" w:lineRule="auto"/>
        <w:jc w:val="both"/>
        <w:rPr>
          <w:b/>
        </w:rPr>
      </w:pPr>
      <w:proofErr w:type="spellStart"/>
      <w:proofErr w:type="gramStart"/>
      <w:r w:rsidRPr="00230AC5">
        <w:rPr>
          <w:b/>
          <w:sz w:val="24"/>
          <w:lang w:val="en-US"/>
        </w:rPr>
        <w:t>DxDesigner</w:t>
      </w:r>
      <w:proofErr w:type="spellEnd"/>
      <w:r w:rsidRPr="008D5AB8">
        <w:rPr>
          <w:b/>
          <w:sz w:val="24"/>
        </w:rPr>
        <w:t xml:space="preserve"> </w:t>
      </w:r>
      <w:r w:rsidRPr="00230AC5">
        <w:rPr>
          <w:b/>
          <w:sz w:val="24"/>
        </w:rPr>
        <w:t>– простые движения.</w:t>
      </w:r>
      <w:proofErr w:type="gramEnd"/>
    </w:p>
    <w:p w:rsidR="00230AC5" w:rsidRDefault="00230AC5" w:rsidP="00230AC5">
      <w:pPr>
        <w:spacing w:after="0" w:line="240" w:lineRule="auto"/>
        <w:jc w:val="both"/>
      </w:pPr>
    </w:p>
    <w:p w:rsidR="000F6372" w:rsidRDefault="000F6372" w:rsidP="00230AC5">
      <w:pPr>
        <w:spacing w:after="0" w:line="240" w:lineRule="auto"/>
        <w:jc w:val="both"/>
      </w:pPr>
      <w:r w:rsidRPr="00FD6846">
        <w:rPr>
          <w:u w:val="single"/>
        </w:rPr>
        <w:t>Создание проекта</w:t>
      </w:r>
      <w:r>
        <w:t>.</w:t>
      </w:r>
    </w:p>
    <w:p w:rsidR="000F6372" w:rsidRDefault="000F6372" w:rsidP="00230AC5">
      <w:pPr>
        <w:spacing w:after="0" w:line="240" w:lineRule="auto"/>
        <w:jc w:val="both"/>
      </w:pPr>
    </w:p>
    <w:p w:rsidR="00FD6846" w:rsidRDefault="000F6372" w:rsidP="00FD6846">
      <w:pPr>
        <w:spacing w:after="0" w:line="240" w:lineRule="auto"/>
        <w:ind w:firstLine="708"/>
        <w:jc w:val="both"/>
      </w:pPr>
      <w:r>
        <w:t xml:space="preserve">Запускаем </w:t>
      </w:r>
      <w:proofErr w:type="spellStart"/>
      <w:r>
        <w:rPr>
          <w:lang w:val="en-US"/>
        </w:rPr>
        <w:t>DxDesigner</w:t>
      </w:r>
      <w:proofErr w:type="spellEnd"/>
      <w:r>
        <w:t>. Клик по «листочку», «</w:t>
      </w:r>
      <w:r>
        <w:rPr>
          <w:lang w:val="en-US"/>
        </w:rPr>
        <w:t>Project</w:t>
      </w:r>
      <w:r>
        <w:t>…». Появляется диалоговое окошко, в котором указываем «</w:t>
      </w:r>
      <w:r>
        <w:rPr>
          <w:lang w:val="en-US"/>
        </w:rPr>
        <w:t>Location</w:t>
      </w:r>
      <w:r>
        <w:t>» - директорию проекта</w:t>
      </w:r>
      <w:r w:rsidR="00FD6846">
        <w:t>, «</w:t>
      </w:r>
      <w:r w:rsidR="00FD6846">
        <w:rPr>
          <w:lang w:val="en-US"/>
        </w:rPr>
        <w:t>Name</w:t>
      </w:r>
      <w:r w:rsidR="00FD6846">
        <w:t>» - имя проекта и «</w:t>
      </w:r>
      <w:r w:rsidR="00FD6846">
        <w:rPr>
          <w:lang w:val="en-US"/>
        </w:rPr>
        <w:t>Central</w:t>
      </w:r>
      <w:r w:rsidR="00FD6846" w:rsidRPr="00FD6846">
        <w:t xml:space="preserve"> </w:t>
      </w:r>
      <w:r w:rsidR="00FD6846">
        <w:rPr>
          <w:lang w:val="en-US"/>
        </w:rPr>
        <w:t>Library</w:t>
      </w:r>
      <w:r w:rsidR="00FD6846" w:rsidRPr="00FD6846">
        <w:t xml:space="preserve"> </w:t>
      </w:r>
      <w:r w:rsidR="00FD6846">
        <w:rPr>
          <w:lang w:val="en-US"/>
        </w:rPr>
        <w:t>Path</w:t>
      </w:r>
      <w:r w:rsidR="00FD6846">
        <w:t xml:space="preserve">» – </w:t>
      </w:r>
      <w:r w:rsidR="00FD6846" w:rsidRPr="00FD6846">
        <w:rPr>
          <w:color w:val="FF0000"/>
        </w:rPr>
        <w:t>T:\EDA\lib\MG\Central_Library_MG.lmc</w:t>
      </w:r>
      <w:r w:rsidR="00FD6846">
        <w:t>.</w:t>
      </w:r>
      <w:r>
        <w:t xml:space="preserve"> </w:t>
      </w:r>
      <w:r w:rsidR="00FD6846">
        <w:t>Клик «</w:t>
      </w:r>
      <w:r w:rsidR="00FD6846">
        <w:rPr>
          <w:lang w:val="en-US"/>
        </w:rPr>
        <w:t>OK</w:t>
      </w:r>
      <w:r w:rsidR="00FD6846">
        <w:t xml:space="preserve">», – новый проект создан. </w:t>
      </w:r>
    </w:p>
    <w:p w:rsidR="00A74A21" w:rsidRDefault="00FD6846" w:rsidP="00FD6846">
      <w:pPr>
        <w:spacing w:after="0" w:line="240" w:lineRule="auto"/>
        <w:ind w:firstLine="708"/>
        <w:jc w:val="both"/>
      </w:pPr>
      <w:r>
        <w:t>Далее забираем конфигурационные файлы из каталога</w:t>
      </w:r>
      <w:r>
        <w:tab/>
        <w:t xml:space="preserve"> </w:t>
      </w:r>
      <w:r w:rsidRPr="00FD6846">
        <w:rPr>
          <w:color w:val="FF0000"/>
        </w:rPr>
        <w:t>T:\EDA\documents\MentorGraphics\Конфигурационные файлы</w:t>
      </w:r>
      <w:r>
        <w:t xml:space="preserve"> – «</w:t>
      </w:r>
      <w:r>
        <w:rPr>
          <w:lang w:val="en-US"/>
        </w:rPr>
        <w:t>borders</w:t>
      </w:r>
      <w:r>
        <w:t>»</w:t>
      </w:r>
      <w:r w:rsidRPr="00FD6846">
        <w:t xml:space="preserve">, </w:t>
      </w:r>
      <w:r>
        <w:t>«</w:t>
      </w:r>
      <w:r>
        <w:rPr>
          <w:lang w:val="en-US"/>
        </w:rPr>
        <w:t>scout</w:t>
      </w:r>
      <w:r>
        <w:t>», «</w:t>
      </w:r>
      <w:proofErr w:type="spellStart"/>
      <w:r>
        <w:rPr>
          <w:lang w:val="en-US"/>
        </w:rPr>
        <w:t>speccomp</w:t>
      </w:r>
      <w:proofErr w:type="spellEnd"/>
      <w:r>
        <w:t>»</w:t>
      </w:r>
      <w:r w:rsidR="00A74A21">
        <w:t xml:space="preserve"> и помещаем их в директорию проекта</w:t>
      </w:r>
      <w:r>
        <w:t>.</w:t>
      </w:r>
      <w:r w:rsidR="00A74A21">
        <w:t xml:space="preserve"> Открываем «</w:t>
      </w:r>
      <w:r w:rsidR="00A74A21">
        <w:rPr>
          <w:lang w:val="en-US"/>
        </w:rPr>
        <w:t>borders</w:t>
      </w:r>
      <w:r w:rsidR="00A74A21">
        <w:t>» и задаем интересующие нас параметры главной надписи на форматке и сохраняем.</w:t>
      </w:r>
    </w:p>
    <w:p w:rsidR="00A74A21" w:rsidRDefault="00A74A21" w:rsidP="00FD6846">
      <w:pPr>
        <w:spacing w:after="0" w:line="240" w:lineRule="auto"/>
        <w:ind w:firstLine="708"/>
        <w:jc w:val="both"/>
      </w:pPr>
      <w:r>
        <w:t>Выполняем настройку проекта – открываем окошко через п. меню «</w:t>
      </w:r>
      <w:r>
        <w:rPr>
          <w:lang w:val="en-US"/>
        </w:rPr>
        <w:t>Setup</w:t>
      </w:r>
      <w:r>
        <w:t>»</w:t>
      </w:r>
      <w:r w:rsidRPr="00A74A21">
        <w:t xml:space="preserve"> </w:t>
      </w:r>
      <w:r w:rsidRPr="00A74A21">
        <w:rPr>
          <w:lang w:val="en-US"/>
        </w:rPr>
        <w:sym w:font="Wingdings" w:char="F0E0"/>
      </w:r>
      <w:r w:rsidRPr="00A74A21">
        <w:t xml:space="preserve"> </w:t>
      </w:r>
      <w:r>
        <w:t>«</w:t>
      </w:r>
      <w:r>
        <w:rPr>
          <w:lang w:val="en-US"/>
        </w:rPr>
        <w:t>Settings</w:t>
      </w:r>
      <w:r>
        <w:t xml:space="preserve">». </w:t>
      </w:r>
    </w:p>
    <w:p w:rsidR="00FD6846" w:rsidRDefault="00A74A21" w:rsidP="00A74A2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Выбираем раздел «</w:t>
      </w:r>
      <w:r w:rsidRPr="00A74A21">
        <w:rPr>
          <w:lang w:val="en-US"/>
        </w:rPr>
        <w:t>Project</w:t>
      </w:r>
      <w:r>
        <w:t xml:space="preserve">» и устанавливаем </w:t>
      </w:r>
      <w:r w:rsidRPr="00AC398C">
        <w:rPr>
          <w:color w:val="FF0000"/>
        </w:rPr>
        <w:t>пути к локальным конфигурационным файлам</w:t>
      </w:r>
      <w:r>
        <w:t xml:space="preserve">. </w:t>
      </w:r>
    </w:p>
    <w:p w:rsidR="00D97F5C" w:rsidRDefault="00D97F5C" w:rsidP="00A74A2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Выбираем раздел «</w:t>
      </w:r>
      <w:r>
        <w:rPr>
          <w:lang w:val="en-US"/>
        </w:rPr>
        <w:t>Schematic</w:t>
      </w:r>
      <w:r w:rsidRPr="00D97F5C">
        <w:t xml:space="preserve"> </w:t>
      </w:r>
      <w:r>
        <w:rPr>
          <w:lang w:val="en-US"/>
        </w:rPr>
        <w:t>Editor</w:t>
      </w:r>
      <w:r>
        <w:t>» и устанавливаем единицы измерения «</w:t>
      </w:r>
      <w:r>
        <w:rPr>
          <w:lang w:val="en-US"/>
        </w:rPr>
        <w:t>Unit</w:t>
      </w:r>
      <w:r>
        <w:t>» в значение «</w:t>
      </w:r>
      <w:r w:rsidRPr="00AC398C">
        <w:rPr>
          <w:color w:val="FF0000"/>
          <w:lang w:val="en-US"/>
        </w:rPr>
        <w:t>millimeters</w:t>
      </w:r>
      <w:r>
        <w:t xml:space="preserve">». Там же устанавливаем размер сетки. </w:t>
      </w:r>
    </w:p>
    <w:p w:rsidR="00D97F5C" w:rsidRDefault="00D97F5C" w:rsidP="00A74A2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В</w:t>
      </w:r>
      <w:r w:rsidRPr="00D81F26">
        <w:t xml:space="preserve"> </w:t>
      </w:r>
      <w:r>
        <w:t>подразделе</w:t>
      </w:r>
      <w:r w:rsidRPr="00D81F26">
        <w:t xml:space="preserve"> «</w:t>
      </w:r>
      <w:r>
        <w:rPr>
          <w:lang w:val="en-US"/>
        </w:rPr>
        <w:t>New</w:t>
      </w:r>
      <w:r w:rsidRPr="00D81F26">
        <w:t xml:space="preserve"> </w:t>
      </w:r>
      <w:r>
        <w:rPr>
          <w:lang w:val="en-US"/>
        </w:rPr>
        <w:t>Sheets</w:t>
      </w:r>
      <w:r w:rsidRPr="00D81F26">
        <w:t>»</w:t>
      </w:r>
      <w:r w:rsidR="00D81F26" w:rsidRPr="00D81F26">
        <w:t xml:space="preserve"> </w:t>
      </w:r>
      <w:r w:rsidR="00D81F26">
        <w:t>поставить</w:t>
      </w:r>
      <w:r w:rsidR="00D81F26" w:rsidRPr="00D81F26">
        <w:t xml:space="preserve"> </w:t>
      </w:r>
      <w:r w:rsidR="00D81F26">
        <w:t>галочку</w:t>
      </w:r>
      <w:r w:rsidR="00D81F26" w:rsidRPr="00D81F26">
        <w:t xml:space="preserve"> «</w:t>
      </w:r>
      <w:r w:rsidR="00D81F26" w:rsidRPr="00AC398C">
        <w:rPr>
          <w:color w:val="FF0000"/>
          <w:lang w:val="en-US"/>
        </w:rPr>
        <w:t>Automatically</w:t>
      </w:r>
      <w:r w:rsidR="00D81F26" w:rsidRPr="00AC398C">
        <w:rPr>
          <w:color w:val="FF0000"/>
        </w:rPr>
        <w:t xml:space="preserve"> </w:t>
      </w:r>
      <w:r w:rsidR="00D81F26" w:rsidRPr="00AC398C">
        <w:rPr>
          <w:color w:val="FF0000"/>
          <w:lang w:val="en-US"/>
        </w:rPr>
        <w:t>add</w:t>
      </w:r>
      <w:r w:rsidR="00D81F26" w:rsidRPr="00AC398C">
        <w:rPr>
          <w:color w:val="FF0000"/>
        </w:rPr>
        <w:t xml:space="preserve"> </w:t>
      </w:r>
      <w:r w:rsidR="00D81F26" w:rsidRPr="00AC398C">
        <w:rPr>
          <w:color w:val="FF0000"/>
          <w:lang w:val="en-US"/>
        </w:rPr>
        <w:t>border</w:t>
      </w:r>
      <w:r w:rsidR="00D81F26" w:rsidRPr="00AC398C">
        <w:rPr>
          <w:color w:val="FF0000"/>
        </w:rPr>
        <w:t xml:space="preserve"> </w:t>
      </w:r>
      <w:r w:rsidR="00D81F26" w:rsidRPr="00AC398C">
        <w:rPr>
          <w:color w:val="FF0000"/>
          <w:lang w:val="en-US"/>
        </w:rPr>
        <w:t>to</w:t>
      </w:r>
      <w:r w:rsidR="00D81F26" w:rsidRPr="00AC398C">
        <w:rPr>
          <w:color w:val="FF0000"/>
        </w:rPr>
        <w:t xml:space="preserve"> </w:t>
      </w:r>
      <w:r w:rsidR="00D81F26" w:rsidRPr="00AC398C">
        <w:rPr>
          <w:color w:val="FF0000"/>
          <w:lang w:val="en-US"/>
        </w:rPr>
        <w:t>new</w:t>
      </w:r>
      <w:r w:rsidR="00D81F26" w:rsidRPr="00AC398C">
        <w:rPr>
          <w:color w:val="FF0000"/>
        </w:rPr>
        <w:t xml:space="preserve"> </w:t>
      </w:r>
      <w:r w:rsidR="00D81F26" w:rsidRPr="00AC398C">
        <w:rPr>
          <w:color w:val="FF0000"/>
          <w:lang w:val="en-US"/>
        </w:rPr>
        <w:t>schematic</w:t>
      </w:r>
      <w:r w:rsidR="00D81F26" w:rsidRPr="00AC398C">
        <w:rPr>
          <w:color w:val="FF0000"/>
        </w:rPr>
        <w:t xml:space="preserve"> </w:t>
      </w:r>
      <w:r w:rsidR="00D81F26" w:rsidRPr="00AC398C">
        <w:rPr>
          <w:color w:val="FF0000"/>
          <w:lang w:val="en-US"/>
        </w:rPr>
        <w:t>sheets</w:t>
      </w:r>
      <w:r w:rsidR="00D81F26" w:rsidRPr="00D81F26">
        <w:t>»</w:t>
      </w:r>
      <w:r w:rsidR="00D81F26">
        <w:t xml:space="preserve"> выбрать размер листа по умолчанию в списке «</w:t>
      </w:r>
      <w:r w:rsidR="00D81F26" w:rsidRPr="00AC398C">
        <w:rPr>
          <w:color w:val="FF0000"/>
          <w:lang w:val="en-US"/>
        </w:rPr>
        <w:t>Size</w:t>
      </w:r>
      <w:r w:rsidR="00D81F26">
        <w:t xml:space="preserve">». </w:t>
      </w:r>
    </w:p>
    <w:p w:rsidR="00D81F26" w:rsidRDefault="00D81F26" w:rsidP="00A74A2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В подразделе «</w:t>
      </w:r>
      <w:r>
        <w:rPr>
          <w:lang w:val="en-US"/>
        </w:rPr>
        <w:t>Text</w:t>
      </w:r>
      <w:r>
        <w:t xml:space="preserve">» можем выставить стандартную высоту шрифта. </w:t>
      </w:r>
    </w:p>
    <w:p w:rsidR="00D81F26" w:rsidRPr="00AC398C" w:rsidRDefault="00D81F26" w:rsidP="00AC398C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lang w:val="en-US"/>
        </w:rPr>
      </w:pPr>
      <w:r>
        <w:t>Выбираем раздел «</w:t>
      </w:r>
      <w:r>
        <w:rPr>
          <w:lang w:val="en-US"/>
        </w:rPr>
        <w:t>Navigator</w:t>
      </w:r>
      <w:r>
        <w:t>», подраздел «</w:t>
      </w:r>
      <w:r>
        <w:rPr>
          <w:lang w:val="en-US"/>
        </w:rPr>
        <w:t>Symbols</w:t>
      </w:r>
      <w:r>
        <w:t>». Устанавливаем</w:t>
      </w:r>
      <w:r w:rsidRPr="00D81F26">
        <w:rPr>
          <w:lang w:val="en-US"/>
        </w:rPr>
        <w:t xml:space="preserve"> «</w:t>
      </w:r>
      <w:r>
        <w:rPr>
          <w:lang w:val="en-US"/>
        </w:rPr>
        <w:t>Label</w:t>
      </w:r>
      <w:r w:rsidRPr="00D81F26">
        <w:rPr>
          <w:lang w:val="en-US"/>
        </w:rPr>
        <w:t xml:space="preserve"> </w:t>
      </w:r>
      <w:r>
        <w:rPr>
          <w:lang w:val="en-US"/>
        </w:rPr>
        <w:t>format</w:t>
      </w:r>
      <w:r w:rsidRPr="00D81F26">
        <w:rPr>
          <w:lang w:val="en-US"/>
        </w:rPr>
        <w:t xml:space="preserve">» </w:t>
      </w:r>
      <w:r>
        <w:t>в</w:t>
      </w:r>
      <w:r w:rsidRPr="00D81F26">
        <w:rPr>
          <w:lang w:val="en-US"/>
        </w:rPr>
        <w:t xml:space="preserve"> </w:t>
      </w:r>
      <w:r>
        <w:t>значение</w:t>
      </w:r>
      <w:r w:rsidRPr="00D81F26">
        <w:rPr>
          <w:lang w:val="en-US"/>
        </w:rPr>
        <w:t xml:space="preserve"> </w:t>
      </w:r>
      <w:r w:rsidRPr="00AC398C">
        <w:rPr>
          <w:color w:val="FF0000"/>
          <w:lang w:val="en-US"/>
        </w:rPr>
        <w:t>«$(Ref Designator)$(Symbol)</w:t>
      </w:r>
      <w:r w:rsidRPr="00D81F26">
        <w:rPr>
          <w:lang w:val="en-US"/>
        </w:rPr>
        <w:t>»</w:t>
      </w:r>
      <w:r w:rsidR="00AC398C" w:rsidRPr="00AC398C">
        <w:rPr>
          <w:lang w:val="en-US"/>
        </w:rPr>
        <w:t>.</w:t>
      </w:r>
    </w:p>
    <w:p w:rsidR="00AC398C" w:rsidRDefault="00AC398C" w:rsidP="00AC398C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Выбираем</w:t>
      </w:r>
      <w:r w:rsidRPr="00AC398C">
        <w:rPr>
          <w:lang w:val="en-US"/>
        </w:rPr>
        <w:t xml:space="preserve"> </w:t>
      </w:r>
      <w:r>
        <w:t>раздел</w:t>
      </w:r>
      <w:r w:rsidRPr="00AC398C">
        <w:rPr>
          <w:lang w:val="en-US"/>
        </w:rPr>
        <w:t xml:space="preserve"> «</w:t>
      </w:r>
      <w:r>
        <w:rPr>
          <w:lang w:val="en-US"/>
        </w:rPr>
        <w:t>Display</w:t>
      </w:r>
      <w:r w:rsidRPr="00AC398C">
        <w:rPr>
          <w:lang w:val="en-US"/>
        </w:rPr>
        <w:t xml:space="preserve">»,  </w:t>
      </w:r>
      <w:r>
        <w:t>подраздел</w:t>
      </w:r>
      <w:r w:rsidRPr="00AC398C">
        <w:rPr>
          <w:lang w:val="en-US"/>
        </w:rPr>
        <w:t xml:space="preserve"> «</w:t>
      </w:r>
      <w:r>
        <w:rPr>
          <w:lang w:val="en-US"/>
        </w:rPr>
        <w:t>Font Mappings</w:t>
      </w:r>
      <w:r w:rsidRPr="00AC398C">
        <w:rPr>
          <w:lang w:val="en-US"/>
        </w:rPr>
        <w:t xml:space="preserve">». </w:t>
      </w:r>
      <w:r>
        <w:t xml:space="preserve">Здесь можно установить настройки шрифтов. </w:t>
      </w:r>
      <w:r w:rsidRPr="00AC398C">
        <w:rPr>
          <w:color w:val="FF0000"/>
        </w:rPr>
        <w:t>Кегль – 18-ый, Кириллица</w:t>
      </w:r>
      <w:r>
        <w:t xml:space="preserve">. </w:t>
      </w:r>
    </w:p>
    <w:p w:rsidR="00AC398C" w:rsidRDefault="00AC398C" w:rsidP="00AC398C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Выбираем раздел «</w:t>
      </w:r>
      <w:r>
        <w:rPr>
          <w:lang w:val="en-US"/>
        </w:rPr>
        <w:t>Advanced</w:t>
      </w:r>
      <w:r>
        <w:t>». Устанавливаем «</w:t>
      </w:r>
      <w:r w:rsidRPr="00AC398C">
        <w:rPr>
          <w:color w:val="FF0000"/>
          <w:lang w:val="en-US"/>
        </w:rPr>
        <w:t>Box</w:t>
      </w:r>
      <w:r w:rsidRPr="00AC398C">
        <w:rPr>
          <w:color w:val="FF0000"/>
        </w:rPr>
        <w:t xml:space="preserve"> </w:t>
      </w:r>
      <w:r w:rsidRPr="00AC398C">
        <w:rPr>
          <w:color w:val="FF0000"/>
          <w:lang w:val="en-US"/>
        </w:rPr>
        <w:t>Size</w:t>
      </w:r>
      <w:r>
        <w:t>» в значение 0.001, «</w:t>
      </w:r>
      <w:r w:rsidRPr="00AC398C">
        <w:rPr>
          <w:color w:val="FF0000"/>
          <w:lang w:val="en-US"/>
        </w:rPr>
        <w:t>Bus</w:t>
      </w:r>
      <w:r w:rsidRPr="00AC398C">
        <w:rPr>
          <w:color w:val="FF0000"/>
        </w:rPr>
        <w:t xml:space="preserve"> </w:t>
      </w:r>
      <w:r w:rsidRPr="00AC398C">
        <w:rPr>
          <w:color w:val="FF0000"/>
          <w:lang w:val="en-US"/>
        </w:rPr>
        <w:t>Dot</w:t>
      </w:r>
      <w:r w:rsidRPr="00AC398C">
        <w:rPr>
          <w:color w:val="FF0000"/>
        </w:rPr>
        <w:t xml:space="preserve"> </w:t>
      </w:r>
      <w:r w:rsidRPr="00AC398C">
        <w:rPr>
          <w:color w:val="FF0000"/>
          <w:lang w:val="en-US"/>
        </w:rPr>
        <w:t>Width</w:t>
      </w:r>
      <w:r>
        <w:t>» в значение 0.120, «</w:t>
      </w:r>
      <w:r w:rsidR="00767905" w:rsidRPr="00767905">
        <w:rPr>
          <w:color w:val="FF0000"/>
          <w:lang w:val="en-US"/>
        </w:rPr>
        <w:t>Dot</w:t>
      </w:r>
      <w:r w:rsidR="00767905" w:rsidRPr="00767905">
        <w:rPr>
          <w:color w:val="FF0000"/>
        </w:rPr>
        <w:t xml:space="preserve"> </w:t>
      </w:r>
      <w:r w:rsidR="00767905" w:rsidRPr="00767905">
        <w:rPr>
          <w:color w:val="FF0000"/>
          <w:lang w:val="en-US"/>
        </w:rPr>
        <w:t>Size</w:t>
      </w:r>
      <w:r>
        <w:t>»</w:t>
      </w:r>
      <w:r w:rsidR="00767905">
        <w:t xml:space="preserve"> в значение 0.020. </w:t>
      </w:r>
    </w:p>
    <w:p w:rsidR="007C0066" w:rsidRDefault="00767905" w:rsidP="007C0066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Все форматки устанавливаются в подразделе «</w:t>
      </w:r>
      <w:r>
        <w:rPr>
          <w:lang w:val="en-US"/>
        </w:rPr>
        <w:t>Borders</w:t>
      </w:r>
      <w:r w:rsidRPr="00767905">
        <w:t xml:space="preserve"> </w:t>
      </w:r>
      <w:r>
        <w:rPr>
          <w:lang w:val="en-US"/>
        </w:rPr>
        <w:t>and</w:t>
      </w:r>
      <w:r w:rsidRPr="00767905">
        <w:t xml:space="preserve"> </w:t>
      </w:r>
      <w:r>
        <w:rPr>
          <w:lang w:val="en-US"/>
        </w:rPr>
        <w:t>Zones</w:t>
      </w:r>
      <w:r>
        <w:t>» раздела «</w:t>
      </w:r>
      <w:r>
        <w:rPr>
          <w:lang w:val="en-US"/>
        </w:rPr>
        <w:t>Project</w:t>
      </w:r>
      <w:r>
        <w:t>».</w:t>
      </w:r>
    </w:p>
    <w:p w:rsidR="007C0066" w:rsidRDefault="007C0066" w:rsidP="007C0066">
      <w:pPr>
        <w:spacing w:after="0" w:line="240" w:lineRule="auto"/>
        <w:jc w:val="both"/>
      </w:pPr>
    </w:p>
    <w:p w:rsidR="007C0066" w:rsidRDefault="007C0066" w:rsidP="007C0066">
      <w:pPr>
        <w:spacing w:after="0" w:line="240" w:lineRule="auto"/>
        <w:ind w:left="708"/>
        <w:jc w:val="both"/>
      </w:pPr>
      <w:r>
        <w:t>Создаем новый лист. Клик по «листочку», «</w:t>
      </w:r>
      <w:r>
        <w:rPr>
          <w:lang w:val="en-US"/>
        </w:rPr>
        <w:t>Schematic</w:t>
      </w:r>
      <w:r>
        <w:t>»</w:t>
      </w:r>
    </w:p>
    <w:p w:rsidR="008D5AB8" w:rsidRDefault="008D5AB8" w:rsidP="008D5AB8">
      <w:pPr>
        <w:spacing w:after="0" w:line="240" w:lineRule="auto"/>
        <w:jc w:val="both"/>
      </w:pPr>
    </w:p>
    <w:p w:rsidR="008D5AB8" w:rsidRPr="008D5AB8" w:rsidRDefault="008D5AB8" w:rsidP="008D5AB8">
      <w:pPr>
        <w:spacing w:after="0" w:line="240" w:lineRule="auto"/>
        <w:jc w:val="both"/>
        <w:rPr>
          <w:b/>
        </w:rPr>
      </w:pPr>
      <w:r w:rsidRPr="008D5AB8">
        <w:rPr>
          <w:b/>
          <w:sz w:val="24"/>
        </w:rPr>
        <w:t>Размещение компонентов на схеме.</w:t>
      </w:r>
    </w:p>
    <w:p w:rsidR="003B5B92" w:rsidRDefault="00F8799D" w:rsidP="00F8799D">
      <w:pPr>
        <w:spacing w:after="0" w:line="240" w:lineRule="auto"/>
        <w:ind w:firstLine="708"/>
        <w:jc w:val="both"/>
      </w:pPr>
      <w:r>
        <w:t>На панели инструментов в верхней части экрана щелкнуть по значку «</w:t>
      </w:r>
      <w:proofErr w:type="spellStart"/>
      <w:r w:rsidRPr="00F8799D">
        <w:rPr>
          <w:color w:val="FF0000"/>
          <w:lang w:val="en-US"/>
        </w:rPr>
        <w:t>DxDataBook</w:t>
      </w:r>
      <w:proofErr w:type="spellEnd"/>
      <w:r>
        <w:t xml:space="preserve">» или выбрать его в меню </w:t>
      </w:r>
      <w:r w:rsidR="00F7693B">
        <w:t>«</w:t>
      </w:r>
      <w:r>
        <w:rPr>
          <w:lang w:val="en-US"/>
        </w:rPr>
        <w:t>View</w:t>
      </w:r>
      <w:r w:rsidR="00F7693B">
        <w:t>»</w:t>
      </w:r>
      <w:r w:rsidRPr="00F8799D">
        <w:rPr>
          <w:lang w:val="en-US"/>
        </w:rPr>
        <w:sym w:font="Wingdings" w:char="F0E0"/>
      </w:r>
      <w:r w:rsidR="00F7693B">
        <w:t>«</w:t>
      </w:r>
      <w:proofErr w:type="spellStart"/>
      <w:r>
        <w:rPr>
          <w:lang w:val="en-US"/>
        </w:rPr>
        <w:t>DxDataBook</w:t>
      </w:r>
      <w:proofErr w:type="spellEnd"/>
      <w:r w:rsidR="00F7693B">
        <w:t>»</w:t>
      </w:r>
      <w:r>
        <w:t>.</w:t>
      </w:r>
      <w:r w:rsidR="003B5B92">
        <w:t xml:space="preserve"> </w:t>
      </w:r>
      <w:r w:rsidR="003B5B92" w:rsidRPr="003B5B92">
        <w:rPr>
          <w:color w:val="00B050"/>
          <w:lang w:val="en-US"/>
        </w:rPr>
        <w:t>NB</w:t>
      </w:r>
      <w:r w:rsidR="003B5B92" w:rsidRPr="003B5B92">
        <w:rPr>
          <w:color w:val="00B050"/>
        </w:rPr>
        <w:t xml:space="preserve">: </w:t>
      </w:r>
      <w:proofErr w:type="spellStart"/>
      <w:r w:rsidR="003B5B92" w:rsidRPr="003B5B92">
        <w:rPr>
          <w:color w:val="00B050"/>
          <w:lang w:val="en-US"/>
        </w:rPr>
        <w:t>DxDataBook</w:t>
      </w:r>
      <w:proofErr w:type="spellEnd"/>
      <w:r w:rsidR="003B5B92" w:rsidRPr="003B5B92">
        <w:rPr>
          <w:color w:val="00B050"/>
        </w:rPr>
        <w:t xml:space="preserve"> – это программа взаимодействия с базами данных</w:t>
      </w:r>
      <w:r w:rsidR="003B5B92">
        <w:t>.</w:t>
      </w:r>
      <w:r w:rsidR="00F7693B">
        <w:t xml:space="preserve"> </w:t>
      </w:r>
    </w:p>
    <w:p w:rsidR="0096060E" w:rsidRDefault="00F7693B" w:rsidP="00F8799D">
      <w:pPr>
        <w:spacing w:after="0" w:line="240" w:lineRule="auto"/>
        <w:ind w:firstLine="708"/>
        <w:jc w:val="both"/>
      </w:pPr>
      <w:r>
        <w:t>Далее в нижней части экрана на вкладке «</w:t>
      </w:r>
      <w:r w:rsidRPr="00F7693B">
        <w:rPr>
          <w:color w:val="FF0000"/>
          <w:lang w:val="en-US"/>
        </w:rPr>
        <w:t>Part</w:t>
      </w:r>
      <w:r w:rsidRPr="00F7693B">
        <w:rPr>
          <w:color w:val="FF0000"/>
        </w:rPr>
        <w:t xml:space="preserve"> </w:t>
      </w:r>
      <w:r w:rsidRPr="00F7693B">
        <w:rPr>
          <w:color w:val="FF0000"/>
          <w:lang w:val="en-US"/>
        </w:rPr>
        <w:t>View</w:t>
      </w:r>
      <w:r>
        <w:t>» появляется фильтр для выбора компонента.</w:t>
      </w:r>
      <w:r w:rsidR="0096060E">
        <w:t xml:space="preserve"> В первом столбце указываем тип компонента, например «</w:t>
      </w:r>
      <w:r w:rsidR="0096060E" w:rsidRPr="0096060E">
        <w:rPr>
          <w:color w:val="FF0000"/>
          <w:lang w:val="en-US"/>
        </w:rPr>
        <w:t>IC</w:t>
      </w:r>
      <w:r w:rsidR="0096060E">
        <w:t xml:space="preserve">», во втором его </w:t>
      </w:r>
      <w:r w:rsidR="0096060E">
        <w:rPr>
          <w:lang w:val="en-US"/>
        </w:rPr>
        <w:t>part</w:t>
      </w:r>
      <w:r w:rsidR="0096060E" w:rsidRPr="0096060E">
        <w:t xml:space="preserve"> </w:t>
      </w:r>
      <w:r w:rsidR="0096060E">
        <w:rPr>
          <w:lang w:val="en-US"/>
        </w:rPr>
        <w:t>number</w:t>
      </w:r>
      <w:r w:rsidR="0096060E">
        <w:t>. Например, для выбора диода можем указать в первом столбце «</w:t>
      </w:r>
      <w:r w:rsidR="0096060E">
        <w:rPr>
          <w:lang w:val="en-US"/>
        </w:rPr>
        <w:t>Diode</w:t>
      </w:r>
      <w:r w:rsidR="0096060E">
        <w:t>», во втором «</w:t>
      </w:r>
      <w:r w:rsidR="0096060E">
        <w:rPr>
          <w:lang w:val="en-US"/>
        </w:rPr>
        <w:t>MSS</w:t>
      </w:r>
      <w:r w:rsidR="0096060E" w:rsidRPr="0096060E">
        <w:t>1</w:t>
      </w:r>
      <w:r w:rsidR="0096060E">
        <w:rPr>
          <w:lang w:val="en-US"/>
        </w:rPr>
        <w:t>P</w:t>
      </w:r>
      <w:r w:rsidR="0096060E" w:rsidRPr="0096060E">
        <w:t>6</w:t>
      </w:r>
      <w:r w:rsidR="0096060E">
        <w:t>». Щелкнув по компоненту в табличке ниже, справа от нее появится его условное обозначение. Под окошком предварительного просмотра в выпадающем списке можно выбрать для просмотра его посадочное место.</w:t>
      </w:r>
    </w:p>
    <w:p w:rsidR="00A242AC" w:rsidRDefault="00A242AC" w:rsidP="00F8799D">
      <w:pPr>
        <w:spacing w:after="0" w:line="240" w:lineRule="auto"/>
        <w:ind w:firstLine="708"/>
        <w:jc w:val="both"/>
      </w:pPr>
    </w:p>
    <w:p w:rsidR="005C11C4" w:rsidRDefault="00A242AC" w:rsidP="0096060E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91CF983" wp14:editId="03F26892">
            <wp:extent cx="6976229" cy="10577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0610" cy="10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C4" w:rsidRDefault="005C11C4" w:rsidP="0096060E">
      <w:pPr>
        <w:spacing w:after="0" w:line="240" w:lineRule="auto"/>
        <w:jc w:val="both"/>
      </w:pPr>
    </w:p>
    <w:p w:rsidR="00E14F70" w:rsidRDefault="005C11C4" w:rsidP="005C11C4">
      <w:pPr>
        <w:spacing w:after="0" w:line="240" w:lineRule="auto"/>
        <w:ind w:firstLine="708"/>
        <w:jc w:val="both"/>
      </w:pPr>
      <w:r>
        <w:t>Чтобы установить компонент на схему, перетаскиваем его мышкой на поле схемы, или щелкаем по кнопке «</w:t>
      </w:r>
      <w:r>
        <w:rPr>
          <w:lang w:val="en-US"/>
        </w:rPr>
        <w:t>Place</w:t>
      </w:r>
      <w:r w:rsidRPr="005C11C4">
        <w:t xml:space="preserve"> </w:t>
      </w:r>
      <w:r>
        <w:rPr>
          <w:lang w:val="en-US"/>
        </w:rPr>
        <w:t>Symbol</w:t>
      </w:r>
      <w:r>
        <w:t>».</w:t>
      </w:r>
      <w:r w:rsidR="00E14F70">
        <w:t xml:space="preserve"> </w:t>
      </w:r>
    </w:p>
    <w:p w:rsidR="00E14F70" w:rsidRDefault="00E14F70" w:rsidP="00E14F70">
      <w:pPr>
        <w:spacing w:after="0" w:line="240" w:lineRule="auto"/>
        <w:jc w:val="both"/>
      </w:pPr>
    </w:p>
    <w:p w:rsidR="008D5AB8" w:rsidRDefault="00E14F70" w:rsidP="00E14F70">
      <w:pPr>
        <w:spacing w:after="0" w:line="240" w:lineRule="auto"/>
        <w:jc w:val="both"/>
      </w:pPr>
      <w:r>
        <w:t>Можем производить следующие простые операции:</w:t>
      </w:r>
    </w:p>
    <w:p w:rsidR="00E14F70" w:rsidRDefault="00E14F70" w:rsidP="00E14F70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BF6F24">
        <w:rPr>
          <w:color w:val="0070C0"/>
        </w:rPr>
        <w:t>Копировать</w:t>
      </w:r>
      <w:r>
        <w:t xml:space="preserve"> объект, щелкнув по нему ЛКМ с зажатой клавишей </w:t>
      </w:r>
      <w:r>
        <w:rPr>
          <w:lang w:val="en-US"/>
        </w:rPr>
        <w:t>Ctrl</w:t>
      </w:r>
      <w:r>
        <w:t xml:space="preserve"> и переместить копию в нужное место.</w:t>
      </w:r>
      <w:r w:rsidR="00422497">
        <w:t xml:space="preserve"> Поддерживается также групповое копирование, при этом нужно предварительно выделить все объекты. </w:t>
      </w:r>
    </w:p>
    <w:p w:rsidR="00E14F70" w:rsidRDefault="00E14F70" w:rsidP="00E14F70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BF6F24">
        <w:rPr>
          <w:color w:val="0070C0"/>
        </w:rPr>
        <w:t>Выравнивать</w:t>
      </w:r>
      <w:r>
        <w:t xml:space="preserve"> объекты, выделив их с помощью мыши, и нажимая соответствующие кнопки на панели «</w:t>
      </w:r>
      <w:r w:rsidRPr="00E14F70">
        <w:rPr>
          <w:color w:val="FF0000"/>
          <w:lang w:val="en-US"/>
        </w:rPr>
        <w:t>Align</w:t>
      </w:r>
      <w:r w:rsidRPr="00E14F70">
        <w:rPr>
          <w:color w:val="FF0000"/>
        </w:rPr>
        <w:t>…</w:t>
      </w:r>
      <w:r>
        <w:t>».</w:t>
      </w:r>
    </w:p>
    <w:p w:rsidR="00E16DE7" w:rsidRDefault="00E16DE7" w:rsidP="00E14F70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proofErr w:type="spellStart"/>
      <w:r w:rsidRPr="00BF6F24">
        <w:rPr>
          <w:color w:val="0070C0"/>
        </w:rPr>
        <w:t>Зеркалить</w:t>
      </w:r>
      <w:proofErr w:type="spellEnd"/>
      <w:r>
        <w:t xml:space="preserve"> объекты, щелкнув по соответствующей кнопке</w:t>
      </w:r>
      <w:r w:rsidR="00CF3E98">
        <w:t xml:space="preserve"> </w:t>
      </w:r>
      <w:r>
        <w:t>«</w:t>
      </w:r>
      <w:r w:rsidRPr="00E16DE7">
        <w:rPr>
          <w:color w:val="FF0000"/>
          <w:lang w:val="en-US"/>
        </w:rPr>
        <w:t>Flip</w:t>
      </w:r>
      <w:r>
        <w:t>» или «</w:t>
      </w:r>
      <w:r w:rsidRPr="00E16DE7">
        <w:rPr>
          <w:color w:val="FF0000"/>
          <w:lang w:val="en-US"/>
        </w:rPr>
        <w:t>Mirror</w:t>
      </w:r>
      <w:r>
        <w:t>».</w:t>
      </w:r>
    </w:p>
    <w:p w:rsidR="00F106C1" w:rsidRDefault="00F106C1" w:rsidP="00E14F70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BF6F24">
        <w:rPr>
          <w:color w:val="0070C0"/>
        </w:rPr>
        <w:lastRenderedPageBreak/>
        <w:t>Соединять</w:t>
      </w:r>
      <w:r>
        <w:t xml:space="preserve"> компоненты между собой, для этого можно </w:t>
      </w:r>
      <w:proofErr w:type="spellStart"/>
      <w:r>
        <w:t>пристыковать</w:t>
      </w:r>
      <w:proofErr w:type="spellEnd"/>
      <w:r>
        <w:t xml:space="preserve"> их друг к другу вплотную, а затем</w:t>
      </w:r>
      <w:r w:rsidR="00A446F5">
        <w:t xml:space="preserve"> развести с помощью мыши, все узлы на месте стыков будут соединены проводниками. Для соединения компонентов можно также щелкнуть по кнопке «</w:t>
      </w:r>
      <w:r w:rsidR="00A446F5" w:rsidRPr="00A446F5">
        <w:rPr>
          <w:color w:val="FF0000"/>
          <w:lang w:val="en-US"/>
        </w:rPr>
        <w:t>Net</w:t>
      </w:r>
      <w:r w:rsidR="00A446F5">
        <w:t xml:space="preserve">», затем, щелкнув и удерживая ЛКМ по терминалу компонента перетащить связь в нужную точку схемы. </w:t>
      </w:r>
      <w:r w:rsidR="00AB61A1">
        <w:t xml:space="preserve">При перетаскивании можно фиксировать с помощью ПКМ точки излома линии связи. </w:t>
      </w:r>
      <w:r w:rsidR="00DD5C24">
        <w:t>Чтобы прекратить редактирование связей, нужно снова щелкнуть по кнопке «</w:t>
      </w:r>
      <w:r w:rsidR="00DD5C24" w:rsidRPr="00DD5C24">
        <w:rPr>
          <w:color w:val="FF0000"/>
          <w:lang w:val="en-US"/>
        </w:rPr>
        <w:t>Select</w:t>
      </w:r>
      <w:r w:rsidR="00DD5C24">
        <w:t xml:space="preserve">» в виде стрелочки на панели. </w:t>
      </w:r>
    </w:p>
    <w:p w:rsidR="00BF6F24" w:rsidRDefault="00BF6F24" w:rsidP="00E14F70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BF6F24">
        <w:rPr>
          <w:color w:val="0070C0"/>
        </w:rPr>
        <w:t>Отсоединять</w:t>
      </w:r>
      <w:r>
        <w:t xml:space="preserve"> компоненты от цепей. Если выбрать объект, подключенный к некоторой цепи и перетащить его мышью, то соответствующая связь этого объекта также будет перемещаться вслед за ним. Чтобы переместить объект, и при этом не тащить за собой все линии связи нужно выделить объект и щелкнуть ЛКМ по кнопке «</w:t>
      </w:r>
      <w:r w:rsidRPr="00BF6F24">
        <w:rPr>
          <w:color w:val="FF0000"/>
          <w:lang w:val="en-US"/>
        </w:rPr>
        <w:t>Disconnect</w:t>
      </w:r>
      <w:r>
        <w:t xml:space="preserve">». Объект будет отсоединен от всех его цепей, и теперь можно перемещать его в любую точку схемы. </w:t>
      </w:r>
      <w:r w:rsidR="001563BB">
        <w:t xml:space="preserve">Это может оказаться полезным, если нужно поменять у </w:t>
      </w:r>
      <w:proofErr w:type="gramStart"/>
      <w:r w:rsidR="001563BB">
        <w:t>м</w:t>
      </w:r>
      <w:proofErr w:type="gramEnd"/>
      <w:r w:rsidR="001563BB">
        <w:t>/</w:t>
      </w:r>
      <w:proofErr w:type="spellStart"/>
      <w:r w:rsidR="001563BB">
        <w:t>сх</w:t>
      </w:r>
      <w:proofErr w:type="spellEnd"/>
      <w:r w:rsidR="001563BB">
        <w:t xml:space="preserve"> местами входы и выходы: выделяем м/</w:t>
      </w:r>
      <w:proofErr w:type="spellStart"/>
      <w:r w:rsidR="001563BB">
        <w:t>сх</w:t>
      </w:r>
      <w:proofErr w:type="spellEnd"/>
      <w:r w:rsidR="001563BB">
        <w:t xml:space="preserve">, отсоединяем из схемы, оттаскиваем в сторону, </w:t>
      </w:r>
      <w:proofErr w:type="spellStart"/>
      <w:r w:rsidR="001563BB">
        <w:t>зеркалим</w:t>
      </w:r>
      <w:proofErr w:type="spellEnd"/>
      <w:r w:rsidR="001563BB">
        <w:t xml:space="preserve"> его и ставим на место. </w:t>
      </w:r>
      <w:r w:rsidR="00FF6C90">
        <w:tab/>
      </w:r>
      <w:r w:rsidR="00FF6C90">
        <w:br/>
      </w:r>
      <w:r w:rsidR="00FF6C90">
        <w:tab/>
        <w:t>Точно также мы можем отсоединять не только объекты, но и элементы цепей.</w:t>
      </w:r>
    </w:p>
    <w:p w:rsidR="00F76FB9" w:rsidRDefault="00F76FB9" w:rsidP="00E14F70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rPr>
          <w:color w:val="0070C0"/>
        </w:rPr>
        <w:t xml:space="preserve">Пронумеровать </w:t>
      </w:r>
      <w:r w:rsidRPr="00F76FB9">
        <w:t>все компоненты схемы.</w:t>
      </w:r>
      <w:r>
        <w:t xml:space="preserve"> После завершения разработки схемы, все номера позиционных обозначений будут присвоены автоматически. Для этого необходимо нажать на кнопку «</w:t>
      </w:r>
      <w:r w:rsidRPr="00F76FB9">
        <w:rPr>
          <w:color w:val="FF0000"/>
          <w:lang w:val="en-US"/>
        </w:rPr>
        <w:t>Package</w:t>
      </w:r>
      <w:r>
        <w:t>».</w:t>
      </w:r>
    </w:p>
    <w:p w:rsidR="004D6297" w:rsidRDefault="004D6297" w:rsidP="00E14F70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rPr>
          <w:color w:val="0070C0"/>
        </w:rPr>
        <w:t>Удалять</w:t>
      </w:r>
      <w:r w:rsidRPr="004D6297">
        <w:t xml:space="preserve"> компоненты.</w:t>
      </w:r>
      <w:r>
        <w:t xml:space="preserve"> Для этого нужно выделить один или более компонентов, и щелкнуть по кнопке «</w:t>
      </w:r>
      <w:r w:rsidRPr="004D6297">
        <w:rPr>
          <w:color w:val="FF0000"/>
          <w:lang w:val="en-US"/>
        </w:rPr>
        <w:t>Delete</w:t>
      </w:r>
      <w:r>
        <w:t xml:space="preserve">» на панели, либо нажав одноименную клавишу на клавиатуре. </w:t>
      </w:r>
    </w:p>
    <w:p w:rsidR="007679FC" w:rsidRDefault="007679FC" w:rsidP="007679FC">
      <w:pPr>
        <w:spacing w:after="0" w:line="240" w:lineRule="auto"/>
        <w:jc w:val="both"/>
      </w:pPr>
    </w:p>
    <w:p w:rsidR="00A242AC" w:rsidRPr="00DA0BAB" w:rsidRDefault="00DA0BAB" w:rsidP="0096060E">
      <w:pPr>
        <w:spacing w:after="0" w:line="240" w:lineRule="auto"/>
        <w:jc w:val="both"/>
        <w:rPr>
          <w:b/>
          <w:lang w:val="en-US"/>
        </w:rPr>
      </w:pPr>
      <w:r w:rsidRPr="00DA0BAB">
        <w:rPr>
          <w:b/>
          <w:sz w:val="24"/>
        </w:rPr>
        <w:t>Ошибка</w:t>
      </w:r>
      <w:r w:rsidRPr="00DA0BAB">
        <w:rPr>
          <w:b/>
          <w:sz w:val="24"/>
          <w:lang w:val="en-US"/>
        </w:rPr>
        <w:t xml:space="preserve"> </w:t>
      </w:r>
      <w:r w:rsidRPr="00DA0BAB">
        <w:rPr>
          <w:b/>
          <w:sz w:val="24"/>
        </w:rPr>
        <w:t>типа</w:t>
      </w:r>
      <w:r w:rsidRPr="00DA0BAB">
        <w:rPr>
          <w:b/>
          <w:sz w:val="24"/>
          <w:lang w:val="en-US"/>
        </w:rPr>
        <w:t xml:space="preserve"> «Unable to open ICDB Connection».</w:t>
      </w:r>
    </w:p>
    <w:p w:rsidR="00DA0BAB" w:rsidRDefault="00637AAA" w:rsidP="0096060E">
      <w:pPr>
        <w:spacing w:after="0" w:line="240" w:lineRule="auto"/>
        <w:jc w:val="both"/>
      </w:pPr>
      <w:r w:rsidRPr="00FC4F2B">
        <w:rPr>
          <w:lang w:val="en-US"/>
        </w:rPr>
        <w:tab/>
      </w:r>
      <w:r>
        <w:t xml:space="preserve">Это происходит, если вы копируете вашу базу данных </w:t>
      </w:r>
      <w:proofErr w:type="spellStart"/>
      <w:r>
        <w:rPr>
          <w:lang w:val="en-US"/>
        </w:rPr>
        <w:t>iCDB</w:t>
      </w:r>
      <w:proofErr w:type="spellEnd"/>
      <w:r>
        <w:t xml:space="preserve"> в файловой системе, хотя </w:t>
      </w:r>
      <w:proofErr w:type="spellStart"/>
      <w:r>
        <w:rPr>
          <w:lang w:val="en-US"/>
        </w:rPr>
        <w:t>iCDB</w:t>
      </w:r>
      <w:proofErr w:type="spellEnd"/>
      <w:r>
        <w:t xml:space="preserve"> все еще запущен</w:t>
      </w:r>
      <w:r w:rsidR="00FC4F2B">
        <w:t xml:space="preserve"> (</w:t>
      </w:r>
      <w:r w:rsidR="00FC4F2B" w:rsidRPr="00FC4F2B">
        <w:rPr>
          <w:color w:val="00B050"/>
          <w:lang w:val="en-US"/>
        </w:rPr>
        <w:t>NB</w:t>
      </w:r>
      <w:r w:rsidR="00FC4F2B" w:rsidRPr="00FC4F2B">
        <w:rPr>
          <w:color w:val="00B050"/>
        </w:rPr>
        <w:t xml:space="preserve">: т.е. работает в </w:t>
      </w:r>
      <w:proofErr w:type="spellStart"/>
      <w:r w:rsidR="00FC4F2B" w:rsidRPr="00FC4F2B">
        <w:rPr>
          <w:color w:val="00B050"/>
          <w:lang w:val="en-US"/>
        </w:rPr>
        <w:t>DxDesigner</w:t>
      </w:r>
      <w:proofErr w:type="spellEnd"/>
      <w:r w:rsidR="00FC4F2B">
        <w:t>)</w:t>
      </w:r>
      <w:r>
        <w:t>. С</w:t>
      </w:r>
      <w:r w:rsidRPr="00637AAA">
        <w:t xml:space="preserve"> </w:t>
      </w:r>
      <w:r>
        <w:t>помощью</w:t>
      </w:r>
      <w:r w:rsidRPr="00637AAA">
        <w:t xml:space="preserve"> </w:t>
      </w:r>
      <w:r>
        <w:rPr>
          <w:lang w:val="en-US"/>
        </w:rPr>
        <w:t>Start</w:t>
      </w:r>
      <w:r w:rsidRPr="00637AAA">
        <w:t xml:space="preserve"> </w:t>
      </w:r>
      <w:r w:rsidRPr="00637AAA">
        <w:rPr>
          <w:lang w:val="en-US"/>
        </w:rPr>
        <w:sym w:font="Wingdings" w:char="F0E0"/>
      </w:r>
      <w:r w:rsidRPr="00637AAA">
        <w:t xml:space="preserve"> </w:t>
      </w:r>
      <w:r>
        <w:rPr>
          <w:lang w:val="en-US"/>
        </w:rPr>
        <w:t>Mentor</w:t>
      </w:r>
      <w:r w:rsidRPr="00637AAA">
        <w:t xml:space="preserve"> </w:t>
      </w:r>
      <w:r>
        <w:rPr>
          <w:lang w:val="en-US"/>
        </w:rPr>
        <w:t>Graphics</w:t>
      </w:r>
      <w:r w:rsidRPr="00637AAA">
        <w:t xml:space="preserve"> </w:t>
      </w:r>
      <w:r>
        <w:rPr>
          <w:lang w:val="en-US"/>
        </w:rPr>
        <w:t>SDD</w:t>
      </w:r>
      <w:r w:rsidRPr="00637AAA">
        <w:t xml:space="preserve"> </w:t>
      </w:r>
      <w:r w:rsidRPr="00637AAA">
        <w:rPr>
          <w:lang w:val="en-US"/>
        </w:rPr>
        <w:sym w:font="Wingdings" w:char="F0E0"/>
      </w:r>
      <w:r w:rsidRPr="00637AAA">
        <w:t xml:space="preserve"> </w:t>
      </w:r>
      <w:r>
        <w:rPr>
          <w:lang w:val="en-US"/>
        </w:rPr>
        <w:t>Job</w:t>
      </w:r>
      <w:r w:rsidRPr="00637AAA">
        <w:t xml:space="preserve"> </w:t>
      </w:r>
      <w:r>
        <w:rPr>
          <w:lang w:val="en-US"/>
        </w:rPr>
        <w:t>Management</w:t>
      </w:r>
      <w:r w:rsidRPr="00637AAA">
        <w:t xml:space="preserve"> </w:t>
      </w:r>
      <w:r>
        <w:rPr>
          <w:lang w:val="en-US"/>
        </w:rPr>
        <w:t>Wizard</w:t>
      </w:r>
      <w:r w:rsidRPr="00637AAA">
        <w:t xml:space="preserve"> </w:t>
      </w:r>
      <w:r>
        <w:t>вы</w:t>
      </w:r>
      <w:r w:rsidRPr="00637AAA">
        <w:t xml:space="preserve"> </w:t>
      </w:r>
      <w:r>
        <w:t>можете</w:t>
      </w:r>
      <w:r w:rsidRPr="00637AAA">
        <w:t xml:space="preserve"> </w:t>
      </w:r>
      <w:r>
        <w:t xml:space="preserve">скопировать дизайн, даже если он используется в </w:t>
      </w:r>
      <w:proofErr w:type="spellStart"/>
      <w:r>
        <w:rPr>
          <w:lang w:val="en-US"/>
        </w:rPr>
        <w:t>DxDesigner</w:t>
      </w:r>
      <w:proofErr w:type="spellEnd"/>
      <w:r>
        <w:t xml:space="preserve">. Хотя это скорее своего рода инструмент </w:t>
      </w:r>
      <w:r>
        <w:rPr>
          <w:lang w:val="en-US"/>
        </w:rPr>
        <w:t>EXP</w:t>
      </w:r>
      <w:r>
        <w:t xml:space="preserve">, он не обнаруживает работающий </w:t>
      </w:r>
      <w:r>
        <w:rPr>
          <w:lang w:val="en-US"/>
        </w:rPr>
        <w:t>EXP</w:t>
      </w:r>
      <w:r>
        <w:t xml:space="preserve">. </w:t>
      </w:r>
    </w:p>
    <w:p w:rsidR="00BF50F9" w:rsidRDefault="00BF50F9" w:rsidP="0096060E">
      <w:pPr>
        <w:spacing w:after="0" w:line="240" w:lineRule="auto"/>
        <w:jc w:val="both"/>
      </w:pPr>
      <w:r>
        <w:tab/>
        <w:t>Во время работы над схемой произошел сбой системы, после этого проект не загружается, при загрузке выдается сообщение «</w:t>
      </w:r>
      <w:r>
        <w:rPr>
          <w:lang w:val="en-US"/>
        </w:rPr>
        <w:t>Unable</w:t>
      </w:r>
      <w:r w:rsidRPr="00BF50F9">
        <w:t xml:space="preserve"> </w:t>
      </w:r>
      <w:r>
        <w:rPr>
          <w:lang w:val="en-US"/>
        </w:rPr>
        <w:t>to</w:t>
      </w:r>
      <w:r w:rsidRPr="00BF50F9">
        <w:t xml:space="preserve"> </w:t>
      </w:r>
      <w:r>
        <w:rPr>
          <w:lang w:val="en-US"/>
        </w:rPr>
        <w:t>open</w:t>
      </w:r>
      <w:r w:rsidRPr="00BF50F9">
        <w:t xml:space="preserve"> </w:t>
      </w:r>
      <w:proofErr w:type="spellStart"/>
      <w:r>
        <w:rPr>
          <w:lang w:val="en-US"/>
        </w:rPr>
        <w:t>iCDB</w:t>
      </w:r>
      <w:proofErr w:type="spellEnd"/>
      <w:r w:rsidRPr="00BF50F9">
        <w:t xml:space="preserve"> </w:t>
      </w:r>
      <w:r>
        <w:rPr>
          <w:lang w:val="en-US"/>
        </w:rPr>
        <w:t>server</w:t>
      </w:r>
      <w:r>
        <w:t xml:space="preserve">». Для исправления необходимо удалить файл </w:t>
      </w:r>
      <w:proofErr w:type="spellStart"/>
      <w:r>
        <w:rPr>
          <w:lang w:val="en-US"/>
        </w:rPr>
        <w:t>sAddress</w:t>
      </w:r>
      <w:proofErr w:type="spellEnd"/>
      <w:r w:rsidRPr="00BF50F9">
        <w:t>.</w:t>
      </w:r>
      <w:proofErr w:type="spellStart"/>
      <w:r>
        <w:rPr>
          <w:lang w:val="en-US"/>
        </w:rPr>
        <w:t>adr</w:t>
      </w:r>
      <w:proofErr w:type="spellEnd"/>
      <w:r>
        <w:t xml:space="preserve"> из папки </w:t>
      </w:r>
      <w:r>
        <w:rPr>
          <w:lang w:val="en-US"/>
        </w:rPr>
        <w:t>database</w:t>
      </w:r>
      <w:r w:rsidRPr="00BF50F9">
        <w:t>\</w:t>
      </w:r>
      <w:proofErr w:type="spellStart"/>
      <w:r>
        <w:rPr>
          <w:lang w:val="en-US"/>
        </w:rPr>
        <w:t>cdbsrv</w:t>
      </w:r>
      <w:proofErr w:type="spellEnd"/>
      <w:r>
        <w:t xml:space="preserve">. </w:t>
      </w:r>
    </w:p>
    <w:p w:rsidR="00BF50F9" w:rsidRPr="00BF50F9" w:rsidRDefault="00BF50F9" w:rsidP="0096060E">
      <w:pPr>
        <w:spacing w:after="0" w:line="240" w:lineRule="auto"/>
        <w:jc w:val="both"/>
      </w:pPr>
      <w:bookmarkStart w:id="0" w:name="_GoBack"/>
      <w:bookmarkEnd w:id="0"/>
    </w:p>
    <w:p w:rsidR="00637AAA" w:rsidRPr="00637AAA" w:rsidRDefault="00637AAA" w:rsidP="0096060E">
      <w:pPr>
        <w:spacing w:after="0" w:line="240" w:lineRule="auto"/>
        <w:jc w:val="both"/>
      </w:pPr>
    </w:p>
    <w:sectPr w:rsidR="00637AAA" w:rsidRPr="00637AAA" w:rsidSect="00A242AC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B1F3F"/>
    <w:multiLevelType w:val="hybridMultilevel"/>
    <w:tmpl w:val="FAD6A6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C5"/>
    <w:rsid w:val="000F6372"/>
    <w:rsid w:val="001563BB"/>
    <w:rsid w:val="00230AC5"/>
    <w:rsid w:val="003B5B92"/>
    <w:rsid w:val="00422497"/>
    <w:rsid w:val="004D6297"/>
    <w:rsid w:val="005C11C4"/>
    <w:rsid w:val="00637AAA"/>
    <w:rsid w:val="00767905"/>
    <w:rsid w:val="007679FC"/>
    <w:rsid w:val="007C0066"/>
    <w:rsid w:val="008D5AB8"/>
    <w:rsid w:val="0096060E"/>
    <w:rsid w:val="00A242AC"/>
    <w:rsid w:val="00A446F5"/>
    <w:rsid w:val="00A61975"/>
    <w:rsid w:val="00A74A21"/>
    <w:rsid w:val="00AB61A1"/>
    <w:rsid w:val="00AC398C"/>
    <w:rsid w:val="00B821A4"/>
    <w:rsid w:val="00BF50F9"/>
    <w:rsid w:val="00BF6F24"/>
    <w:rsid w:val="00CF3E98"/>
    <w:rsid w:val="00D81F26"/>
    <w:rsid w:val="00D97F5C"/>
    <w:rsid w:val="00DA0BAB"/>
    <w:rsid w:val="00DD5C24"/>
    <w:rsid w:val="00E14F70"/>
    <w:rsid w:val="00E16DE7"/>
    <w:rsid w:val="00F106C1"/>
    <w:rsid w:val="00F7693B"/>
    <w:rsid w:val="00F76FB9"/>
    <w:rsid w:val="00F8799D"/>
    <w:rsid w:val="00FC4F2B"/>
    <w:rsid w:val="00FD6846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A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4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A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4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34037-B447-404E-9994-3F712D98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"НТЦ ЭЛИНС"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Москвин Алексей Вадимович</dc:creator>
  <cp:lastModifiedBy>Москвин Алексей Вадимович</cp:lastModifiedBy>
  <cp:revision>26</cp:revision>
  <dcterms:created xsi:type="dcterms:W3CDTF">2018-03-07T11:11:00Z</dcterms:created>
  <dcterms:modified xsi:type="dcterms:W3CDTF">2018-11-03T10:28:00Z</dcterms:modified>
</cp:coreProperties>
</file>