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0438D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7A302328" w14:textId="77777777" w:rsidR="001D04DD" w:rsidRDefault="001D04DD" w:rsidP="001D04DD">
      <w:pPr>
        <w:widowControl w:val="0"/>
        <w:autoSpaceDE w:val="0"/>
        <w:autoSpaceDN w:val="0"/>
        <w:adjustRightInd w:val="0"/>
        <w:ind w:firstLine="720"/>
        <w:rPr>
          <w:rFonts w:ascii="Arial" w:hAnsi="Arial" w:cs="Arial"/>
          <w:sz w:val="22"/>
          <w:szCs w:val="22"/>
        </w:rPr>
      </w:pP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23C19FB5" w14:textId="77777777" w:rsidR="001D04DD" w:rsidRDefault="001D04DD" w:rsidP="001D04DD">
      <w:pPr>
        <w:widowControl w:val="0"/>
        <w:autoSpaceDE w:val="0"/>
        <w:autoSpaceDN w:val="0"/>
        <w:adjustRightInd w:val="0"/>
        <w:rPr>
          <w:rFonts w:ascii="Arial" w:hAnsi="Arial" w:cs="Arial"/>
          <w:sz w:val="22"/>
          <w:szCs w:val="22"/>
        </w:rPr>
      </w:pPr>
    </w:p>
    <w:p w14:paraId="5618A510" w14:textId="77777777" w:rsidR="001D04DD" w:rsidRDefault="001D04DD" w:rsidP="001D04DD">
      <w:pPr>
        <w:widowControl w:val="0"/>
        <w:autoSpaceDE w:val="0"/>
        <w:autoSpaceDN w:val="0"/>
        <w:adjustRightInd w:val="0"/>
        <w:rPr>
          <w:rFonts w:ascii="Arial" w:hAnsi="Arial" w:cs="Arial"/>
          <w:sz w:val="22"/>
          <w:szCs w:val="22"/>
        </w:rPr>
      </w:pPr>
    </w:p>
    <w:p w14:paraId="0A814D81" w14:textId="77777777" w:rsidR="001D04DD" w:rsidRDefault="001D04DD" w:rsidP="001D04DD">
      <w:pPr>
        <w:widowControl w:val="0"/>
        <w:autoSpaceDE w:val="0"/>
        <w:autoSpaceDN w:val="0"/>
        <w:adjustRightInd w:val="0"/>
        <w:rPr>
          <w:rFonts w:ascii="Arial" w:hAnsi="Arial" w:cs="Arial"/>
          <w:sz w:val="22"/>
          <w:szCs w:val="22"/>
        </w:rPr>
      </w:pP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6710" w:type="dxa"/>
        <w:jc w:val="center"/>
        <w:tblInd w:w="93" w:type="dxa"/>
        <w:tblLook w:val="04A0" w:firstRow="1" w:lastRow="0" w:firstColumn="1" w:lastColumn="0" w:noHBand="0" w:noVBand="1"/>
      </w:tblPr>
      <w:tblGrid>
        <w:gridCol w:w="1300"/>
        <w:gridCol w:w="495"/>
        <w:gridCol w:w="1286"/>
        <w:gridCol w:w="1286"/>
        <w:gridCol w:w="2343"/>
      </w:tblGrid>
      <w:tr w:rsidR="001D04DD" w:rsidRPr="00567571" w14:paraId="36A41D1A" w14:textId="77777777" w:rsidTr="003D33CF">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5DAD4AE6"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5C1F44ED"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1D04DD" w:rsidRPr="00567571" w14:paraId="052F9FB3" w14:textId="77777777" w:rsidTr="003D33CF">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50FD4297" w14:textId="77777777" w:rsidR="001D04DD" w:rsidRPr="00567571" w:rsidRDefault="001D04DD" w:rsidP="003D33CF">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EF07406" w14:textId="77777777" w:rsidR="001D04DD" w:rsidRPr="00567571" w:rsidRDefault="001D04DD" w:rsidP="003D33CF">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099FC381" w14:textId="77777777" w:rsidR="001D04DD" w:rsidRPr="00567571" w:rsidRDefault="001D04DD" w:rsidP="003D33CF">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511BDD9D" w14:textId="77777777" w:rsidR="001D04DD" w:rsidRPr="00567571" w:rsidRDefault="001D04DD" w:rsidP="003D33CF">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3511C141" w14:textId="77777777" w:rsidR="001D04DD" w:rsidRPr="00567571" w:rsidRDefault="001D04DD" w:rsidP="003D33CF">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1D04DD" w:rsidRPr="00567571" w14:paraId="72E9FCC9" w14:textId="77777777" w:rsidTr="003D33CF">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0F0E5BA4"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34DE4C3D"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F1F99B3"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0A584431"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73CCF4F" w14:textId="77777777" w:rsidR="001D04DD" w:rsidRPr="00567571" w:rsidRDefault="001D04DD" w:rsidP="003D33CF">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1D04DD" w:rsidRPr="00567571" w14:paraId="292E2C25" w14:textId="77777777" w:rsidTr="003D33CF">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1593AB3A" w14:textId="77777777" w:rsidR="001D04DD" w:rsidRPr="00567571" w:rsidRDefault="001D04DD" w:rsidP="003D33CF">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5D1C7B74"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28B8F180"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5A15859A"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6B35771" w14:textId="77777777" w:rsidR="001D04DD" w:rsidRPr="00567571" w:rsidRDefault="001D04DD" w:rsidP="003D33CF">
            <w:pPr>
              <w:jc w:val="center"/>
              <w:rPr>
                <w:rFonts w:ascii="Calibri" w:eastAsia="Times New Roman" w:hAnsi="Calibri" w:cs="Times New Roman"/>
                <w:color w:val="000000"/>
              </w:rPr>
            </w:pPr>
          </w:p>
        </w:tc>
      </w:tr>
      <w:tr w:rsidR="001D04DD" w:rsidRPr="00567571" w14:paraId="46F5E6DF" w14:textId="77777777" w:rsidTr="003D33CF">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B6053B7"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6978903C"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51423845"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4758D2C"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CB5D695" w14:textId="77777777" w:rsidR="001D04DD" w:rsidRPr="00567571" w:rsidRDefault="001D04DD" w:rsidP="003D33CF">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1D04DD" w:rsidRPr="00567571" w14:paraId="6FE5891C" w14:textId="77777777" w:rsidTr="003D33CF">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2A6E38F" w14:textId="77777777" w:rsidR="001D04DD" w:rsidRPr="00567571" w:rsidRDefault="001D04DD" w:rsidP="003D33CF">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3774CA07"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167749A9"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79518712"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47B7C3F6" w14:textId="77777777" w:rsidR="001D04DD" w:rsidRPr="00567571" w:rsidRDefault="001D04DD" w:rsidP="003D33CF">
            <w:pPr>
              <w:jc w:val="center"/>
              <w:rPr>
                <w:rFonts w:ascii="Calibri" w:eastAsia="Times New Roman" w:hAnsi="Calibri" w:cs="Times New Roman"/>
                <w:color w:val="000000"/>
              </w:rPr>
            </w:pPr>
          </w:p>
        </w:tc>
      </w:tr>
      <w:tr w:rsidR="001D04DD" w:rsidRPr="00567571" w14:paraId="198317F5" w14:textId="77777777" w:rsidTr="003D33CF">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53C9E1B8"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100</w:t>
            </w:r>
          </w:p>
        </w:tc>
        <w:tc>
          <w:tcPr>
            <w:tcW w:w="495" w:type="dxa"/>
            <w:tcBorders>
              <w:top w:val="nil"/>
              <w:left w:val="nil"/>
              <w:bottom w:val="single" w:sz="4" w:space="0" w:color="auto"/>
              <w:right w:val="single" w:sz="8" w:space="0" w:color="auto"/>
            </w:tcBorders>
            <w:shd w:val="clear" w:color="000000" w:fill="EBF1DE"/>
            <w:noWrap/>
            <w:vAlign w:val="bottom"/>
            <w:hideMark/>
          </w:tcPr>
          <w:p w14:paraId="02E53513"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E31DC97"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9E859A9"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71C479D7" w14:textId="77777777" w:rsidR="001D04DD" w:rsidRPr="00567571" w:rsidRDefault="001D04DD" w:rsidP="003D33CF">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1D04DD" w:rsidRPr="00567571" w14:paraId="47303EC1" w14:textId="77777777" w:rsidTr="003D33CF">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53AC661" w14:textId="77777777" w:rsidR="001D04DD" w:rsidRPr="00567571" w:rsidRDefault="001D04DD" w:rsidP="003D33CF">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4AD94FCE" w14:textId="77777777" w:rsidR="001D04DD" w:rsidRPr="00567571" w:rsidRDefault="001D04DD" w:rsidP="003D33CF">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0DD76024"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1A8FF170" w14:textId="77777777" w:rsidR="001D04DD" w:rsidRPr="00567571" w:rsidRDefault="001D04DD" w:rsidP="003D33CF">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1F2E1D8C" w14:textId="77777777" w:rsidR="001D04DD" w:rsidRPr="00567571" w:rsidRDefault="001D04DD" w:rsidP="003D33CF">
            <w:pPr>
              <w:rPr>
                <w:rFonts w:ascii="Calibri" w:eastAsia="Times New Roman" w:hAnsi="Calibri" w:cs="Times New Roman"/>
                <w:color w:val="000000"/>
              </w:rPr>
            </w:pPr>
          </w:p>
        </w:tc>
      </w:tr>
    </w:tbl>
    <w:p w14:paraId="20E4431D" w14:textId="77777777" w:rsidR="001D04DD" w:rsidRDefault="001D04DD" w:rsidP="001D04DD">
      <w:pPr>
        <w:widowControl w:val="0"/>
        <w:autoSpaceDE w:val="0"/>
        <w:autoSpaceDN w:val="0"/>
        <w:adjustRightInd w:val="0"/>
        <w:rPr>
          <w:rFonts w:ascii="Arial" w:hAnsi="Arial" w:cs="Arial"/>
          <w:sz w:val="22"/>
          <w:szCs w:val="22"/>
        </w:rPr>
      </w:pPr>
    </w:p>
    <w:p w14:paraId="6FEF7092" w14:textId="77777777"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In [Table X] above, though, one can observe that although the number of correctly classified individuals goes up, so does the number of incorrectly classified individuals.  This larger profit ultimately results in a lot more wasted mailings,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bookmarkStart w:id="0" w:name="_GoBack"/>
      <w:bookmarkEnd w:id="0"/>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4CA973DB" w:rsidR="0022797C" w:rsidRDefault="0022797C" w:rsidP="00F03CE4">
      <w:pPr>
        <w:rPr>
          <w:rFonts w:ascii="Arial" w:hAnsi="Arial" w:cs="Arial"/>
          <w:sz w:val="22"/>
          <w:szCs w:val="22"/>
        </w:rPr>
      </w:pPr>
    </w:p>
    <w:p w14:paraId="38DE0867" w14:textId="1BCE67C3" w:rsidR="0022797C" w:rsidRDefault="001D04DD"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586F5717">
            <wp:simplePos x="0" y="0"/>
            <wp:positionH relativeFrom="column">
              <wp:posOffset>342900</wp:posOffset>
            </wp:positionH>
            <wp:positionV relativeFrom="paragraph">
              <wp:posOffset>49530</wp:posOffset>
            </wp:positionV>
            <wp:extent cx="3797300" cy="2247265"/>
            <wp:effectExtent l="0" t="0" r="12700" b="0"/>
            <wp:wrapTight wrapText="bothSides">
              <wp:wrapPolygon edited="0">
                <wp:start x="0" y="0"/>
                <wp:lineTo x="0" y="21240"/>
                <wp:lineTo x="21528" y="21240"/>
                <wp:lineTo x="21528"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300" cy="224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67CD08C6" w14:textId="15DBBA29" w:rsidR="00E91EEB" w:rsidRDefault="00533B84" w:rsidP="00E91EEB">
      <w:r>
        <w:tab/>
      </w:r>
      <w:r w:rsidRPr="00533B84">
        <w:rPr>
          <w:rFonts w:ascii="Arial" w:hAnsi="Arial" w:cs="Arial"/>
          <w:sz w:val="22"/>
          <w:szCs w:val="22"/>
        </w:rPr>
        <w:t>The first model technique in the regression section is least squares regression.</w:t>
      </w:r>
      <w:r>
        <w:t xml:space="preserve"> </w:t>
      </w:r>
      <w:r w:rsidR="0019683E">
        <w:t xml:space="preserve">In order to select the best subset of predictor variables for this model, we used regsubsets and examined the models with the best adjusted r-squared, CP, and BIC values. The best adjusted r-squared model contained 16 predictors, the best CP model contained 13 predictors, and the best BIC model contained 10 predictors. </w:t>
      </w:r>
      <w:r w:rsidR="00DF62F0">
        <w:t>Here is the comparison of how these models performed on the test data:</w:t>
      </w:r>
    </w:p>
    <w:p w14:paraId="6ECBA73D" w14:textId="77777777" w:rsidR="00DF62F0" w:rsidRDefault="00DF62F0" w:rsidP="00E91EEB"/>
    <w:tbl>
      <w:tblPr>
        <w:tblStyle w:val="TableGrid"/>
        <w:tblW w:w="0" w:type="auto"/>
        <w:jc w:val="center"/>
        <w:tblInd w:w="108" w:type="dxa"/>
        <w:tblLook w:val="04A0" w:firstRow="1" w:lastRow="0" w:firstColumn="1" w:lastColumn="0" w:noHBand="0" w:noVBand="1"/>
      </w:tblPr>
      <w:tblGrid>
        <w:gridCol w:w="2088"/>
        <w:gridCol w:w="1080"/>
        <w:gridCol w:w="1890"/>
      </w:tblGrid>
      <w:tr w:rsidR="00DF62F0" w14:paraId="0ABD2171" w14:textId="77777777" w:rsidTr="00ED4169">
        <w:trPr>
          <w:jc w:val="center"/>
        </w:trPr>
        <w:tc>
          <w:tcPr>
            <w:tcW w:w="2088" w:type="dxa"/>
          </w:tcPr>
          <w:p w14:paraId="46CC910E" w14:textId="731E63B7" w:rsidR="00DF62F0" w:rsidRDefault="00DF62F0" w:rsidP="00ED4169">
            <w:pPr>
              <w:rPr>
                <w:rFonts w:ascii="Arial" w:hAnsi="Arial" w:cs="Arial"/>
                <w:sz w:val="22"/>
                <w:szCs w:val="22"/>
              </w:rPr>
            </w:pPr>
            <w:r>
              <w:rPr>
                <w:rFonts w:ascii="Arial" w:hAnsi="Arial" w:cs="Arial"/>
                <w:sz w:val="22"/>
                <w:szCs w:val="22"/>
              </w:rPr>
              <w:t>Model</w:t>
            </w:r>
          </w:p>
        </w:tc>
        <w:tc>
          <w:tcPr>
            <w:tcW w:w="1080" w:type="dxa"/>
          </w:tcPr>
          <w:p w14:paraId="30E59CDB" w14:textId="77777777" w:rsidR="00DF62F0" w:rsidRDefault="00DF62F0" w:rsidP="00ED4169">
            <w:pPr>
              <w:rPr>
                <w:rFonts w:ascii="Arial" w:hAnsi="Arial" w:cs="Arial"/>
                <w:sz w:val="22"/>
                <w:szCs w:val="22"/>
              </w:rPr>
            </w:pPr>
            <w:r>
              <w:rPr>
                <w:rFonts w:ascii="Arial" w:hAnsi="Arial" w:cs="Arial"/>
                <w:sz w:val="22"/>
                <w:szCs w:val="22"/>
              </w:rPr>
              <w:t>MPE</w:t>
            </w:r>
          </w:p>
        </w:tc>
        <w:tc>
          <w:tcPr>
            <w:tcW w:w="1890" w:type="dxa"/>
          </w:tcPr>
          <w:p w14:paraId="73BF3E12" w14:textId="77777777" w:rsidR="00DF62F0" w:rsidRDefault="00DF62F0" w:rsidP="00ED4169">
            <w:pPr>
              <w:rPr>
                <w:rFonts w:ascii="Arial" w:hAnsi="Arial" w:cs="Arial"/>
                <w:sz w:val="22"/>
                <w:szCs w:val="22"/>
              </w:rPr>
            </w:pPr>
            <w:r>
              <w:rPr>
                <w:rFonts w:ascii="Arial" w:hAnsi="Arial" w:cs="Arial"/>
                <w:sz w:val="22"/>
                <w:szCs w:val="22"/>
              </w:rPr>
              <w:t>Standard Error</w:t>
            </w:r>
          </w:p>
        </w:tc>
      </w:tr>
      <w:tr w:rsidR="00DF62F0" w14:paraId="3FFE700F" w14:textId="77777777" w:rsidTr="00ED4169">
        <w:trPr>
          <w:jc w:val="center"/>
        </w:trPr>
        <w:tc>
          <w:tcPr>
            <w:tcW w:w="2088" w:type="dxa"/>
          </w:tcPr>
          <w:p w14:paraId="14B8AAEB" w14:textId="2A1200D7" w:rsidR="00DF62F0" w:rsidRDefault="00DF62F0" w:rsidP="00ED4169">
            <w:pPr>
              <w:rPr>
                <w:rFonts w:ascii="Arial" w:hAnsi="Arial" w:cs="Arial"/>
                <w:sz w:val="22"/>
                <w:szCs w:val="22"/>
              </w:rPr>
            </w:pPr>
            <w:r>
              <w:rPr>
                <w:rFonts w:ascii="Arial" w:hAnsi="Arial" w:cs="Arial"/>
                <w:sz w:val="22"/>
                <w:szCs w:val="22"/>
              </w:rPr>
              <w:t>adjr2</w:t>
            </w:r>
          </w:p>
        </w:tc>
        <w:tc>
          <w:tcPr>
            <w:tcW w:w="1080" w:type="dxa"/>
          </w:tcPr>
          <w:p w14:paraId="0B81BC10" w14:textId="0FF34FEB" w:rsidR="00DF62F0" w:rsidRDefault="0083510A" w:rsidP="00ED4169">
            <w:pPr>
              <w:rPr>
                <w:rFonts w:ascii="Arial" w:hAnsi="Arial" w:cs="Arial"/>
                <w:sz w:val="22"/>
                <w:szCs w:val="22"/>
              </w:rPr>
            </w:pPr>
            <w:r>
              <w:rPr>
                <w:rFonts w:ascii="Arial" w:hAnsi="Arial" w:cs="Arial"/>
                <w:sz w:val="22"/>
                <w:szCs w:val="22"/>
              </w:rPr>
              <w:t>1.7971</w:t>
            </w:r>
          </w:p>
        </w:tc>
        <w:tc>
          <w:tcPr>
            <w:tcW w:w="1890" w:type="dxa"/>
          </w:tcPr>
          <w:p w14:paraId="0B185841" w14:textId="044DA100" w:rsidR="00DF62F0" w:rsidRDefault="0083510A" w:rsidP="00ED4169">
            <w:pPr>
              <w:rPr>
                <w:rFonts w:ascii="Arial" w:hAnsi="Arial" w:cs="Arial"/>
                <w:sz w:val="22"/>
                <w:szCs w:val="22"/>
              </w:rPr>
            </w:pPr>
            <w:r>
              <w:rPr>
                <w:rFonts w:ascii="Arial" w:hAnsi="Arial" w:cs="Arial"/>
                <w:sz w:val="22"/>
                <w:szCs w:val="22"/>
              </w:rPr>
              <w:t>0.1685</w:t>
            </w:r>
          </w:p>
        </w:tc>
      </w:tr>
      <w:tr w:rsidR="00DF62F0" w14:paraId="7A1E98CA" w14:textId="77777777" w:rsidTr="00ED4169">
        <w:trPr>
          <w:jc w:val="center"/>
        </w:trPr>
        <w:tc>
          <w:tcPr>
            <w:tcW w:w="2088" w:type="dxa"/>
          </w:tcPr>
          <w:p w14:paraId="1F1DBD01" w14:textId="7CE7C634" w:rsidR="00DF62F0" w:rsidRDefault="00DF62F0" w:rsidP="00ED4169">
            <w:pPr>
              <w:rPr>
                <w:rFonts w:ascii="Arial" w:hAnsi="Arial" w:cs="Arial"/>
                <w:sz w:val="22"/>
                <w:szCs w:val="22"/>
              </w:rPr>
            </w:pPr>
            <w:r>
              <w:rPr>
                <w:rFonts w:ascii="Arial" w:hAnsi="Arial" w:cs="Arial"/>
                <w:sz w:val="22"/>
                <w:szCs w:val="22"/>
              </w:rPr>
              <w:t>CP</w:t>
            </w:r>
          </w:p>
        </w:tc>
        <w:tc>
          <w:tcPr>
            <w:tcW w:w="1080" w:type="dxa"/>
          </w:tcPr>
          <w:p w14:paraId="52E882C3" w14:textId="31263114" w:rsidR="00DF62F0" w:rsidRDefault="0083510A" w:rsidP="00ED4169">
            <w:pPr>
              <w:rPr>
                <w:rFonts w:ascii="Arial" w:hAnsi="Arial" w:cs="Arial"/>
                <w:sz w:val="22"/>
                <w:szCs w:val="22"/>
              </w:rPr>
            </w:pPr>
            <w:r>
              <w:rPr>
                <w:rFonts w:ascii="Arial" w:hAnsi="Arial" w:cs="Arial"/>
                <w:sz w:val="22"/>
                <w:szCs w:val="22"/>
              </w:rPr>
              <w:t>1.7912</w:t>
            </w:r>
          </w:p>
        </w:tc>
        <w:tc>
          <w:tcPr>
            <w:tcW w:w="1890" w:type="dxa"/>
          </w:tcPr>
          <w:p w14:paraId="3CED63E8" w14:textId="213588F6" w:rsidR="00DF62F0" w:rsidRDefault="0083510A" w:rsidP="00ED4169">
            <w:pPr>
              <w:rPr>
                <w:rFonts w:ascii="Arial" w:hAnsi="Arial" w:cs="Arial"/>
                <w:sz w:val="22"/>
                <w:szCs w:val="22"/>
              </w:rPr>
            </w:pPr>
            <w:r>
              <w:rPr>
                <w:rFonts w:ascii="Arial" w:hAnsi="Arial" w:cs="Arial"/>
                <w:sz w:val="22"/>
                <w:szCs w:val="22"/>
              </w:rPr>
              <w:t>0.1653</w:t>
            </w:r>
          </w:p>
        </w:tc>
      </w:tr>
      <w:tr w:rsidR="00DF62F0" w14:paraId="6FBB3FFA" w14:textId="77777777" w:rsidTr="00ED4169">
        <w:trPr>
          <w:jc w:val="center"/>
        </w:trPr>
        <w:tc>
          <w:tcPr>
            <w:tcW w:w="2088" w:type="dxa"/>
          </w:tcPr>
          <w:p w14:paraId="02D8719A" w14:textId="70E2DFB9" w:rsidR="00DF62F0" w:rsidRDefault="00DF62F0" w:rsidP="00ED4169">
            <w:pPr>
              <w:rPr>
                <w:rFonts w:ascii="Arial" w:hAnsi="Arial" w:cs="Arial"/>
                <w:sz w:val="22"/>
                <w:szCs w:val="22"/>
              </w:rPr>
            </w:pPr>
            <w:r>
              <w:rPr>
                <w:rFonts w:ascii="Arial" w:hAnsi="Arial" w:cs="Arial"/>
                <w:sz w:val="22"/>
                <w:szCs w:val="22"/>
              </w:rPr>
              <w:t>BIC</w:t>
            </w:r>
          </w:p>
        </w:tc>
        <w:tc>
          <w:tcPr>
            <w:tcW w:w="1080" w:type="dxa"/>
          </w:tcPr>
          <w:p w14:paraId="448AC9EE" w14:textId="1DD3FDCA" w:rsidR="00DF62F0" w:rsidRDefault="0083510A" w:rsidP="00ED4169">
            <w:pPr>
              <w:rPr>
                <w:rFonts w:ascii="Arial" w:hAnsi="Arial" w:cs="Arial"/>
                <w:sz w:val="22"/>
                <w:szCs w:val="22"/>
              </w:rPr>
            </w:pPr>
            <w:r>
              <w:rPr>
                <w:rFonts w:ascii="Arial" w:hAnsi="Arial" w:cs="Arial"/>
                <w:sz w:val="22"/>
                <w:szCs w:val="22"/>
              </w:rPr>
              <w:t>1.8127</w:t>
            </w:r>
          </w:p>
        </w:tc>
        <w:tc>
          <w:tcPr>
            <w:tcW w:w="1890" w:type="dxa"/>
          </w:tcPr>
          <w:p w14:paraId="1B719704" w14:textId="68BBFF9A" w:rsidR="00DF62F0" w:rsidRDefault="0083510A" w:rsidP="00ED4169">
            <w:pPr>
              <w:rPr>
                <w:rFonts w:ascii="Arial" w:hAnsi="Arial" w:cs="Arial"/>
                <w:sz w:val="22"/>
                <w:szCs w:val="22"/>
              </w:rPr>
            </w:pPr>
            <w:r>
              <w:rPr>
                <w:rFonts w:ascii="Arial" w:hAnsi="Arial" w:cs="Arial"/>
                <w:sz w:val="22"/>
                <w:szCs w:val="22"/>
              </w:rPr>
              <w:t>0.1687</w:t>
            </w:r>
          </w:p>
        </w:tc>
      </w:tr>
    </w:tbl>
    <w:p w14:paraId="2981790F" w14:textId="77777777" w:rsidR="00DF62F0" w:rsidRDefault="00DF62F0" w:rsidP="00E91EEB"/>
    <w:p w14:paraId="3FD674E3" w14:textId="58F629A8" w:rsidR="00E91EEB" w:rsidRDefault="00ED4169" w:rsidP="00E91EEB">
      <w:r>
        <w:t xml:space="preserve">Since the best CP model outperformed the others based on these two methods, we will select the best CP model as our least Squares Regression Model. The </w:t>
      </w:r>
      <w:r w:rsidR="0083510A">
        <w:t>coefficient</w:t>
      </w:r>
      <w:r w:rsidR="00F84A84">
        <w:t>s</w:t>
      </w:r>
      <w:r w:rsidR="0083510A">
        <w:t xml:space="preserve"> </w:t>
      </w:r>
      <w:r w:rsidR="00F84A84">
        <w:t>included in</w:t>
      </w:r>
      <w:r w:rsidR="0083510A">
        <w:t xml:space="preserve"> this model </w:t>
      </w:r>
      <w:r w:rsidR="00F84A84">
        <w:t>are</w:t>
      </w:r>
      <w:r w:rsidR="0083510A">
        <w:t xml:space="preserve"> below:</w:t>
      </w:r>
    </w:p>
    <w:p w14:paraId="73EA69EB" w14:textId="77777777" w:rsidR="0083510A" w:rsidRDefault="0083510A" w:rsidP="00E91EEB"/>
    <w:p w14:paraId="50AC252E" w14:textId="4CA12429" w:rsidR="0083510A" w:rsidRDefault="00F84A84" w:rsidP="00F84A84">
      <w:pPr>
        <w:jc w:val="center"/>
      </w:pPr>
      <w:r>
        <w:rPr>
          <w:noProof/>
        </w:rPr>
        <w:drawing>
          <wp:inline distT="0" distB="0" distL="0" distR="0" wp14:anchorId="491D1F4E" wp14:editId="5E3C7D50">
            <wp:extent cx="2971800" cy="2535872"/>
            <wp:effectExtent l="0" t="0" r="0" b="4445"/>
            <wp:docPr id="10" name="Picture 10" descr="Macintosh HD:Users:alexandrafunk:Desktop:Screen Shot 2016-11-28 at 5.1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funk:Desktop:Screen Shot 2016-11-28 at 5.14.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100" cy="2536128"/>
                    </a:xfrm>
                    <a:prstGeom prst="rect">
                      <a:avLst/>
                    </a:prstGeom>
                    <a:noFill/>
                    <a:ln>
                      <a:noFill/>
                    </a:ln>
                  </pic:spPr>
                </pic:pic>
              </a:graphicData>
            </a:graphic>
          </wp:inline>
        </w:drawing>
      </w:r>
    </w:p>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46F6B84F" w14:textId="1CA6765C" w:rsidR="0073202F" w:rsidRDefault="0073202F" w:rsidP="0073202F">
      <w:pPr>
        <w:ind w:firstLine="720"/>
        <w:rPr>
          <w:rFonts w:ascii="Arial" w:hAnsi="Arial" w:cs="Arial"/>
          <w:sz w:val="22"/>
          <w:szCs w:val="22"/>
        </w:rPr>
      </w:pPr>
      <w:r w:rsidRPr="0073202F">
        <w:rPr>
          <w:rFonts w:ascii="Arial" w:hAnsi="Arial" w:cs="Arial"/>
          <w:sz w:val="22"/>
          <w:szCs w:val="22"/>
        </w:rPr>
        <w:t xml:space="preserve">For the </w:t>
      </w:r>
      <w:r>
        <w:rPr>
          <w:rFonts w:ascii="Arial" w:hAnsi="Arial" w:cs="Arial"/>
          <w:sz w:val="22"/>
          <w:szCs w:val="22"/>
        </w:rPr>
        <w:t xml:space="preserve">second </w:t>
      </w:r>
      <w:r w:rsidR="00AD1563">
        <w:rPr>
          <w:rFonts w:ascii="Arial" w:hAnsi="Arial" w:cs="Arial"/>
          <w:sz w:val="22"/>
          <w:szCs w:val="22"/>
        </w:rPr>
        <w:t>regression</w:t>
      </w:r>
      <w:r>
        <w:rPr>
          <w:rFonts w:ascii="Arial" w:hAnsi="Arial" w:cs="Arial"/>
          <w:sz w:val="22"/>
          <w:szCs w:val="22"/>
        </w:rPr>
        <w:t xml:space="preserve"> model, we used best subset regression with k-fold cross validation. </w:t>
      </w:r>
      <w:r w:rsidR="00DE4616">
        <w:rPr>
          <w:rFonts w:ascii="Arial" w:hAnsi="Arial" w:cs="Arial"/>
          <w:sz w:val="22"/>
          <w:szCs w:val="22"/>
        </w:rPr>
        <w:t xml:space="preserve">In working to selection the best model in this category, we found that the model with ten predictors achieved the lowest validation error. </w:t>
      </w:r>
      <w:r w:rsidR="00CE7BE3">
        <w:rPr>
          <w:rFonts w:ascii="Arial" w:hAnsi="Arial" w:cs="Arial"/>
          <w:sz w:val="22"/>
          <w:szCs w:val="22"/>
        </w:rPr>
        <w:t>The ten predictors that were chosen, the</w:t>
      </w:r>
      <w:r w:rsidR="00F23DB8">
        <w:rPr>
          <w:rFonts w:ascii="Arial" w:hAnsi="Arial" w:cs="Arial"/>
          <w:sz w:val="22"/>
          <w:szCs w:val="22"/>
        </w:rPr>
        <w:t xml:space="preserve"> coefficient estimates</w:t>
      </w:r>
      <w:r w:rsidR="00CE7BE3">
        <w:rPr>
          <w:rFonts w:ascii="Arial" w:hAnsi="Arial" w:cs="Arial"/>
          <w:sz w:val="22"/>
          <w:szCs w:val="22"/>
        </w:rPr>
        <w:t>,</w:t>
      </w:r>
      <w:r w:rsidR="00F23DB8">
        <w:rPr>
          <w:rFonts w:ascii="Arial" w:hAnsi="Arial" w:cs="Arial"/>
          <w:sz w:val="22"/>
          <w:szCs w:val="22"/>
        </w:rPr>
        <w:t xml:space="preserve"> and the test errors for this model are below:</w:t>
      </w:r>
    </w:p>
    <w:p w14:paraId="0E3A72FB" w14:textId="77777777" w:rsidR="0097015D" w:rsidRDefault="0097015D" w:rsidP="0073202F">
      <w:pPr>
        <w:ind w:firstLine="720"/>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278"/>
        <w:gridCol w:w="1350"/>
      </w:tblGrid>
      <w:tr w:rsidR="007E1DA5" w14:paraId="694B9681" w14:textId="77777777" w:rsidTr="007E1DA5">
        <w:tc>
          <w:tcPr>
            <w:tcW w:w="1278" w:type="dxa"/>
          </w:tcPr>
          <w:p w14:paraId="3DB6479F" w14:textId="75B654D5" w:rsidR="00F23DB8" w:rsidRDefault="00F23DB8" w:rsidP="007E1DA5">
            <w:pPr>
              <w:rPr>
                <w:rFonts w:ascii="Arial" w:hAnsi="Arial" w:cs="Arial"/>
                <w:sz w:val="22"/>
                <w:szCs w:val="22"/>
              </w:rPr>
            </w:pPr>
            <w:r>
              <w:rPr>
                <w:rFonts w:ascii="Arial" w:hAnsi="Arial" w:cs="Arial"/>
                <w:sz w:val="22"/>
                <w:szCs w:val="22"/>
              </w:rPr>
              <w:t>Variable</w:t>
            </w:r>
          </w:p>
        </w:tc>
        <w:tc>
          <w:tcPr>
            <w:tcW w:w="1350" w:type="dxa"/>
          </w:tcPr>
          <w:p w14:paraId="14E67CBA" w14:textId="6B6751B4" w:rsidR="00F23DB8" w:rsidRDefault="00F23DB8" w:rsidP="007E1DA5">
            <w:pPr>
              <w:rPr>
                <w:rFonts w:ascii="Arial" w:hAnsi="Arial" w:cs="Arial"/>
                <w:sz w:val="22"/>
                <w:szCs w:val="22"/>
              </w:rPr>
            </w:pPr>
            <w:r>
              <w:rPr>
                <w:rFonts w:ascii="Arial" w:hAnsi="Arial" w:cs="Arial"/>
                <w:sz w:val="22"/>
                <w:szCs w:val="22"/>
              </w:rPr>
              <w:t>Estimate</w:t>
            </w:r>
          </w:p>
        </w:tc>
      </w:tr>
      <w:tr w:rsidR="007E1DA5" w14:paraId="27D0FFB9" w14:textId="77777777" w:rsidTr="007E1DA5">
        <w:tc>
          <w:tcPr>
            <w:tcW w:w="1278" w:type="dxa"/>
          </w:tcPr>
          <w:p w14:paraId="13D9AFC7" w14:textId="580709F2" w:rsidR="00F23DB8" w:rsidRDefault="00F23DB8" w:rsidP="007E1DA5">
            <w:pPr>
              <w:rPr>
                <w:rFonts w:ascii="Arial" w:hAnsi="Arial" w:cs="Arial"/>
                <w:sz w:val="22"/>
                <w:szCs w:val="22"/>
              </w:rPr>
            </w:pPr>
            <w:r>
              <w:rPr>
                <w:rFonts w:ascii="Arial" w:hAnsi="Arial" w:cs="Arial"/>
                <w:sz w:val="22"/>
                <w:szCs w:val="22"/>
              </w:rPr>
              <w:t>(Intercept)</w:t>
            </w:r>
          </w:p>
        </w:tc>
        <w:tc>
          <w:tcPr>
            <w:tcW w:w="1350" w:type="dxa"/>
          </w:tcPr>
          <w:p w14:paraId="213921C3" w14:textId="6C0578C4" w:rsidR="00F23DB8" w:rsidRDefault="00F23DB8" w:rsidP="007E1DA5">
            <w:pPr>
              <w:rPr>
                <w:rFonts w:ascii="Arial" w:hAnsi="Arial" w:cs="Arial"/>
                <w:sz w:val="22"/>
                <w:szCs w:val="22"/>
              </w:rPr>
            </w:pPr>
            <w:r>
              <w:rPr>
                <w:rFonts w:ascii="Arial" w:hAnsi="Arial" w:cs="Arial"/>
                <w:sz w:val="22"/>
                <w:szCs w:val="22"/>
              </w:rPr>
              <w:t>14.1480</w:t>
            </w:r>
          </w:p>
        </w:tc>
      </w:tr>
      <w:tr w:rsidR="007E1DA5" w14:paraId="476DBECF" w14:textId="77777777" w:rsidTr="007E1DA5">
        <w:tc>
          <w:tcPr>
            <w:tcW w:w="1278" w:type="dxa"/>
          </w:tcPr>
          <w:p w14:paraId="17EF136F" w14:textId="373D03AF" w:rsidR="00F23DB8" w:rsidRDefault="00F23DB8" w:rsidP="007E1DA5">
            <w:pPr>
              <w:rPr>
                <w:rFonts w:ascii="Arial" w:hAnsi="Arial" w:cs="Arial"/>
                <w:sz w:val="22"/>
                <w:szCs w:val="22"/>
              </w:rPr>
            </w:pPr>
            <w:r>
              <w:rPr>
                <w:rFonts w:ascii="Arial" w:hAnsi="Arial" w:cs="Arial"/>
                <w:sz w:val="22"/>
                <w:szCs w:val="22"/>
              </w:rPr>
              <w:t>reg3</w:t>
            </w:r>
          </w:p>
        </w:tc>
        <w:tc>
          <w:tcPr>
            <w:tcW w:w="1350" w:type="dxa"/>
          </w:tcPr>
          <w:p w14:paraId="49C937C8" w14:textId="3AC328EA" w:rsidR="00F23DB8" w:rsidRDefault="00F23DB8" w:rsidP="007E1DA5">
            <w:pPr>
              <w:rPr>
                <w:rFonts w:ascii="Arial" w:hAnsi="Arial" w:cs="Arial"/>
                <w:sz w:val="22"/>
                <w:szCs w:val="22"/>
              </w:rPr>
            </w:pPr>
            <w:r>
              <w:rPr>
                <w:rFonts w:ascii="Arial" w:hAnsi="Arial" w:cs="Arial"/>
                <w:sz w:val="22"/>
                <w:szCs w:val="22"/>
              </w:rPr>
              <w:t>0.3582</w:t>
            </w:r>
          </w:p>
        </w:tc>
      </w:tr>
      <w:tr w:rsidR="007E1DA5" w14:paraId="511D0F56" w14:textId="77777777" w:rsidTr="007E1DA5">
        <w:tc>
          <w:tcPr>
            <w:tcW w:w="1278" w:type="dxa"/>
          </w:tcPr>
          <w:p w14:paraId="583DEC28" w14:textId="621799B6" w:rsidR="00F23DB8" w:rsidRDefault="00F23DB8" w:rsidP="007E1DA5">
            <w:pPr>
              <w:rPr>
                <w:rFonts w:ascii="Arial" w:hAnsi="Arial" w:cs="Arial"/>
                <w:sz w:val="22"/>
                <w:szCs w:val="22"/>
              </w:rPr>
            </w:pPr>
            <w:r>
              <w:rPr>
                <w:rFonts w:ascii="Arial" w:hAnsi="Arial" w:cs="Arial"/>
                <w:sz w:val="22"/>
                <w:szCs w:val="22"/>
              </w:rPr>
              <w:t>reg4</w:t>
            </w:r>
          </w:p>
        </w:tc>
        <w:tc>
          <w:tcPr>
            <w:tcW w:w="1350" w:type="dxa"/>
          </w:tcPr>
          <w:p w14:paraId="5A999604" w14:textId="3E70B302" w:rsidR="00F23DB8" w:rsidRDefault="00F23DB8" w:rsidP="007E1DA5">
            <w:pPr>
              <w:rPr>
                <w:rFonts w:ascii="Arial" w:hAnsi="Arial" w:cs="Arial"/>
                <w:sz w:val="22"/>
                <w:szCs w:val="22"/>
              </w:rPr>
            </w:pPr>
            <w:r>
              <w:rPr>
                <w:rFonts w:ascii="Arial" w:hAnsi="Arial" w:cs="Arial"/>
                <w:sz w:val="22"/>
                <w:szCs w:val="22"/>
              </w:rPr>
              <w:t>0.6686</w:t>
            </w:r>
          </w:p>
        </w:tc>
      </w:tr>
      <w:tr w:rsidR="007E1DA5" w14:paraId="179B2B61" w14:textId="77777777" w:rsidTr="007E1DA5">
        <w:tc>
          <w:tcPr>
            <w:tcW w:w="1278" w:type="dxa"/>
          </w:tcPr>
          <w:p w14:paraId="62E2480E" w14:textId="0490300B" w:rsidR="00F23DB8" w:rsidRDefault="00F23DB8" w:rsidP="007E1DA5">
            <w:pPr>
              <w:rPr>
                <w:rFonts w:ascii="Arial" w:hAnsi="Arial" w:cs="Arial"/>
                <w:sz w:val="22"/>
                <w:szCs w:val="22"/>
              </w:rPr>
            </w:pPr>
            <w:r>
              <w:rPr>
                <w:rFonts w:ascii="Arial" w:hAnsi="Arial" w:cs="Arial"/>
                <w:sz w:val="22"/>
                <w:szCs w:val="22"/>
              </w:rPr>
              <w:t>home</w:t>
            </w:r>
          </w:p>
        </w:tc>
        <w:tc>
          <w:tcPr>
            <w:tcW w:w="1350" w:type="dxa"/>
          </w:tcPr>
          <w:p w14:paraId="1DF33DEB" w14:textId="2A8FC115" w:rsidR="00F23DB8" w:rsidRDefault="00F23DB8" w:rsidP="007E1DA5">
            <w:pPr>
              <w:rPr>
                <w:rFonts w:ascii="Arial" w:hAnsi="Arial" w:cs="Arial"/>
                <w:sz w:val="22"/>
                <w:szCs w:val="22"/>
              </w:rPr>
            </w:pPr>
            <w:r>
              <w:rPr>
                <w:rFonts w:ascii="Arial" w:hAnsi="Arial" w:cs="Arial"/>
                <w:sz w:val="22"/>
                <w:szCs w:val="22"/>
              </w:rPr>
              <w:t>0.2512</w:t>
            </w:r>
          </w:p>
        </w:tc>
      </w:tr>
      <w:tr w:rsidR="007E1DA5" w14:paraId="072B8683" w14:textId="77777777" w:rsidTr="007E1DA5">
        <w:tc>
          <w:tcPr>
            <w:tcW w:w="1278" w:type="dxa"/>
          </w:tcPr>
          <w:p w14:paraId="36DBD4E5" w14:textId="67EF071C" w:rsidR="00F23DB8" w:rsidRDefault="00F23DB8" w:rsidP="007E1DA5">
            <w:pPr>
              <w:rPr>
                <w:rFonts w:ascii="Arial" w:hAnsi="Arial" w:cs="Arial"/>
                <w:sz w:val="22"/>
                <w:szCs w:val="22"/>
              </w:rPr>
            </w:pPr>
            <w:r>
              <w:rPr>
                <w:rFonts w:ascii="Arial" w:hAnsi="Arial" w:cs="Arial"/>
                <w:sz w:val="22"/>
                <w:szCs w:val="22"/>
              </w:rPr>
              <w:t>chld</w:t>
            </w:r>
          </w:p>
        </w:tc>
        <w:tc>
          <w:tcPr>
            <w:tcW w:w="1350" w:type="dxa"/>
          </w:tcPr>
          <w:p w14:paraId="2A8338EC" w14:textId="57F0BE1F" w:rsidR="00F23DB8" w:rsidRDefault="00F23DB8" w:rsidP="007E1DA5">
            <w:pPr>
              <w:rPr>
                <w:rFonts w:ascii="Arial" w:hAnsi="Arial" w:cs="Arial"/>
                <w:sz w:val="22"/>
                <w:szCs w:val="22"/>
              </w:rPr>
            </w:pPr>
            <w:r>
              <w:rPr>
                <w:rFonts w:ascii="Arial" w:hAnsi="Arial" w:cs="Arial"/>
                <w:sz w:val="22"/>
                <w:szCs w:val="22"/>
              </w:rPr>
              <w:t>-0.6297</w:t>
            </w:r>
          </w:p>
        </w:tc>
      </w:tr>
      <w:tr w:rsidR="007E1DA5" w14:paraId="2D48F8F0" w14:textId="77777777" w:rsidTr="007E1DA5">
        <w:tc>
          <w:tcPr>
            <w:tcW w:w="1278" w:type="dxa"/>
          </w:tcPr>
          <w:p w14:paraId="2BD3FBB9" w14:textId="49BA9C41" w:rsidR="00F23DB8" w:rsidRDefault="00F23DB8" w:rsidP="007E1DA5">
            <w:pPr>
              <w:rPr>
                <w:rFonts w:ascii="Arial" w:hAnsi="Arial" w:cs="Arial"/>
                <w:sz w:val="22"/>
                <w:szCs w:val="22"/>
              </w:rPr>
            </w:pPr>
            <w:r>
              <w:rPr>
                <w:rFonts w:ascii="Arial" w:hAnsi="Arial" w:cs="Arial"/>
                <w:sz w:val="22"/>
                <w:szCs w:val="22"/>
              </w:rPr>
              <w:t>hinc</w:t>
            </w:r>
          </w:p>
        </w:tc>
        <w:tc>
          <w:tcPr>
            <w:tcW w:w="1350" w:type="dxa"/>
          </w:tcPr>
          <w:p w14:paraId="7E6CC185" w14:textId="17094029" w:rsidR="00F23DB8" w:rsidRDefault="00F23DB8" w:rsidP="007E1DA5">
            <w:pPr>
              <w:rPr>
                <w:rFonts w:ascii="Arial" w:hAnsi="Arial" w:cs="Arial"/>
                <w:sz w:val="22"/>
                <w:szCs w:val="22"/>
              </w:rPr>
            </w:pPr>
            <w:r>
              <w:rPr>
                <w:rFonts w:ascii="Arial" w:hAnsi="Arial" w:cs="Arial"/>
                <w:sz w:val="22"/>
                <w:szCs w:val="22"/>
              </w:rPr>
              <w:t>0.5013</w:t>
            </w:r>
          </w:p>
        </w:tc>
      </w:tr>
      <w:tr w:rsidR="007E1DA5" w14:paraId="409214CD" w14:textId="77777777" w:rsidTr="007E1DA5">
        <w:tc>
          <w:tcPr>
            <w:tcW w:w="1278" w:type="dxa"/>
          </w:tcPr>
          <w:p w14:paraId="6382DF22" w14:textId="11DB57BF" w:rsidR="00F23DB8" w:rsidRDefault="00F23DB8" w:rsidP="007E1DA5">
            <w:pPr>
              <w:rPr>
                <w:rFonts w:ascii="Arial" w:hAnsi="Arial" w:cs="Arial"/>
                <w:sz w:val="22"/>
                <w:szCs w:val="22"/>
              </w:rPr>
            </w:pPr>
            <w:r>
              <w:rPr>
                <w:rFonts w:ascii="Arial" w:hAnsi="Arial" w:cs="Arial"/>
                <w:sz w:val="22"/>
                <w:szCs w:val="22"/>
              </w:rPr>
              <w:t>incom</w:t>
            </w:r>
          </w:p>
        </w:tc>
        <w:tc>
          <w:tcPr>
            <w:tcW w:w="1350" w:type="dxa"/>
          </w:tcPr>
          <w:p w14:paraId="2EB7144A" w14:textId="7833CFF0" w:rsidR="00F23DB8" w:rsidRDefault="00F23DB8" w:rsidP="007E1DA5">
            <w:pPr>
              <w:rPr>
                <w:rFonts w:ascii="Arial" w:hAnsi="Arial" w:cs="Arial"/>
                <w:sz w:val="22"/>
                <w:szCs w:val="22"/>
              </w:rPr>
            </w:pPr>
            <w:r>
              <w:rPr>
                <w:rFonts w:ascii="Arial" w:hAnsi="Arial" w:cs="Arial"/>
                <w:sz w:val="22"/>
                <w:szCs w:val="22"/>
              </w:rPr>
              <w:t>0.3166</w:t>
            </w:r>
          </w:p>
        </w:tc>
      </w:tr>
      <w:tr w:rsidR="007E1DA5" w14:paraId="59BD1796" w14:textId="77777777" w:rsidTr="007E1DA5">
        <w:tc>
          <w:tcPr>
            <w:tcW w:w="1278" w:type="dxa"/>
          </w:tcPr>
          <w:p w14:paraId="7D8C63F1" w14:textId="26C1E9D1" w:rsidR="00F23DB8" w:rsidRDefault="00F23DB8" w:rsidP="007E1DA5">
            <w:pPr>
              <w:rPr>
                <w:rFonts w:ascii="Arial" w:hAnsi="Arial" w:cs="Arial"/>
                <w:sz w:val="22"/>
                <w:szCs w:val="22"/>
              </w:rPr>
            </w:pPr>
            <w:r>
              <w:rPr>
                <w:rFonts w:ascii="Arial" w:hAnsi="Arial" w:cs="Arial"/>
                <w:sz w:val="22"/>
                <w:szCs w:val="22"/>
              </w:rPr>
              <w:t>plow</w:t>
            </w:r>
          </w:p>
        </w:tc>
        <w:tc>
          <w:tcPr>
            <w:tcW w:w="1350" w:type="dxa"/>
          </w:tcPr>
          <w:p w14:paraId="0DE3082B" w14:textId="76BD224B" w:rsidR="00F23DB8" w:rsidRDefault="00F23DB8" w:rsidP="007E1DA5">
            <w:pPr>
              <w:rPr>
                <w:rFonts w:ascii="Arial" w:hAnsi="Arial" w:cs="Arial"/>
                <w:sz w:val="22"/>
                <w:szCs w:val="22"/>
              </w:rPr>
            </w:pPr>
            <w:r>
              <w:rPr>
                <w:rFonts w:ascii="Arial" w:hAnsi="Arial" w:cs="Arial"/>
                <w:sz w:val="22"/>
                <w:szCs w:val="22"/>
              </w:rPr>
              <w:t>0.2578</w:t>
            </w:r>
          </w:p>
        </w:tc>
      </w:tr>
      <w:tr w:rsidR="007E1DA5" w14:paraId="1EEA080E" w14:textId="77777777" w:rsidTr="007E1DA5">
        <w:tc>
          <w:tcPr>
            <w:tcW w:w="1278" w:type="dxa"/>
          </w:tcPr>
          <w:p w14:paraId="0E70E17B" w14:textId="50D99E0B" w:rsidR="00F23DB8" w:rsidRDefault="00F23DB8" w:rsidP="007E1DA5">
            <w:pPr>
              <w:rPr>
                <w:rFonts w:ascii="Arial" w:hAnsi="Arial" w:cs="Arial"/>
                <w:sz w:val="22"/>
                <w:szCs w:val="22"/>
              </w:rPr>
            </w:pPr>
            <w:r>
              <w:rPr>
                <w:rFonts w:ascii="Arial" w:hAnsi="Arial" w:cs="Arial"/>
                <w:sz w:val="22"/>
                <w:szCs w:val="22"/>
              </w:rPr>
              <w:t>npro</w:t>
            </w:r>
          </w:p>
        </w:tc>
        <w:tc>
          <w:tcPr>
            <w:tcW w:w="1350" w:type="dxa"/>
          </w:tcPr>
          <w:p w14:paraId="1B86D6C5" w14:textId="4790DD25" w:rsidR="00F23DB8" w:rsidRDefault="00F23DB8" w:rsidP="007E1DA5">
            <w:pPr>
              <w:rPr>
                <w:rFonts w:ascii="Arial" w:hAnsi="Arial" w:cs="Arial"/>
                <w:sz w:val="22"/>
                <w:szCs w:val="22"/>
              </w:rPr>
            </w:pPr>
            <w:r>
              <w:rPr>
                <w:rFonts w:ascii="Arial" w:hAnsi="Arial" w:cs="Arial"/>
                <w:sz w:val="22"/>
                <w:szCs w:val="22"/>
              </w:rPr>
              <w:t>0.1856</w:t>
            </w:r>
          </w:p>
        </w:tc>
      </w:tr>
      <w:tr w:rsidR="007E1DA5" w14:paraId="348911F4" w14:textId="77777777" w:rsidTr="007E1DA5">
        <w:tc>
          <w:tcPr>
            <w:tcW w:w="1278" w:type="dxa"/>
          </w:tcPr>
          <w:p w14:paraId="487BC4D8" w14:textId="1B80A36B" w:rsidR="00F23DB8" w:rsidRDefault="00F23DB8" w:rsidP="007E1DA5">
            <w:pPr>
              <w:rPr>
                <w:rFonts w:ascii="Arial" w:hAnsi="Arial" w:cs="Arial"/>
                <w:sz w:val="22"/>
                <w:szCs w:val="22"/>
              </w:rPr>
            </w:pPr>
            <w:r>
              <w:rPr>
                <w:rFonts w:ascii="Arial" w:hAnsi="Arial" w:cs="Arial"/>
                <w:sz w:val="22"/>
                <w:szCs w:val="22"/>
              </w:rPr>
              <w:t>rgif</w:t>
            </w:r>
          </w:p>
        </w:tc>
        <w:tc>
          <w:tcPr>
            <w:tcW w:w="1350" w:type="dxa"/>
          </w:tcPr>
          <w:p w14:paraId="4F3B6471" w14:textId="310A0495" w:rsidR="00F23DB8" w:rsidRDefault="00F23DB8" w:rsidP="007E1DA5">
            <w:pPr>
              <w:rPr>
                <w:rFonts w:ascii="Arial" w:hAnsi="Arial" w:cs="Arial"/>
                <w:sz w:val="22"/>
                <w:szCs w:val="22"/>
              </w:rPr>
            </w:pPr>
            <w:r>
              <w:rPr>
                <w:rFonts w:ascii="Arial" w:hAnsi="Arial" w:cs="Arial"/>
                <w:sz w:val="22"/>
                <w:szCs w:val="22"/>
              </w:rPr>
              <w:t>0.4926</w:t>
            </w:r>
          </w:p>
        </w:tc>
      </w:tr>
      <w:tr w:rsidR="007E1DA5" w14:paraId="6E2EBB7B" w14:textId="77777777" w:rsidTr="007E1DA5">
        <w:tc>
          <w:tcPr>
            <w:tcW w:w="1278" w:type="dxa"/>
          </w:tcPr>
          <w:p w14:paraId="19D32E74" w14:textId="685E9142" w:rsidR="00F23DB8" w:rsidRDefault="00F23DB8" w:rsidP="007E1DA5">
            <w:pPr>
              <w:rPr>
                <w:rFonts w:ascii="Arial" w:hAnsi="Arial" w:cs="Arial"/>
                <w:sz w:val="22"/>
                <w:szCs w:val="22"/>
              </w:rPr>
            </w:pPr>
            <w:r>
              <w:rPr>
                <w:rFonts w:ascii="Arial" w:hAnsi="Arial" w:cs="Arial"/>
                <w:sz w:val="22"/>
                <w:szCs w:val="22"/>
              </w:rPr>
              <w:t>agif</w:t>
            </w:r>
          </w:p>
        </w:tc>
        <w:tc>
          <w:tcPr>
            <w:tcW w:w="1350" w:type="dxa"/>
          </w:tcPr>
          <w:p w14:paraId="55A9CD1D" w14:textId="0EF7759C" w:rsidR="00F23DB8" w:rsidRDefault="00F23DB8" w:rsidP="007E1DA5">
            <w:pPr>
              <w:rPr>
                <w:rFonts w:ascii="Arial" w:hAnsi="Arial" w:cs="Arial"/>
                <w:sz w:val="22"/>
                <w:szCs w:val="22"/>
              </w:rPr>
            </w:pPr>
            <w:r>
              <w:rPr>
                <w:rFonts w:ascii="Arial" w:hAnsi="Arial" w:cs="Arial"/>
                <w:sz w:val="22"/>
                <w:szCs w:val="22"/>
              </w:rPr>
              <w:t>0.6552</w:t>
            </w:r>
          </w:p>
        </w:tc>
      </w:tr>
    </w:tbl>
    <w:tbl>
      <w:tblPr>
        <w:tblStyle w:val="TableGrid"/>
        <w:tblW w:w="0" w:type="auto"/>
        <w:tblLook w:val="04A0" w:firstRow="1" w:lastRow="0" w:firstColumn="1" w:lastColumn="0" w:noHBand="0" w:noVBand="1"/>
      </w:tblPr>
      <w:tblGrid>
        <w:gridCol w:w="1728"/>
        <w:gridCol w:w="1710"/>
      </w:tblGrid>
      <w:tr w:rsidR="007E1DA5" w14:paraId="5355F955" w14:textId="77777777" w:rsidTr="007E1DA5">
        <w:tc>
          <w:tcPr>
            <w:tcW w:w="1728" w:type="dxa"/>
          </w:tcPr>
          <w:p w14:paraId="08897439" w14:textId="5C522476" w:rsidR="007E1DA5" w:rsidRDefault="007E1DA5" w:rsidP="0073202F">
            <w:pPr>
              <w:rPr>
                <w:rFonts w:ascii="Arial" w:hAnsi="Arial" w:cs="Arial"/>
                <w:sz w:val="22"/>
                <w:szCs w:val="22"/>
              </w:rPr>
            </w:pPr>
            <w:r>
              <w:rPr>
                <w:rFonts w:ascii="Arial" w:hAnsi="Arial" w:cs="Arial"/>
                <w:sz w:val="22"/>
                <w:szCs w:val="22"/>
              </w:rPr>
              <w:t>MPE</w:t>
            </w:r>
          </w:p>
        </w:tc>
        <w:tc>
          <w:tcPr>
            <w:tcW w:w="1710" w:type="dxa"/>
          </w:tcPr>
          <w:p w14:paraId="1C3C60B0" w14:textId="564DAB9E" w:rsidR="007E1DA5" w:rsidRDefault="007E1DA5" w:rsidP="0073202F">
            <w:pPr>
              <w:rPr>
                <w:rFonts w:ascii="Arial" w:hAnsi="Arial" w:cs="Arial"/>
                <w:sz w:val="22"/>
                <w:szCs w:val="22"/>
              </w:rPr>
            </w:pPr>
            <w:r>
              <w:rPr>
                <w:rFonts w:ascii="Arial" w:hAnsi="Arial" w:cs="Arial"/>
                <w:sz w:val="22"/>
                <w:szCs w:val="22"/>
              </w:rPr>
              <w:t>Standard Error</w:t>
            </w:r>
          </w:p>
        </w:tc>
      </w:tr>
      <w:tr w:rsidR="007E1DA5" w14:paraId="39F08CB1" w14:textId="77777777" w:rsidTr="007E1DA5">
        <w:tc>
          <w:tcPr>
            <w:tcW w:w="1728" w:type="dxa"/>
          </w:tcPr>
          <w:p w14:paraId="244B10F7" w14:textId="7CBDA3B0" w:rsidR="007E1DA5" w:rsidRDefault="007E1DA5" w:rsidP="0073202F">
            <w:pPr>
              <w:rPr>
                <w:rFonts w:ascii="Arial" w:hAnsi="Arial" w:cs="Arial"/>
                <w:sz w:val="22"/>
                <w:szCs w:val="22"/>
              </w:rPr>
            </w:pPr>
            <w:r>
              <w:rPr>
                <w:rFonts w:ascii="Arial" w:hAnsi="Arial" w:cs="Arial"/>
                <w:sz w:val="22"/>
                <w:szCs w:val="22"/>
              </w:rPr>
              <w:t>1.8579</w:t>
            </w:r>
          </w:p>
        </w:tc>
        <w:tc>
          <w:tcPr>
            <w:tcW w:w="1710" w:type="dxa"/>
          </w:tcPr>
          <w:p w14:paraId="6ED69A76" w14:textId="123D883B" w:rsidR="007E1DA5" w:rsidRDefault="007E1DA5" w:rsidP="0073202F">
            <w:pPr>
              <w:rPr>
                <w:rFonts w:ascii="Arial" w:hAnsi="Arial" w:cs="Arial"/>
                <w:sz w:val="22"/>
                <w:szCs w:val="22"/>
              </w:rPr>
            </w:pPr>
            <w:r>
              <w:rPr>
                <w:rFonts w:ascii="Arial" w:hAnsi="Arial" w:cs="Arial"/>
                <w:sz w:val="22"/>
                <w:szCs w:val="22"/>
              </w:rPr>
              <w:t>0.1694</w:t>
            </w:r>
          </w:p>
        </w:tc>
      </w:tr>
    </w:tbl>
    <w:p w14:paraId="12594EF5" w14:textId="77777777" w:rsidR="00CE7BE3" w:rsidRDefault="00CE7BE3" w:rsidP="0073202F">
      <w:pPr>
        <w:ind w:firstLine="720"/>
        <w:rPr>
          <w:rFonts w:ascii="Arial" w:hAnsi="Arial" w:cs="Arial"/>
          <w:sz w:val="22"/>
          <w:szCs w:val="22"/>
        </w:rPr>
      </w:pPr>
    </w:p>
    <w:p w14:paraId="0736C308" w14:textId="77777777" w:rsidR="00CE7BE3" w:rsidRDefault="00CE7BE3" w:rsidP="0073202F">
      <w:pPr>
        <w:ind w:firstLine="720"/>
        <w:rPr>
          <w:rFonts w:ascii="Arial" w:hAnsi="Arial" w:cs="Arial"/>
          <w:sz w:val="22"/>
          <w:szCs w:val="22"/>
        </w:rPr>
      </w:pPr>
    </w:p>
    <w:p w14:paraId="5AE4BBF5" w14:textId="77777777" w:rsidR="00CE7BE3" w:rsidRDefault="00CE7BE3" w:rsidP="0073202F">
      <w:pPr>
        <w:ind w:firstLine="720"/>
        <w:rPr>
          <w:rFonts w:ascii="Arial" w:hAnsi="Arial" w:cs="Arial"/>
          <w:sz w:val="22"/>
          <w:szCs w:val="22"/>
        </w:rPr>
      </w:pPr>
    </w:p>
    <w:p w14:paraId="140B8CBC" w14:textId="77777777" w:rsidR="00CE7BE3" w:rsidRDefault="00CE7BE3" w:rsidP="0073202F">
      <w:pPr>
        <w:ind w:firstLine="720"/>
        <w:rPr>
          <w:rFonts w:ascii="Arial" w:hAnsi="Arial" w:cs="Arial"/>
          <w:sz w:val="22"/>
          <w:szCs w:val="22"/>
        </w:rPr>
      </w:pPr>
    </w:p>
    <w:p w14:paraId="1A22BCE6" w14:textId="77777777" w:rsidR="00CE7BE3" w:rsidRDefault="00CE7BE3" w:rsidP="0073202F">
      <w:pPr>
        <w:ind w:firstLine="720"/>
        <w:rPr>
          <w:rFonts w:ascii="Arial" w:hAnsi="Arial" w:cs="Arial"/>
          <w:sz w:val="22"/>
          <w:szCs w:val="22"/>
        </w:rPr>
      </w:pPr>
    </w:p>
    <w:p w14:paraId="41B58AA9" w14:textId="77777777" w:rsidR="00CE7BE3" w:rsidRDefault="00CE7BE3" w:rsidP="0073202F">
      <w:pPr>
        <w:ind w:firstLine="720"/>
        <w:rPr>
          <w:rFonts w:ascii="Arial" w:hAnsi="Arial" w:cs="Arial"/>
          <w:sz w:val="22"/>
          <w:szCs w:val="22"/>
        </w:rPr>
      </w:pPr>
    </w:p>
    <w:p w14:paraId="6C955DB1" w14:textId="77777777" w:rsidR="00CE7BE3" w:rsidRDefault="00CE7BE3" w:rsidP="0073202F">
      <w:pPr>
        <w:ind w:firstLine="720"/>
        <w:rPr>
          <w:rFonts w:ascii="Arial" w:hAnsi="Arial" w:cs="Arial"/>
          <w:sz w:val="22"/>
          <w:szCs w:val="22"/>
        </w:rPr>
      </w:pPr>
    </w:p>
    <w:p w14:paraId="39384982" w14:textId="77777777" w:rsidR="00CE7BE3" w:rsidRDefault="00CE7BE3" w:rsidP="0073202F">
      <w:pPr>
        <w:ind w:firstLine="720"/>
        <w:rPr>
          <w:rFonts w:ascii="Arial" w:hAnsi="Arial" w:cs="Arial"/>
          <w:sz w:val="22"/>
          <w:szCs w:val="22"/>
        </w:rPr>
      </w:pPr>
    </w:p>
    <w:p w14:paraId="3F68E3F5" w14:textId="77777777" w:rsidR="00CE7BE3" w:rsidRDefault="00CE7BE3" w:rsidP="0073202F">
      <w:pPr>
        <w:ind w:firstLine="720"/>
        <w:rPr>
          <w:rFonts w:ascii="Arial" w:hAnsi="Arial" w:cs="Arial"/>
          <w:sz w:val="22"/>
          <w:szCs w:val="22"/>
        </w:rPr>
      </w:pPr>
    </w:p>
    <w:p w14:paraId="35FDFEC7" w14:textId="77777777" w:rsidR="00CE7BE3" w:rsidRDefault="00CE7BE3" w:rsidP="0073202F">
      <w:pPr>
        <w:ind w:firstLine="720"/>
        <w:rPr>
          <w:rFonts w:ascii="Arial" w:hAnsi="Arial" w:cs="Arial"/>
          <w:sz w:val="22"/>
          <w:szCs w:val="22"/>
        </w:rPr>
      </w:pPr>
    </w:p>
    <w:p w14:paraId="2EC0DF3B" w14:textId="7965BF75" w:rsidR="00F23DB8" w:rsidRPr="0073202F" w:rsidRDefault="007E1DA5" w:rsidP="00CE7BE3">
      <w:pPr>
        <w:rPr>
          <w:rFonts w:ascii="Arial" w:hAnsi="Arial" w:cs="Arial"/>
          <w:sz w:val="22"/>
          <w:szCs w:val="22"/>
        </w:rPr>
      </w:pPr>
      <w:r>
        <w:rPr>
          <w:rFonts w:ascii="Arial" w:hAnsi="Arial" w:cs="Arial"/>
          <w:sz w:val="22"/>
          <w:szCs w:val="22"/>
        </w:rPr>
        <w:br w:type="textWrapping" w:clear="all"/>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35CC9E4D" w14:textId="51AD8837" w:rsidR="00CE7BE3" w:rsidRDefault="00CE7BE3" w:rsidP="00CE7BE3">
      <w:pPr>
        <w:rPr>
          <w:rFonts w:ascii="Arial" w:hAnsi="Arial" w:cs="Arial"/>
          <w:sz w:val="22"/>
          <w:szCs w:val="22"/>
        </w:rPr>
      </w:pPr>
      <w:r>
        <w:tab/>
      </w:r>
      <w:r w:rsidRPr="00CE7BE3">
        <w:rPr>
          <w:rFonts w:ascii="Arial" w:hAnsi="Arial" w:cs="Arial"/>
          <w:sz w:val="22"/>
          <w:szCs w:val="22"/>
        </w:rPr>
        <w:t xml:space="preserve">The third model in the </w:t>
      </w:r>
      <w:r w:rsidR="00AD1563">
        <w:rPr>
          <w:rFonts w:ascii="Arial" w:hAnsi="Arial" w:cs="Arial"/>
          <w:sz w:val="22"/>
          <w:szCs w:val="22"/>
        </w:rPr>
        <w:t>regression</w:t>
      </w:r>
      <w:r w:rsidRPr="00CE7BE3">
        <w:rPr>
          <w:rFonts w:ascii="Arial" w:hAnsi="Arial" w:cs="Arial"/>
          <w:sz w:val="22"/>
          <w:szCs w:val="22"/>
        </w:rPr>
        <w:t xml:space="preserve"> section is the principal components regression model. </w:t>
      </w:r>
      <w:r>
        <w:rPr>
          <w:rFonts w:ascii="Arial" w:hAnsi="Arial" w:cs="Arial"/>
          <w:sz w:val="22"/>
          <w:szCs w:val="22"/>
        </w:rPr>
        <w:t xml:space="preserve">In this case, we need to choose the number of components to include in our final model. </w:t>
      </w:r>
      <w:r w:rsidR="0048685B">
        <w:rPr>
          <w:rFonts w:ascii="Arial" w:hAnsi="Arial" w:cs="Arial"/>
          <w:sz w:val="22"/>
          <w:szCs w:val="22"/>
        </w:rPr>
        <w:t>In order to choose the number of components we review the following plot:</w:t>
      </w:r>
    </w:p>
    <w:p w14:paraId="49083850" w14:textId="6B12573E" w:rsidR="0048685B" w:rsidRDefault="0032664F" w:rsidP="0032664F">
      <w:pPr>
        <w:jc w:val="center"/>
        <w:rPr>
          <w:rFonts w:ascii="Arial" w:hAnsi="Arial" w:cs="Arial"/>
          <w:sz w:val="22"/>
          <w:szCs w:val="22"/>
        </w:rPr>
      </w:pPr>
      <w:r>
        <w:rPr>
          <w:rFonts w:ascii="Arial" w:hAnsi="Arial" w:cs="Arial"/>
          <w:noProof/>
          <w:sz w:val="22"/>
          <w:szCs w:val="22"/>
        </w:rPr>
        <w:drawing>
          <wp:inline distT="0" distB="0" distL="0" distR="0" wp14:anchorId="55F7EA1F" wp14:editId="2E05D489">
            <wp:extent cx="3314700" cy="2383094"/>
            <wp:effectExtent l="0" t="0" r="0" b="5080"/>
            <wp:docPr id="3" name="Picture 3" descr="Macintosh HD:Users:alexandrafunk:Desktop:Screen Shot 2016-11-28 at 3.4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funk:Desktop:Screen Shot 2016-11-28 at 3.46.2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254" cy="2383492"/>
                    </a:xfrm>
                    <a:prstGeom prst="rect">
                      <a:avLst/>
                    </a:prstGeom>
                    <a:noFill/>
                    <a:ln>
                      <a:noFill/>
                    </a:ln>
                  </pic:spPr>
                </pic:pic>
              </a:graphicData>
            </a:graphic>
          </wp:inline>
        </w:drawing>
      </w:r>
    </w:p>
    <w:p w14:paraId="30B75F9E" w14:textId="77777777" w:rsidR="0032664F" w:rsidRDefault="0032664F" w:rsidP="0032664F">
      <w:pPr>
        <w:rPr>
          <w:rFonts w:ascii="Arial" w:hAnsi="Arial" w:cs="Arial"/>
          <w:sz w:val="22"/>
          <w:szCs w:val="22"/>
        </w:rPr>
      </w:pPr>
    </w:p>
    <w:p w14:paraId="05DBEDB2" w14:textId="7603ABD0" w:rsidR="0032664F" w:rsidRDefault="0032664F" w:rsidP="0032664F">
      <w:pPr>
        <w:rPr>
          <w:rFonts w:ascii="Arial" w:hAnsi="Arial" w:cs="Arial"/>
          <w:sz w:val="22"/>
          <w:szCs w:val="22"/>
        </w:rPr>
      </w:pPr>
      <w:r>
        <w:rPr>
          <w:rFonts w:ascii="Arial" w:hAnsi="Arial" w:cs="Arial"/>
          <w:sz w:val="22"/>
          <w:szCs w:val="22"/>
        </w:rPr>
        <w:t xml:space="preserve">The lowest point is clearly around 20, but the drops at 5 and 15 lead us to believe that it may be enough to 5 or 15 components. </w:t>
      </w:r>
      <w:r w:rsidR="00DA4670">
        <w:rPr>
          <w:rFonts w:ascii="Arial" w:hAnsi="Arial" w:cs="Arial"/>
          <w:sz w:val="22"/>
          <w:szCs w:val="22"/>
        </w:rPr>
        <w:t>For each of the three component values we got the following results</w:t>
      </w:r>
      <w:r>
        <w:rPr>
          <w:rFonts w:ascii="Arial" w:hAnsi="Arial" w:cs="Arial"/>
          <w:sz w:val="22"/>
          <w:szCs w:val="22"/>
        </w:rPr>
        <w:t>:</w:t>
      </w:r>
    </w:p>
    <w:tbl>
      <w:tblPr>
        <w:tblStyle w:val="TableGrid"/>
        <w:tblW w:w="0" w:type="auto"/>
        <w:jc w:val="center"/>
        <w:tblInd w:w="108" w:type="dxa"/>
        <w:tblLook w:val="04A0" w:firstRow="1" w:lastRow="0" w:firstColumn="1" w:lastColumn="0" w:noHBand="0" w:noVBand="1"/>
      </w:tblPr>
      <w:tblGrid>
        <w:gridCol w:w="2088"/>
        <w:gridCol w:w="1080"/>
        <w:gridCol w:w="1890"/>
      </w:tblGrid>
      <w:tr w:rsidR="00121C70" w14:paraId="1FBF2E71" w14:textId="77777777" w:rsidTr="00C73217">
        <w:trPr>
          <w:jc w:val="center"/>
        </w:trPr>
        <w:tc>
          <w:tcPr>
            <w:tcW w:w="2088" w:type="dxa"/>
          </w:tcPr>
          <w:p w14:paraId="541F657A" w14:textId="16BCE827" w:rsidR="00121C70" w:rsidRDefault="00121C70" w:rsidP="0032664F">
            <w:pPr>
              <w:rPr>
                <w:rFonts w:ascii="Arial" w:hAnsi="Arial" w:cs="Arial"/>
                <w:sz w:val="22"/>
                <w:szCs w:val="22"/>
              </w:rPr>
            </w:pPr>
            <w:r>
              <w:rPr>
                <w:rFonts w:ascii="Arial" w:hAnsi="Arial" w:cs="Arial"/>
                <w:sz w:val="22"/>
                <w:szCs w:val="22"/>
              </w:rPr>
              <w:t># of Components</w:t>
            </w:r>
          </w:p>
        </w:tc>
        <w:tc>
          <w:tcPr>
            <w:tcW w:w="1080" w:type="dxa"/>
          </w:tcPr>
          <w:p w14:paraId="5384EC42" w14:textId="6822DF8E" w:rsidR="00121C70" w:rsidRDefault="00121C70" w:rsidP="0032664F">
            <w:pPr>
              <w:rPr>
                <w:rFonts w:ascii="Arial" w:hAnsi="Arial" w:cs="Arial"/>
                <w:sz w:val="22"/>
                <w:szCs w:val="22"/>
              </w:rPr>
            </w:pPr>
            <w:r>
              <w:rPr>
                <w:rFonts w:ascii="Arial" w:hAnsi="Arial" w:cs="Arial"/>
                <w:sz w:val="22"/>
                <w:szCs w:val="22"/>
              </w:rPr>
              <w:t>MPE</w:t>
            </w:r>
          </w:p>
        </w:tc>
        <w:tc>
          <w:tcPr>
            <w:tcW w:w="1890" w:type="dxa"/>
          </w:tcPr>
          <w:p w14:paraId="2D68923E" w14:textId="1CE73E0E" w:rsidR="00121C70" w:rsidRDefault="00121C70" w:rsidP="0032664F">
            <w:pPr>
              <w:rPr>
                <w:rFonts w:ascii="Arial" w:hAnsi="Arial" w:cs="Arial"/>
                <w:sz w:val="22"/>
                <w:szCs w:val="22"/>
              </w:rPr>
            </w:pPr>
            <w:r>
              <w:rPr>
                <w:rFonts w:ascii="Arial" w:hAnsi="Arial" w:cs="Arial"/>
                <w:sz w:val="22"/>
                <w:szCs w:val="22"/>
              </w:rPr>
              <w:t>Standard Error</w:t>
            </w:r>
          </w:p>
        </w:tc>
      </w:tr>
      <w:tr w:rsidR="00121C70" w14:paraId="2FD16AFE" w14:textId="77777777" w:rsidTr="00C73217">
        <w:trPr>
          <w:jc w:val="center"/>
        </w:trPr>
        <w:tc>
          <w:tcPr>
            <w:tcW w:w="2088" w:type="dxa"/>
          </w:tcPr>
          <w:p w14:paraId="04655755" w14:textId="6E444F0A" w:rsidR="00121C70" w:rsidRDefault="00121C70" w:rsidP="0032664F">
            <w:pPr>
              <w:rPr>
                <w:rFonts w:ascii="Arial" w:hAnsi="Arial" w:cs="Arial"/>
                <w:sz w:val="22"/>
                <w:szCs w:val="22"/>
              </w:rPr>
            </w:pPr>
            <w:r>
              <w:rPr>
                <w:rFonts w:ascii="Arial" w:hAnsi="Arial" w:cs="Arial"/>
                <w:sz w:val="22"/>
                <w:szCs w:val="22"/>
              </w:rPr>
              <w:t>5</w:t>
            </w:r>
          </w:p>
        </w:tc>
        <w:tc>
          <w:tcPr>
            <w:tcW w:w="1080" w:type="dxa"/>
          </w:tcPr>
          <w:p w14:paraId="3ED406C9" w14:textId="0FB37EC2" w:rsidR="00121C70" w:rsidRDefault="00121C70" w:rsidP="0032664F">
            <w:pPr>
              <w:rPr>
                <w:rFonts w:ascii="Arial" w:hAnsi="Arial" w:cs="Arial"/>
                <w:sz w:val="22"/>
                <w:szCs w:val="22"/>
              </w:rPr>
            </w:pPr>
            <w:r>
              <w:rPr>
                <w:rFonts w:ascii="Arial" w:hAnsi="Arial" w:cs="Arial"/>
                <w:sz w:val="22"/>
                <w:szCs w:val="22"/>
              </w:rPr>
              <w:t>2.1551</w:t>
            </w:r>
          </w:p>
        </w:tc>
        <w:tc>
          <w:tcPr>
            <w:tcW w:w="1890" w:type="dxa"/>
          </w:tcPr>
          <w:p w14:paraId="67151B9E" w14:textId="741285CE" w:rsidR="00121C70" w:rsidRDefault="00121C70" w:rsidP="0032664F">
            <w:pPr>
              <w:rPr>
                <w:rFonts w:ascii="Arial" w:hAnsi="Arial" w:cs="Arial"/>
                <w:sz w:val="22"/>
                <w:szCs w:val="22"/>
              </w:rPr>
            </w:pPr>
            <w:r>
              <w:rPr>
                <w:rFonts w:ascii="Arial" w:hAnsi="Arial" w:cs="Arial"/>
                <w:sz w:val="22"/>
                <w:szCs w:val="22"/>
              </w:rPr>
              <w:t>0.1865</w:t>
            </w:r>
          </w:p>
        </w:tc>
      </w:tr>
      <w:tr w:rsidR="00121C70" w14:paraId="2E174AB6" w14:textId="77777777" w:rsidTr="00C73217">
        <w:trPr>
          <w:jc w:val="center"/>
        </w:trPr>
        <w:tc>
          <w:tcPr>
            <w:tcW w:w="2088" w:type="dxa"/>
          </w:tcPr>
          <w:p w14:paraId="10027003" w14:textId="4D991610" w:rsidR="00121C70" w:rsidRDefault="00121C70" w:rsidP="0032664F">
            <w:pPr>
              <w:rPr>
                <w:rFonts w:ascii="Arial" w:hAnsi="Arial" w:cs="Arial"/>
                <w:sz w:val="22"/>
                <w:szCs w:val="22"/>
              </w:rPr>
            </w:pPr>
            <w:r>
              <w:rPr>
                <w:rFonts w:ascii="Arial" w:hAnsi="Arial" w:cs="Arial"/>
                <w:sz w:val="22"/>
                <w:szCs w:val="22"/>
              </w:rPr>
              <w:t>15</w:t>
            </w:r>
          </w:p>
        </w:tc>
        <w:tc>
          <w:tcPr>
            <w:tcW w:w="1080" w:type="dxa"/>
          </w:tcPr>
          <w:p w14:paraId="488FDF7B" w14:textId="12C2C0A5" w:rsidR="00121C70" w:rsidRDefault="00121C70" w:rsidP="00121C70">
            <w:pPr>
              <w:rPr>
                <w:rFonts w:ascii="Arial" w:hAnsi="Arial" w:cs="Arial"/>
                <w:sz w:val="22"/>
                <w:szCs w:val="22"/>
              </w:rPr>
            </w:pPr>
            <w:r>
              <w:rPr>
                <w:rFonts w:ascii="Arial" w:hAnsi="Arial" w:cs="Arial"/>
                <w:sz w:val="22"/>
                <w:szCs w:val="22"/>
              </w:rPr>
              <w:t>1.8621</w:t>
            </w:r>
          </w:p>
        </w:tc>
        <w:tc>
          <w:tcPr>
            <w:tcW w:w="1890" w:type="dxa"/>
          </w:tcPr>
          <w:p w14:paraId="527D5AF5" w14:textId="79DD0D74" w:rsidR="00121C70" w:rsidRDefault="00121C70" w:rsidP="0032664F">
            <w:pPr>
              <w:rPr>
                <w:rFonts w:ascii="Arial" w:hAnsi="Arial" w:cs="Arial"/>
                <w:sz w:val="22"/>
                <w:szCs w:val="22"/>
              </w:rPr>
            </w:pPr>
            <w:r>
              <w:rPr>
                <w:rFonts w:ascii="Arial" w:hAnsi="Arial" w:cs="Arial"/>
                <w:sz w:val="22"/>
                <w:szCs w:val="22"/>
              </w:rPr>
              <w:t>0.1692</w:t>
            </w:r>
          </w:p>
        </w:tc>
      </w:tr>
      <w:tr w:rsidR="00121C70" w14:paraId="5C2F1EC9" w14:textId="77777777" w:rsidTr="00C73217">
        <w:trPr>
          <w:jc w:val="center"/>
        </w:trPr>
        <w:tc>
          <w:tcPr>
            <w:tcW w:w="2088" w:type="dxa"/>
          </w:tcPr>
          <w:p w14:paraId="4E99FC90" w14:textId="04F03F27" w:rsidR="00121C70" w:rsidRDefault="00121C70" w:rsidP="0032664F">
            <w:pPr>
              <w:rPr>
                <w:rFonts w:ascii="Arial" w:hAnsi="Arial" w:cs="Arial"/>
                <w:sz w:val="22"/>
                <w:szCs w:val="22"/>
              </w:rPr>
            </w:pPr>
            <w:r>
              <w:rPr>
                <w:rFonts w:ascii="Arial" w:hAnsi="Arial" w:cs="Arial"/>
                <w:sz w:val="22"/>
                <w:szCs w:val="22"/>
              </w:rPr>
              <w:t>20</w:t>
            </w:r>
          </w:p>
        </w:tc>
        <w:tc>
          <w:tcPr>
            <w:tcW w:w="1080" w:type="dxa"/>
          </w:tcPr>
          <w:p w14:paraId="047AEEFE" w14:textId="305A0BD6" w:rsidR="00121C70" w:rsidRDefault="00121C70" w:rsidP="0032664F">
            <w:pPr>
              <w:rPr>
                <w:rFonts w:ascii="Arial" w:hAnsi="Arial" w:cs="Arial"/>
                <w:sz w:val="22"/>
                <w:szCs w:val="22"/>
              </w:rPr>
            </w:pPr>
            <w:r>
              <w:rPr>
                <w:rFonts w:ascii="Arial" w:hAnsi="Arial" w:cs="Arial"/>
                <w:sz w:val="22"/>
                <w:szCs w:val="22"/>
              </w:rPr>
              <w:t>1.8667</w:t>
            </w:r>
          </w:p>
        </w:tc>
        <w:tc>
          <w:tcPr>
            <w:tcW w:w="1890" w:type="dxa"/>
          </w:tcPr>
          <w:p w14:paraId="7B2F2F1B" w14:textId="0984CB6A" w:rsidR="00121C70" w:rsidRDefault="00121C70" w:rsidP="0032664F">
            <w:pPr>
              <w:rPr>
                <w:rFonts w:ascii="Arial" w:hAnsi="Arial" w:cs="Arial"/>
                <w:sz w:val="22"/>
                <w:szCs w:val="22"/>
              </w:rPr>
            </w:pPr>
            <w:r>
              <w:rPr>
                <w:rFonts w:ascii="Arial" w:hAnsi="Arial" w:cs="Arial"/>
                <w:sz w:val="22"/>
                <w:szCs w:val="22"/>
              </w:rPr>
              <w:t>0.1696</w:t>
            </w:r>
          </w:p>
        </w:tc>
      </w:tr>
    </w:tbl>
    <w:p w14:paraId="58B81F73" w14:textId="77777777" w:rsidR="00C73217" w:rsidRDefault="00C73217" w:rsidP="0032664F">
      <w:pPr>
        <w:rPr>
          <w:rFonts w:ascii="Arial" w:hAnsi="Arial" w:cs="Arial"/>
          <w:sz w:val="22"/>
          <w:szCs w:val="22"/>
        </w:rPr>
      </w:pPr>
    </w:p>
    <w:p w14:paraId="613A691A" w14:textId="2A9B649B" w:rsidR="0032664F" w:rsidRDefault="00C73217" w:rsidP="0032664F">
      <w:pPr>
        <w:rPr>
          <w:rFonts w:ascii="Arial" w:hAnsi="Arial" w:cs="Arial"/>
          <w:sz w:val="22"/>
          <w:szCs w:val="22"/>
        </w:rPr>
      </w:pPr>
      <w:r>
        <w:rPr>
          <w:rFonts w:ascii="Arial" w:hAnsi="Arial" w:cs="Arial"/>
          <w:sz w:val="22"/>
          <w:szCs w:val="22"/>
        </w:rPr>
        <w:t>In this case, based on the mean prediction error and the standard error, 15 is the optimal number of components.</w:t>
      </w:r>
    </w:p>
    <w:p w14:paraId="559F7040" w14:textId="77777777" w:rsidR="0048685B" w:rsidRPr="00CE7BE3" w:rsidRDefault="0048685B"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09334DF7" w:rsidR="00D27782" w:rsidRDefault="00C6194F" w:rsidP="00C6194F">
      <w:pPr>
        <w:jc w:val="center"/>
        <w:rPr>
          <w:rFonts w:ascii="Arial" w:hAnsi="Arial"/>
          <w:sz w:val="22"/>
          <w:szCs w:val="22"/>
        </w:rPr>
      </w:pPr>
      <w:r>
        <w:rPr>
          <w:rFonts w:ascii="Arial" w:hAnsi="Arial"/>
          <w:noProof/>
          <w:sz w:val="22"/>
          <w:szCs w:val="22"/>
        </w:rPr>
        <w:drawing>
          <wp:inline distT="0" distB="0" distL="0" distR="0" wp14:anchorId="7AD995BF" wp14:editId="5E91D261">
            <wp:extent cx="3302000" cy="2392687"/>
            <wp:effectExtent l="0" t="0" r="0" b="0"/>
            <wp:docPr id="5" name="Picture 5" descr="Macintosh HD:Users:alexandrafunk:Desktop:Screen Shot 2016-11-28 at 4.1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afunk:Desktop:Screen Shot 2016-11-28 at 4.10.5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83" cy="2393182"/>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2C5EF20D" w:rsidR="00DE3BB6" w:rsidRDefault="00C6194F" w:rsidP="003E1F48">
      <w:pPr>
        <w:rPr>
          <w:rFonts w:ascii="Arial" w:hAnsi="Arial" w:cs="Arial"/>
          <w:sz w:val="22"/>
          <w:szCs w:val="22"/>
        </w:rPr>
      </w:pPr>
      <w:r>
        <w:rPr>
          <w:rFonts w:ascii="Arial" w:hAnsi="Arial" w:cs="Arial"/>
          <w:sz w:val="22"/>
          <w:szCs w:val="22"/>
        </w:rPr>
        <w:t>Looking at the plot for partial least squares, we can see that there is a large drop down to 3 components, but not much movement after that. This leads us to believe that 3 components is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2088"/>
        <w:gridCol w:w="1080"/>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of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439153EE" w:rsidR="00AA6C58" w:rsidRDefault="00FE6E51" w:rsidP="00ED4169">
            <w:pPr>
              <w:rPr>
                <w:rFonts w:ascii="Arial" w:hAnsi="Arial" w:cs="Arial"/>
                <w:sz w:val="22"/>
                <w:szCs w:val="22"/>
              </w:rPr>
            </w:pPr>
            <w:r w:rsidRPr="00FE6E51">
              <w:rPr>
                <w:rFonts w:ascii="Arial" w:hAnsi="Arial" w:cs="Arial"/>
                <w:sz w:val="22"/>
                <w:szCs w:val="22"/>
              </w:rPr>
              <w:t>1.8760</w:t>
            </w:r>
          </w:p>
        </w:tc>
        <w:tc>
          <w:tcPr>
            <w:tcW w:w="1890" w:type="dxa"/>
          </w:tcPr>
          <w:p w14:paraId="00E9B712" w14:textId="4BBF439F" w:rsidR="00AA6C58" w:rsidRDefault="00FE6E51" w:rsidP="00ED4169">
            <w:pPr>
              <w:rPr>
                <w:rFonts w:ascii="Arial" w:hAnsi="Arial" w:cs="Arial"/>
                <w:sz w:val="22"/>
                <w:szCs w:val="22"/>
              </w:rPr>
            </w:pPr>
            <w:r w:rsidRPr="00FE6E51">
              <w:rPr>
                <w:rFonts w:ascii="Arial" w:hAnsi="Arial" w:cs="Arial"/>
                <w:sz w:val="22"/>
                <w:szCs w:val="22"/>
              </w:rPr>
              <w:t>0.1716</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0C4DEC07" w:rsidR="005D20E7" w:rsidRDefault="005D20E7" w:rsidP="00E01784">
      <w:pPr>
        <w:rPr>
          <w:rFonts w:ascii="Arial" w:hAnsi="Arial"/>
          <w:sz w:val="22"/>
          <w:szCs w:val="22"/>
        </w:rPr>
      </w:pPr>
      <w:r>
        <w:rPr>
          <w:rFonts w:ascii="Arial" w:hAnsi="Arial"/>
          <w:sz w:val="22"/>
          <w:szCs w:val="22"/>
        </w:rPr>
        <w:t>The fifth model technique in the regression section is ridge regression. For this model type, we first need to select the best lambda. In this case the best lambda is 0.1108:</w:t>
      </w:r>
    </w:p>
    <w:p w14:paraId="793267F2" w14:textId="77777777" w:rsidR="005D20E7" w:rsidRPr="00E01784" w:rsidRDefault="005D20E7" w:rsidP="00E01784">
      <w:pPr>
        <w:rPr>
          <w:rFonts w:ascii="Arial" w:hAnsi="Arial"/>
          <w:sz w:val="22"/>
          <w:szCs w:val="22"/>
        </w:rPr>
      </w:pPr>
    </w:p>
    <w:p w14:paraId="0DA80F11" w14:textId="24648649" w:rsidR="005D20E7" w:rsidRDefault="005D20E7" w:rsidP="005D20E7">
      <w:pPr>
        <w:jc w:val="center"/>
        <w:rPr>
          <w:rFonts w:ascii="Arial" w:hAnsi="Arial" w:cs="Arial"/>
          <w:sz w:val="22"/>
          <w:szCs w:val="22"/>
        </w:rPr>
      </w:pPr>
      <w:r>
        <w:rPr>
          <w:rFonts w:ascii="Arial" w:hAnsi="Arial" w:cs="Arial"/>
          <w:noProof/>
          <w:sz w:val="22"/>
          <w:szCs w:val="22"/>
        </w:rPr>
        <w:drawing>
          <wp:inline distT="0" distB="0" distL="0" distR="0" wp14:anchorId="0384A576" wp14:editId="413C85EE">
            <wp:extent cx="2760526" cy="2916978"/>
            <wp:effectExtent l="0" t="0" r="8255" b="4445"/>
            <wp:docPr id="7" name="Picture 7" descr="Macintosh HD:Users:alexandrafunk:Desktop:Screen Shot 2016-11-28 at 4.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funk:Desktop:Screen Shot 2016-11-28 at 4.18.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526" cy="2916978"/>
                    </a:xfrm>
                    <a:prstGeom prst="rect">
                      <a:avLst/>
                    </a:prstGeom>
                    <a:noFill/>
                    <a:ln>
                      <a:noFill/>
                    </a:ln>
                  </pic:spPr>
                </pic:pic>
              </a:graphicData>
            </a:graphic>
          </wp:inline>
        </w:drawing>
      </w:r>
    </w:p>
    <w:p w14:paraId="3F806BC5" w14:textId="1505EF59" w:rsidR="005D20E7" w:rsidRDefault="005D20E7" w:rsidP="005D20E7">
      <w:pPr>
        <w:rPr>
          <w:rFonts w:ascii="Arial" w:hAnsi="Arial" w:cs="Arial"/>
          <w:sz w:val="22"/>
          <w:szCs w:val="22"/>
        </w:rPr>
      </w:pPr>
      <w:r>
        <w:rPr>
          <w:rFonts w:ascii="Arial" w:hAnsi="Arial" w:cs="Arial"/>
          <w:sz w:val="22"/>
          <w:szCs w:val="22"/>
        </w:rPr>
        <w:t xml:space="preserve">Using </w:t>
      </w:r>
      <w:r w:rsidR="00685C04">
        <w:rPr>
          <w:rFonts w:ascii="Arial" w:hAnsi="Arial" w:cs="Arial"/>
          <w:sz w:val="22"/>
          <w:szCs w:val="22"/>
        </w:rPr>
        <w:t xml:space="preserve">the best lambda, we </w:t>
      </w:r>
      <w:r>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47DEC166" w:rsidR="00685C04" w:rsidRDefault="00685C04" w:rsidP="00ED4169">
            <w:pPr>
              <w:rPr>
                <w:rFonts w:ascii="Arial" w:hAnsi="Arial" w:cs="Arial"/>
                <w:sz w:val="22"/>
                <w:szCs w:val="22"/>
              </w:rPr>
            </w:pPr>
            <w:r>
              <w:rPr>
                <w:rFonts w:ascii="Arial" w:hAnsi="Arial" w:cs="Arial"/>
                <w:sz w:val="22"/>
                <w:szCs w:val="22"/>
              </w:rPr>
              <w:t>1.8717</w:t>
            </w:r>
          </w:p>
        </w:tc>
        <w:tc>
          <w:tcPr>
            <w:tcW w:w="1890" w:type="dxa"/>
          </w:tcPr>
          <w:p w14:paraId="43668B57" w14:textId="47AE39AD" w:rsidR="00685C04" w:rsidRDefault="00685C04" w:rsidP="00ED4169">
            <w:pPr>
              <w:rPr>
                <w:rFonts w:ascii="Arial" w:hAnsi="Arial" w:cs="Arial"/>
                <w:sz w:val="22"/>
                <w:szCs w:val="22"/>
              </w:rPr>
            </w:pPr>
            <w:r>
              <w:rPr>
                <w:rFonts w:ascii="Arial" w:hAnsi="Arial" w:cs="Arial"/>
                <w:sz w:val="22"/>
                <w:szCs w:val="22"/>
              </w:rPr>
              <w:t>0.1710</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271B09E5" w14:textId="7E32215E" w:rsidR="005D20E7" w:rsidRDefault="00E51F43" w:rsidP="005D20E7">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B2301">
        <w:rPr>
          <w:rFonts w:ascii="Arial" w:hAnsi="Arial" w:cs="Arial"/>
          <w:sz w:val="22"/>
          <w:szCs w:val="22"/>
        </w:rPr>
        <w:t>Again we first need to select the best lambda</w:t>
      </w:r>
      <w:r w:rsidR="00BE5DEC">
        <w:rPr>
          <w:rFonts w:ascii="Arial" w:hAnsi="Arial" w:cs="Arial"/>
          <w:sz w:val="22"/>
          <w:szCs w:val="22"/>
        </w:rPr>
        <w:t xml:space="preserve"> using cross-validation</w:t>
      </w:r>
      <w:r w:rsidR="006B2301">
        <w:rPr>
          <w:rFonts w:ascii="Arial" w:hAnsi="Arial" w:cs="Arial"/>
          <w:sz w:val="22"/>
          <w:szCs w:val="22"/>
        </w:rPr>
        <w:t xml:space="preserve">. In this case the best lambda is </w:t>
      </w:r>
      <w:r w:rsidR="00095640" w:rsidRPr="00095640">
        <w:rPr>
          <w:rFonts w:ascii="Arial" w:hAnsi="Arial" w:cs="Arial"/>
          <w:sz w:val="22"/>
          <w:szCs w:val="22"/>
        </w:rPr>
        <w:t>0.008</w:t>
      </w:r>
      <w:r w:rsidR="00095640">
        <w:rPr>
          <w:rFonts w:ascii="Arial" w:hAnsi="Arial" w:cs="Arial"/>
          <w:sz w:val="22"/>
          <w:szCs w:val="22"/>
        </w:rPr>
        <w:t>8:</w:t>
      </w:r>
    </w:p>
    <w:p w14:paraId="38DFE71D" w14:textId="4BBDA21E" w:rsidR="00095640" w:rsidRDefault="00095640" w:rsidP="00095640">
      <w:pPr>
        <w:jc w:val="center"/>
        <w:rPr>
          <w:rFonts w:ascii="Arial" w:hAnsi="Arial" w:cs="Arial"/>
          <w:sz w:val="22"/>
          <w:szCs w:val="22"/>
        </w:rPr>
      </w:pPr>
      <w:r>
        <w:rPr>
          <w:rFonts w:ascii="Arial" w:hAnsi="Arial" w:cs="Arial"/>
          <w:noProof/>
          <w:sz w:val="22"/>
          <w:szCs w:val="22"/>
        </w:rPr>
        <w:drawing>
          <wp:inline distT="0" distB="0" distL="0" distR="0" wp14:anchorId="598EAF52" wp14:editId="3642DB59">
            <wp:extent cx="3200400" cy="3230638"/>
            <wp:effectExtent l="0" t="0" r="0" b="0"/>
            <wp:docPr id="8" name="Picture 8" descr="Macintosh HD:Users:alexandrafunk:Desktop:Screen Shot 2016-11-28 at 4.2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funk:Desktop:Screen Shot 2016-11-28 at 4.26.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877" cy="3231119"/>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4CBB3503" w14:textId="77777777" w:rsidR="00276424" w:rsidRDefault="00276424" w:rsidP="00276424">
      <w:pPr>
        <w:rPr>
          <w:rFonts w:ascii="Arial" w:hAnsi="Arial" w:cs="Arial"/>
          <w:sz w:val="22"/>
          <w:szCs w:val="22"/>
        </w:rPr>
      </w:pPr>
      <w:r>
        <w:rPr>
          <w:rFonts w:ascii="Arial" w:hAnsi="Arial" w:cs="Arial"/>
          <w:sz w:val="22"/>
          <w:szCs w:val="22"/>
        </w:rPr>
        <w:t>Using the best lambda, 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2F1E81F6" w:rsidR="00276424" w:rsidRDefault="00276424" w:rsidP="00161C84">
            <w:pPr>
              <w:rPr>
                <w:rFonts w:ascii="Arial" w:hAnsi="Arial" w:cs="Arial"/>
                <w:sz w:val="22"/>
                <w:szCs w:val="22"/>
              </w:rPr>
            </w:pPr>
            <w:r>
              <w:rPr>
                <w:rFonts w:ascii="Arial" w:hAnsi="Arial" w:cs="Arial"/>
                <w:sz w:val="22"/>
                <w:szCs w:val="22"/>
              </w:rPr>
              <w:t>1.8</w:t>
            </w:r>
            <w:r w:rsidR="00161C84">
              <w:rPr>
                <w:rFonts w:ascii="Arial" w:hAnsi="Arial" w:cs="Arial"/>
                <w:sz w:val="22"/>
                <w:szCs w:val="22"/>
              </w:rPr>
              <w:t>598</w:t>
            </w:r>
          </w:p>
        </w:tc>
        <w:tc>
          <w:tcPr>
            <w:tcW w:w="1890" w:type="dxa"/>
          </w:tcPr>
          <w:p w14:paraId="2E4407DA" w14:textId="1DF4E428" w:rsidR="00276424" w:rsidRDefault="00276424" w:rsidP="00161C84">
            <w:pPr>
              <w:rPr>
                <w:rFonts w:ascii="Arial" w:hAnsi="Arial" w:cs="Arial"/>
                <w:sz w:val="22"/>
                <w:szCs w:val="22"/>
              </w:rPr>
            </w:pPr>
            <w:r>
              <w:rPr>
                <w:rFonts w:ascii="Arial" w:hAnsi="Arial" w:cs="Arial"/>
                <w:sz w:val="22"/>
                <w:szCs w:val="22"/>
              </w:rPr>
              <w:t>0.1</w:t>
            </w:r>
            <w:r w:rsidR="00161C84">
              <w:rPr>
                <w:rFonts w:ascii="Arial" w:hAnsi="Arial" w:cs="Arial"/>
                <w:sz w:val="22"/>
                <w:szCs w:val="22"/>
              </w:rPr>
              <w:t>694</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p>
    <w:p w14:paraId="32AAC34B" w14:textId="51EF420D" w:rsidR="00873D7E" w:rsidRPr="00873D7E" w:rsidRDefault="00873D7E" w:rsidP="00873D7E">
      <w:r>
        <w:tab/>
      </w:r>
      <w:r>
        <w:rPr>
          <w:rFonts w:ascii="Arial" w:hAnsi="Arial" w:cs="Arial"/>
          <w:sz w:val="22"/>
          <w:szCs w:val="22"/>
        </w:rPr>
        <w:t>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This model boasts the additional benefit of being highly interpretable as well.  Therefore, this model will used to classify individuals on the test set on whether or not they are donors.</w:t>
      </w:r>
    </w:p>
    <w:p w14:paraId="00D9AC12" w14:textId="77777777" w:rsidR="00873D7E" w:rsidRDefault="00873D7E" w:rsidP="00873D7E">
      <w:pPr>
        <w:rPr>
          <w:color w:val="17365D" w:themeColor="text2" w:themeShade="BF"/>
        </w:rPr>
      </w:pPr>
    </w:p>
    <w:tbl>
      <w:tblPr>
        <w:tblW w:w="4785" w:type="dxa"/>
        <w:jc w:val="center"/>
        <w:tblLayout w:type="fixed"/>
        <w:tblLook w:val="04A0" w:firstRow="1" w:lastRow="0" w:firstColumn="1" w:lastColumn="0" w:noHBand="0" w:noVBand="1"/>
      </w:tblPr>
      <w:tblGrid>
        <w:gridCol w:w="860"/>
        <w:gridCol w:w="1100"/>
        <w:gridCol w:w="2825"/>
      </w:tblGrid>
      <w:tr w:rsidR="00873D7E" w:rsidRPr="003163D1" w14:paraId="605C910F"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AADBCC" w14:textId="77777777" w:rsidR="00873D7E" w:rsidRPr="003163D1" w:rsidRDefault="00873D7E" w:rsidP="00DE1530">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6ABEEFDC" w14:textId="6A3ECFDC" w:rsidR="00873D7E" w:rsidRPr="003163D1" w:rsidRDefault="00873D7E" w:rsidP="00DE1530">
            <w:pPr>
              <w:rPr>
                <w:rFonts w:ascii="Arial" w:eastAsia="Times New Roman" w:hAnsi="Arial" w:cs="Arial"/>
                <w:color w:val="000000"/>
                <w:sz w:val="20"/>
                <w:szCs w:val="20"/>
              </w:rPr>
            </w:pPr>
            <w:r>
              <w:rPr>
                <w:rFonts w:ascii="Arial" w:eastAsia="Times New Roman" w:hAnsi="Arial" w:cs="Arial"/>
                <w:color w:val="000000"/>
                <w:sz w:val="20"/>
                <w:szCs w:val="20"/>
              </w:rPr>
              <w:t>Mailings</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3A04AC8E" w14:textId="00D82486" w:rsidR="00873D7E" w:rsidRPr="003163D1" w:rsidRDefault="00873D7E" w:rsidP="00DE1530">
            <w:pPr>
              <w:jc w:val="center"/>
              <w:rPr>
                <w:rFonts w:ascii="Arial" w:eastAsia="Times New Roman" w:hAnsi="Arial" w:cs="Arial"/>
                <w:color w:val="000000"/>
                <w:sz w:val="20"/>
                <w:szCs w:val="20"/>
              </w:rPr>
            </w:pPr>
            <w:r>
              <w:rPr>
                <w:rFonts w:ascii="Arial" w:eastAsia="Times New Roman" w:hAnsi="Arial" w:cs="Arial"/>
                <w:color w:val="000000"/>
                <w:sz w:val="20"/>
                <w:szCs w:val="20"/>
              </w:rPr>
              <w:t>Profit</w:t>
            </w:r>
          </w:p>
        </w:tc>
      </w:tr>
      <w:tr w:rsidR="00873D7E" w:rsidRPr="003163D1" w14:paraId="65BCDFCD" w14:textId="77777777" w:rsidTr="00873D7E">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A35E59B" w14:textId="77777777" w:rsidR="00873D7E" w:rsidRPr="003163D1" w:rsidRDefault="00873D7E" w:rsidP="00DE1530">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60B6607F"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14:paraId="4FA0C546"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6722A155"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29F5B" w14:textId="77777777" w:rsidR="00873D7E" w:rsidRPr="003163D1"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6081E68"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14:paraId="2083460A"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27CEA0BE"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42075" w14:textId="77777777" w:rsidR="00873D7E" w:rsidRPr="003163D1"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BADF587"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14:paraId="0BB131C2"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39353FCC"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95484" w14:textId="77777777" w:rsidR="00873D7E" w:rsidRPr="003163D1"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42C2E56"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14:paraId="6DFA5FAC"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1D2AA389"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8F71B" w14:textId="32681D1E"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5</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224CB7BA"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74312A24"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6614184F"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7183C" w14:textId="5F31C689"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6</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0E4978B6"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33A89976"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29D8D5DE"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7CFE6" w14:textId="139A7048"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7</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6D0F904E"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091FF3CE"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359975E0"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915E9" w14:textId="26D22CF6"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8</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4AFA4843"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7EB30A27" w14:textId="77777777" w:rsidR="00873D7E" w:rsidRPr="003163D1" w:rsidRDefault="00873D7E" w:rsidP="00DE1530">
            <w:pPr>
              <w:jc w:val="right"/>
              <w:rPr>
                <w:rFonts w:ascii="Arial" w:eastAsia="Times New Roman" w:hAnsi="Arial" w:cs="Arial"/>
                <w:color w:val="000000"/>
                <w:sz w:val="20"/>
                <w:szCs w:val="20"/>
              </w:rPr>
            </w:pPr>
          </w:p>
        </w:tc>
      </w:tr>
      <w:tr w:rsidR="00873D7E" w:rsidRPr="003163D1" w14:paraId="6635A0D6" w14:textId="77777777" w:rsidTr="00873D7E">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D74551" w14:textId="681392AF" w:rsidR="00873D7E" w:rsidRDefault="00873D7E" w:rsidP="00DE1530">
            <w:pPr>
              <w:jc w:val="right"/>
              <w:rPr>
                <w:rFonts w:ascii="Arial" w:eastAsia="Times New Roman" w:hAnsi="Arial" w:cs="Arial"/>
                <w:color w:val="000000"/>
                <w:sz w:val="20"/>
                <w:szCs w:val="20"/>
              </w:rPr>
            </w:pPr>
            <w:r>
              <w:rPr>
                <w:rFonts w:ascii="Arial" w:eastAsia="Times New Roman" w:hAnsi="Arial" w:cs="Arial"/>
                <w:color w:val="000000"/>
                <w:sz w:val="20"/>
                <w:szCs w:val="20"/>
              </w:rPr>
              <w:t>9</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0C8B2BF1" w14:textId="77777777" w:rsidR="00873D7E" w:rsidRPr="003163D1" w:rsidRDefault="00873D7E" w:rsidP="00DE1530">
            <w:pPr>
              <w:jc w:val="right"/>
              <w:rPr>
                <w:rFonts w:ascii="Arial" w:eastAsia="Times New Roman" w:hAnsi="Arial" w:cs="Arial"/>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tcPr>
          <w:p w14:paraId="5221653C" w14:textId="77777777" w:rsidR="00873D7E" w:rsidRPr="003163D1" w:rsidRDefault="00873D7E" w:rsidP="00DE1530">
            <w:pPr>
              <w:jc w:val="right"/>
              <w:rPr>
                <w:rFonts w:ascii="Arial" w:eastAsia="Times New Roman" w:hAnsi="Arial" w:cs="Arial"/>
                <w:color w:val="000000"/>
                <w:sz w:val="20"/>
                <w:szCs w:val="20"/>
              </w:rPr>
            </w:pPr>
          </w:p>
        </w:tc>
      </w:tr>
    </w:tbl>
    <w:p w14:paraId="6C0E00BF" w14:textId="77777777" w:rsidR="00873D7E" w:rsidRDefault="00873D7E" w:rsidP="00873D7E">
      <w:pPr>
        <w:rPr>
          <w:color w:val="17365D" w:themeColor="text2" w:themeShade="BF"/>
        </w:rPr>
      </w:pPr>
    </w:p>
    <w:p w14:paraId="3271DE12" w14:textId="77777777" w:rsidR="00BC0576" w:rsidRDefault="00BC0576" w:rsidP="00BC0576"/>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default" r:id="rId20"/>
      <w:footerReference w:type="even" r:id="rId21"/>
      <w:footerReference w:type="default" r:id="rId22"/>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ED4169" w:rsidRDefault="00ED4169" w:rsidP="008423A5">
      <w:r>
        <w:separator/>
      </w:r>
    </w:p>
  </w:endnote>
  <w:endnote w:type="continuationSeparator" w:id="0">
    <w:p w14:paraId="2D90BBD4" w14:textId="77777777" w:rsidR="00ED4169" w:rsidRDefault="00ED4169"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ED4169" w:rsidRDefault="00ED4169"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ED4169" w:rsidRDefault="00ED4169"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ED4169" w:rsidRPr="008423A5" w:rsidRDefault="00ED4169"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1D04DD">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ED4169" w:rsidRDefault="00ED4169"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ED4169" w:rsidRDefault="00ED4169" w:rsidP="008423A5">
      <w:r>
        <w:separator/>
      </w:r>
    </w:p>
  </w:footnote>
  <w:footnote w:type="continuationSeparator" w:id="0">
    <w:p w14:paraId="13E7A7C9" w14:textId="77777777" w:rsidR="00ED4169" w:rsidRDefault="00ED4169" w:rsidP="008423A5">
      <w:r>
        <w:continuationSeparator/>
      </w:r>
    </w:p>
  </w:footnote>
  <w:footnote w:id="1">
    <w:p w14:paraId="5C2D10D6" w14:textId="07FE33FF" w:rsidR="00ED4169" w:rsidRPr="00FB69D3" w:rsidRDefault="00ED4169">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BE86" w14:textId="3EEE9C26" w:rsidR="00ED4169" w:rsidRPr="00B21F72" w:rsidRDefault="00ED4169" w:rsidP="00672D6D">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Bruckner, </w:t>
    </w:r>
    <w:r w:rsidRPr="00B21F72">
      <w:rPr>
        <w:rFonts w:ascii="Times New Roman" w:eastAsia="Times New Roman" w:hAnsi="Times New Roman" w:cs="Times New Roman"/>
        <w:color w:val="2D3B45"/>
      </w:rPr>
      <w:t>Funk</w:t>
    </w:r>
    <w:r>
      <w:rPr>
        <w:rFonts w:ascii="Times New Roman" w:eastAsia="Times New Roman" w:hAnsi="Times New Roman" w:cs="Times New Roman"/>
        <w:color w:val="2D3B45"/>
      </w:rPr>
      <w:t>, Sheets, Zimmerman</w:t>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1</w:t>
    </w:r>
    <w:r>
      <w:rPr>
        <w:rFonts w:ascii="Times New Roman" w:eastAsia="Times New Roman" w:hAnsi="Times New Roman" w:cs="Times New Roman"/>
        <w:color w:val="2D3B45"/>
      </w:rPr>
      <w:t>2</w:t>
    </w:r>
    <w:r w:rsidRPr="00B21F72">
      <w:rPr>
        <w:rFonts w:ascii="Times New Roman" w:eastAsia="Times New Roman" w:hAnsi="Times New Roman" w:cs="Times New Roman"/>
        <w:color w:val="2D3B45"/>
      </w:rPr>
      <w:t>/</w:t>
    </w:r>
    <w:r>
      <w:rPr>
        <w:rFonts w:ascii="Times New Roman" w:eastAsia="Times New Roman" w:hAnsi="Times New Roman" w:cs="Times New Roman"/>
        <w:color w:val="2D3B45"/>
      </w:rPr>
      <w:t>4</w:t>
    </w:r>
    <w:r w:rsidRPr="00B21F72">
      <w:rPr>
        <w:rFonts w:ascii="Times New Roman" w:eastAsia="Times New Roman" w:hAnsi="Times New Roman" w:cs="Times New Roman"/>
        <w:color w:val="2D3B45"/>
      </w:rPr>
      <w:t>/16</w:t>
    </w:r>
  </w:p>
  <w:p w14:paraId="4F6DF20C" w14:textId="4F8FEF76" w:rsidR="00ED4169" w:rsidRPr="00B21F72" w:rsidRDefault="00ED4169" w:rsidP="00672D6D">
    <w:pPr>
      <w:rPr>
        <w:rFonts w:ascii="Times New Roman" w:eastAsia="Times New Roman" w:hAnsi="Times New Roman" w:cs="Times New Roman"/>
        <w:color w:val="2D3B45"/>
      </w:rPr>
    </w:pPr>
    <w:r>
      <w:rPr>
        <w:rFonts w:ascii="Times New Roman" w:eastAsia="Times New Roman" w:hAnsi="Times New Roman" w:cs="Times New Roman"/>
        <w:color w:val="2D3B45"/>
      </w:rPr>
      <w:t>Final Project</w:t>
    </w:r>
    <w:r w:rsidRPr="00B21F72">
      <w:rPr>
        <w:rFonts w:ascii="Times New Roman" w:eastAsia="Times New Roman" w:hAnsi="Times New Roman" w:cs="Times New Roman"/>
        <w:color w:val="2D3B45"/>
      </w:rPr>
      <w:t xml:space="preserve"> </w:t>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PREDICT 422 – SEC 56</w:t>
    </w:r>
  </w:p>
  <w:p w14:paraId="47EB8841" w14:textId="77777777" w:rsidR="00ED4169" w:rsidRDefault="00ED4169" w:rsidP="00672D6D">
    <w:pPr>
      <w:rPr>
        <w:rFonts w:ascii="Times New Roman" w:eastAsia="Times New Roman" w:hAnsi="Times New Roman" w:cs="Times New Roman"/>
        <w:color w:val="2D3B45"/>
      </w:rPr>
    </w:pPr>
    <w:r w:rsidRPr="00B21F72">
      <w:rPr>
        <w:rFonts w:ascii="Times New Roman" w:eastAsia="Times New Roman" w:hAnsi="Times New Roman" w:cs="Times New Roman"/>
        <w:color w:val="2D3B45"/>
      </w:rPr>
      <w:t>Professor Bastian</w:t>
    </w:r>
  </w:p>
  <w:p w14:paraId="26878401" w14:textId="084B756E" w:rsidR="00ED4169" w:rsidRPr="00672D6D" w:rsidRDefault="00ED4169" w:rsidP="0067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95640"/>
    <w:rsid w:val="000C0642"/>
    <w:rsid w:val="000C07C6"/>
    <w:rsid w:val="000F5EB0"/>
    <w:rsid w:val="001040BC"/>
    <w:rsid w:val="00121C70"/>
    <w:rsid w:val="001323FB"/>
    <w:rsid w:val="0014339D"/>
    <w:rsid w:val="00161C84"/>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76424"/>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B30CD"/>
    <w:rsid w:val="004D43C9"/>
    <w:rsid w:val="004E1313"/>
    <w:rsid w:val="00505892"/>
    <w:rsid w:val="005267C5"/>
    <w:rsid w:val="00533B84"/>
    <w:rsid w:val="00550F09"/>
    <w:rsid w:val="00564D4A"/>
    <w:rsid w:val="00573F46"/>
    <w:rsid w:val="00595B08"/>
    <w:rsid w:val="005B2EEE"/>
    <w:rsid w:val="005D20E7"/>
    <w:rsid w:val="005D2637"/>
    <w:rsid w:val="005D4115"/>
    <w:rsid w:val="00612EB5"/>
    <w:rsid w:val="00616FF2"/>
    <w:rsid w:val="00623586"/>
    <w:rsid w:val="00642FDE"/>
    <w:rsid w:val="0064708D"/>
    <w:rsid w:val="006521FE"/>
    <w:rsid w:val="00656B4B"/>
    <w:rsid w:val="00672D6D"/>
    <w:rsid w:val="00685C04"/>
    <w:rsid w:val="006901CC"/>
    <w:rsid w:val="00696DFB"/>
    <w:rsid w:val="006A0CC1"/>
    <w:rsid w:val="006B2301"/>
    <w:rsid w:val="006C15EB"/>
    <w:rsid w:val="006C330E"/>
    <w:rsid w:val="006D7F0E"/>
    <w:rsid w:val="006D7FDA"/>
    <w:rsid w:val="006F1CB0"/>
    <w:rsid w:val="007040D2"/>
    <w:rsid w:val="0073202F"/>
    <w:rsid w:val="00763044"/>
    <w:rsid w:val="00780BEA"/>
    <w:rsid w:val="007A1E40"/>
    <w:rsid w:val="007A6C7B"/>
    <w:rsid w:val="007B1097"/>
    <w:rsid w:val="007B68A7"/>
    <w:rsid w:val="007E1B02"/>
    <w:rsid w:val="007E1DA5"/>
    <w:rsid w:val="007F0245"/>
    <w:rsid w:val="007F21AF"/>
    <w:rsid w:val="0083510A"/>
    <w:rsid w:val="00836E9C"/>
    <w:rsid w:val="008423A5"/>
    <w:rsid w:val="008446AA"/>
    <w:rsid w:val="00845D3A"/>
    <w:rsid w:val="00866698"/>
    <w:rsid w:val="00873D7E"/>
    <w:rsid w:val="00874D2B"/>
    <w:rsid w:val="00874F06"/>
    <w:rsid w:val="008802BE"/>
    <w:rsid w:val="00886A47"/>
    <w:rsid w:val="00894470"/>
    <w:rsid w:val="008B14AA"/>
    <w:rsid w:val="008C50B7"/>
    <w:rsid w:val="008D6800"/>
    <w:rsid w:val="008D7092"/>
    <w:rsid w:val="008E3CD9"/>
    <w:rsid w:val="008E4A86"/>
    <w:rsid w:val="00925810"/>
    <w:rsid w:val="00926118"/>
    <w:rsid w:val="009278D4"/>
    <w:rsid w:val="00944308"/>
    <w:rsid w:val="00953C49"/>
    <w:rsid w:val="0097015D"/>
    <w:rsid w:val="009841BF"/>
    <w:rsid w:val="00985141"/>
    <w:rsid w:val="00986E58"/>
    <w:rsid w:val="009B2B4D"/>
    <w:rsid w:val="009C2142"/>
    <w:rsid w:val="009C56F8"/>
    <w:rsid w:val="009F514E"/>
    <w:rsid w:val="00A0260E"/>
    <w:rsid w:val="00A05FAC"/>
    <w:rsid w:val="00A24715"/>
    <w:rsid w:val="00A25DF6"/>
    <w:rsid w:val="00A30A33"/>
    <w:rsid w:val="00A4255C"/>
    <w:rsid w:val="00A53266"/>
    <w:rsid w:val="00A60048"/>
    <w:rsid w:val="00A82C38"/>
    <w:rsid w:val="00A95361"/>
    <w:rsid w:val="00AA19CF"/>
    <w:rsid w:val="00AA6C58"/>
    <w:rsid w:val="00AB1E87"/>
    <w:rsid w:val="00AB4B1F"/>
    <w:rsid w:val="00AB5C22"/>
    <w:rsid w:val="00AC01D6"/>
    <w:rsid w:val="00AC2126"/>
    <w:rsid w:val="00AD1563"/>
    <w:rsid w:val="00AD4574"/>
    <w:rsid w:val="00AE5B2A"/>
    <w:rsid w:val="00B005EB"/>
    <w:rsid w:val="00B150B8"/>
    <w:rsid w:val="00B27E4A"/>
    <w:rsid w:val="00B37E3B"/>
    <w:rsid w:val="00B577C4"/>
    <w:rsid w:val="00B70230"/>
    <w:rsid w:val="00B973AC"/>
    <w:rsid w:val="00BA2DD4"/>
    <w:rsid w:val="00BB57CC"/>
    <w:rsid w:val="00BC0576"/>
    <w:rsid w:val="00BE5DEC"/>
    <w:rsid w:val="00C15033"/>
    <w:rsid w:val="00C45362"/>
    <w:rsid w:val="00C50AA7"/>
    <w:rsid w:val="00C6194F"/>
    <w:rsid w:val="00C73217"/>
    <w:rsid w:val="00C809A3"/>
    <w:rsid w:val="00CB2929"/>
    <w:rsid w:val="00CC5C79"/>
    <w:rsid w:val="00CD215D"/>
    <w:rsid w:val="00CD6B18"/>
    <w:rsid w:val="00CE7BE3"/>
    <w:rsid w:val="00CF09E4"/>
    <w:rsid w:val="00D01CB4"/>
    <w:rsid w:val="00D05384"/>
    <w:rsid w:val="00D2115A"/>
    <w:rsid w:val="00D27782"/>
    <w:rsid w:val="00D426FA"/>
    <w:rsid w:val="00D50F57"/>
    <w:rsid w:val="00D62FFB"/>
    <w:rsid w:val="00D80CFB"/>
    <w:rsid w:val="00D8643D"/>
    <w:rsid w:val="00D865AC"/>
    <w:rsid w:val="00DA4670"/>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310F3"/>
    <w:rsid w:val="00E51F43"/>
    <w:rsid w:val="00E52E5A"/>
    <w:rsid w:val="00E53C25"/>
    <w:rsid w:val="00E563AF"/>
    <w:rsid w:val="00E84EE0"/>
    <w:rsid w:val="00E900B2"/>
    <w:rsid w:val="00E91EEB"/>
    <w:rsid w:val="00EC02A9"/>
    <w:rsid w:val="00ED4169"/>
    <w:rsid w:val="00EF1B10"/>
    <w:rsid w:val="00EF7D5C"/>
    <w:rsid w:val="00F03CE4"/>
    <w:rsid w:val="00F04D1B"/>
    <w:rsid w:val="00F17BFE"/>
    <w:rsid w:val="00F23DB8"/>
    <w:rsid w:val="00F40758"/>
    <w:rsid w:val="00F648E8"/>
    <w:rsid w:val="00F64FCF"/>
    <w:rsid w:val="00F71AA1"/>
    <w:rsid w:val="00F772FB"/>
    <w:rsid w:val="00F84A84"/>
    <w:rsid w:val="00F96CA6"/>
    <w:rsid w:val="00FA0F54"/>
    <w:rsid w:val="00FA6193"/>
    <w:rsid w:val="00FB69D3"/>
    <w:rsid w:val="00FD3AEF"/>
    <w:rsid w:val="00FD40DC"/>
    <w:rsid w:val="00FE6E51"/>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4C8E3-3F8C-7346-9596-A596DBED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2226</Words>
  <Characters>12691</Characters>
  <Application>Microsoft Macintosh Word</Application>
  <DocSecurity>0</DocSecurity>
  <Lines>105</Lines>
  <Paragraphs>29</Paragraphs>
  <ScaleCrop>false</ScaleCrop>
  <Company/>
  <LinksUpToDate>false</LinksUpToDate>
  <CharactersWithSpaces>14888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2</cp:revision>
  <cp:lastPrinted>2016-10-23T03:59:00Z</cp:lastPrinted>
  <dcterms:created xsi:type="dcterms:W3CDTF">2016-11-28T23:31:00Z</dcterms:created>
  <dcterms:modified xsi:type="dcterms:W3CDTF">2016-11-28T23:31:00Z</dcterms:modified>
</cp:coreProperties>
</file>