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8"/>
          <w:szCs w:val="48"/>
        </w:rPr>
        <w:t xml:space="preserve">Glosario de Lenguaje Ubicuo</w:t>
      </w:r>
    </w:p>
    <w:p>
      <w:pPr>
        <w:spacing w:after="100"/>
      </w:pPr>
      <w:r>
        <w:rPr>
          <w:color w:val="444444"/>
          <w:sz w:val="30"/>
          <w:szCs w:val="30"/>
        </w:rPr>
        <w:t xml:space="preserve">Plataforma de Farmacología Gamificada</w:t>
      </w:r>
    </w:p>
    <w:p>
      <w:pPr>
        <w:spacing w:after="100"/>
      </w:pPr>
      <w:r>
        <w:rPr>
          <w:i/>
          <w:iCs/>
          <w:color w:val="888888"/>
          <w:sz w:val="24"/>
          <w:szCs w:val="24"/>
        </w:rPr>
        <w:t xml:space="preserve">Versión 4 — PRUEBA (ampliado)</w:t>
      </w:r>
    </w:p>
    <w:p>
      <w:pPr>
        <w:spacing w:after="80"/>
      </w:pPr>
      <w:r>
        <w:rPr>
          <w:b/>
          <w:bCs/>
          <w:sz w:val="24"/>
          <w:szCs w:val="24"/>
        </w:rPr>
        <w:t xml:space="preserve">Fecha: </w:t>
      </w:r>
      <w:r>
        <w:rPr>
          <w:sz w:val="24"/>
          <w:szCs w:val="24"/>
        </w:rPr>
        <w:t xml:space="preserve">27 de octubre de 2026</w:t>
      </w:r>
    </w:p>
    <w:p>
      <w:pPr>
        <w:spacing w:after="120"/>
      </w:pPr>
      <w:r>
        <w:rPr>
          <w:color w:val="666666"/>
          <w:sz w:val="24"/>
          <w:szCs w:val="24"/>
        </w:rPr>
        <w:t xml:space="preserve">Se agregan los términos de la recuperación de contraseña y de la asignación de roles (ADR-0016, ADR-0017). Los ejemplos de código de las secciones 1, 5 y 6 son nombres reales del código actual.</w:t>
      </w:r>
    </w:p>
    <w:p>
      <w:pPr>
        <w:keepNext/>
        <w:keepLines/>
        <w:spacing w:after="150" w:before="300"/>
      </w:pPr>
      <w:r>
        <w:rPr>
          <w:b/>
          <w:bCs/>
          <w:sz w:val="34"/>
          <w:szCs w:val="34"/>
        </w:rPr>
        <w:t xml:space="preserve">1. Actores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Término</w:t>
            </w:r>
          </w:p>
        </w:tc>
        <w:tc>
          <w:tcPr>
            <w:tcW w:type="dxa" w:w="4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Definición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Ejemplo en código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Estudiante / Aprendiz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Usuario suscrito que consume contenido, resuelve desafíos, gana XP y gemas.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registrarEstudiante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Rol que gestiona usuarios, suscripciones y configuración de la plataforma.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rol: 'administrador'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Creador de Contenido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Rol independiente del Administrador; crea y mantiene temas, subtemas, lecciones, desafíos y exámenes.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rol: 'creador_contenido'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Tipo de cuenta que define qué puede hacer un usuario: estudiante, administrador o creador_contenido.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requerirRol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Asignación de rol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Cambio del rol de una cuenta, hecho por un Administrador; aplica desde el siguiente inicio de sesión.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asignarRol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Primer Administrador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Cuenta a la que se le da el rol de Administrador desde la consola del servidor, cuando aún no existe ninguno.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asignarRolDesdeConsola</w:t>
            </w:r>
          </w:p>
        </w:tc>
      </w:tr>
    </w:tbl>
    <w:p>
      <w:pPr>
        <w:keepNext/>
        <w:keepLines/>
        <w:spacing w:after="150" w:before="300"/>
      </w:pPr>
      <w:r>
        <w:rPr>
          <w:b/>
          <w:bCs/>
          <w:sz w:val="34"/>
          <w:szCs w:val="34"/>
        </w:rPr>
        <w:t xml:space="preserve">2. Contenido y aprendizaje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Término</w:t>
            </w:r>
          </w:p>
        </w:tc>
        <w:tc>
          <w:tcPr>
            <w:tcW w:type="dxa" w:w="4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Definición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Ejemplo en código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Tema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Nivel superior del pensum; una familia de fármacos (ej. Antibióticos).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obtenerTemasDelPensum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Subtema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Agrupación intermedia dentro de un tema (ej. Betalactámicos dentro de Antibióticos).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listarSubtemasDeTema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Lección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Unidad final de estudio dentro de un subtema; contiene el texto explicativo.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obtenerLeccionPorId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Desbloqueo progresivo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Mecánica por la cual las lecciones de un tema se habilitan en orden, a medida que se completan las anteriores.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verificarLeccionDesbloqueada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Examen general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Evaluación que se genera al completar todas las lecciones de un tema.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generarExamenGeneral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Diploma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Certificado que se emite al aprobar el examen general de un tema.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emitirDiploma</w:t>
            </w:r>
          </w:p>
        </w:tc>
      </w:tr>
    </w:tbl>
    <w:p>
      <w:pPr>
        <w:keepNext/>
        <w:keepLines/>
        <w:spacing w:after="150" w:before="300"/>
      </w:pPr>
      <w:r>
        <w:rPr>
          <w:b/>
          <w:bCs/>
          <w:sz w:val="34"/>
          <w:szCs w:val="34"/>
        </w:rPr>
        <w:t xml:space="preserve">3. Gamificación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Término</w:t>
            </w:r>
          </w:p>
        </w:tc>
        <w:tc>
          <w:tcPr>
            <w:tcW w:type="dxa" w:w="4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Definición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Ejemplo en código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Desafío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Actividad de práctica al final de una lección; existen 6 tipos.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completarDesafio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Quiz de opción múltiple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Tipo de desafío con pregunta, opciones y respuesta correcta.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evaluarQuizOpcionMultiple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Caso clínico corto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Tipo de desafío con un escenario de paciente y una decisión correcta a tomar.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evaluarCasoClinico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Relacionar/emparejar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Tipo de desafío que pide unir pares relacionados (ej. fármaco y mecanismo).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evaluarEmparejamiento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Completar espacios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Tipo de desafío con un texto incompleto y una respuesta a calcular o ingresar.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evaluarCompletarEspacios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Verdadero/Falso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Tipo de desafío con una afirmación a calificar como verdadera o falsa.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evaluarVerdaderoFalso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Ordenar pasos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Tipo de desafío que pide ordenar una secuencia de pasos correctamente.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evaluarOrdenarPasos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XP (Experiencia)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Puntos ganados al completar desafíos por primera vez; determina el ranking.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calcularXPGanado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Ranking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Clasificación general de los estudiantes según su XP.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obtenerPosicionEnRanking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Gema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Moneda del juego, usada para personalizar el skin.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otorgarGemas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Skin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Personalización visual del avatar del estudiante.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cambiarSkinDelEstudiante</w:t>
            </w:r>
          </w:p>
        </w:tc>
      </w:tr>
    </w:tbl>
    <w:p>
      <w:pPr>
        <w:keepNext/>
        <w:keepLines/>
        <w:spacing w:after="150" w:before="300"/>
      </w:pPr>
      <w:r>
        <w:rPr>
          <w:b/>
          <w:bCs/>
          <w:sz w:val="34"/>
          <w:szCs w:val="34"/>
        </w:rPr>
        <w:t xml:space="preserve">4. Suscripción y acceso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Término</w:t>
            </w:r>
          </w:p>
        </w:tc>
        <w:tc>
          <w:tcPr>
            <w:tcW w:type="dxa" w:w="4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Definición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Ejemplo en código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Plan mensual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Plan de suscripción con vigencia de un mes.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obtenerPlanMensual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Plan anual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Plan de suscripción con vigencia de un año.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obtenerPlanAnual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Suscripción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Relación comercial que da acceso a la plataforma mientras esté activa.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activarSuscripcion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Procesador de pagos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Servicio externo (provisionalmente Mercado Pago) que gestiona el cobro real.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iniciarPagoConProcesadorExterno</w:t>
            </w:r>
          </w:p>
        </w:tc>
      </w:tr>
    </w:tbl>
    <w:p>
      <w:pPr>
        <w:keepNext/>
        <w:keepLines/>
        <w:spacing w:after="150" w:before="300"/>
      </w:pPr>
      <w:r>
        <w:rPr>
          <w:b/>
          <w:bCs/>
          <w:sz w:val="34"/>
          <w:szCs w:val="34"/>
        </w:rPr>
        <w:t xml:space="preserve">5. Autenticación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Término</w:t>
            </w:r>
          </w:p>
        </w:tc>
        <w:tc>
          <w:tcPr>
            <w:tcW w:type="dxa" w:w="4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Definición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Ejemplo en código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Registro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Creación de una cuenta nueva de Estudiante con correo y contraseña.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registrarEstudiante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Inicio de sesión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Comprobación de correo y contraseña que, si es correcta, entrega un token de sesión.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iniciarSesion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Sesión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Periodo durante el cual el usuario está identificado mediante su token, sin que el servidor guarde estado.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SesionActual, requerirSesion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Token (JWT)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Credencial firmada que identifica al usuario y su rol; expira tras el tiempo configurado.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verificarToken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Contraseña cifrada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Resultado de aplicar bcrypt a la contraseña; nunca se guarda ni se devuelve la contraseña original.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contrasenaCifrada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Usuario público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Datos de un usuario que pueden salir del módulo de Autenticación (id, email, rol, fecha de creación), nunca la contraseña cifrada.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UsuarioPublico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Recuperación de contraseña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Proceso para que un usuario que olvidó su contraseña defina una nueva: solicita un enlace y luego restablece la contraseña.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solicitarRecuperacionContrasena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Enlace de recuperación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Enlace enviado por correo que lleva el token de recuperación; vence a los 30 minutos y solo sirve una vez.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urlRestablecimientoContrasena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Token de recuperación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Valor aleatorio del enlace de recuperación. En la base de datos solo se guarda su hash.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generarTokenRecuperacion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Restablecer contraseña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Usar un token de recuperación válido para definir una contraseña nueva.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restablecerContrasena</w:t>
            </w:r>
          </w:p>
        </w:tc>
      </w:tr>
    </w:tbl>
    <w:p>
      <w:pPr>
        <w:keepNext/>
        <w:keepLines/>
        <w:spacing w:after="150" w:before="300"/>
      </w:pPr>
      <w:r>
        <w:rPr>
          <w:b/>
          <w:bCs/>
          <w:sz w:val="34"/>
          <w:szCs w:val="34"/>
        </w:rPr>
        <w:t xml:space="preserve">6. Arquitectura (términos técnicos del código)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Término</w:t>
            </w:r>
          </w:p>
        </w:tc>
        <w:tc>
          <w:tcPr>
            <w:tcW w:type="dxa" w:w="4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Definición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Ejemplo en código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Módulo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Parte del monolito con fronteras propias (Bounded Context): autenticación, suscripciones, contenido, desafíos, gamificación, administración.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src/modulos/autenticacion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Fachada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Único punto de entrada público de un módulo; expone casos de uso y DTOs, nunca modelos internos.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fachadaAutenticacion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Caso de uso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Acción de negocio que ofrece un módulo (ej. registrar un estudiante); vive en la capa de aplicación.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CasosDeUsoAutenticacion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Puerto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Interfaz que el dominio necesita y la infraestructura implementa; permite inyectar versiones falsas en pruebas.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RepositorioUsuarios, EmisorTokens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Repositorio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Implementación que lee y escribe las tablas propias de un módulo.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RepositorioUsuariosPrisma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DTO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Objeto con los datos que entran o salen de un módulo, validado con Zod a la entrada.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esquemaRegistroEstudiante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Evento interno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Aviso que un módulo publica para que otros reaccionen sin acoplarse a él.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'usuario.registrado'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Error de aplicación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Error controlado con código HTTP y código interno estable, que el manejador de errores convierte en respuesta.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ErrorValidacion, ErrorConflicto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Adaptador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Implementación concreta de un puerto; se puede cambiar sin tocar los casos de uso (ej. enviar correos por consola o por un proveedor real).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EnviadorCorreosConsola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Script de consola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Herramienta que se ejecuta en el servidor con npm run, fuera de la API.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npm run asignar-rol</w:t>
            </w:r>
          </w:p>
        </w:tc>
      </w:tr>
    </w:tbl>
    <w:p>
      <w:pPr>
        <w:keepNext/>
        <w:keepLines/>
        <w:spacing w:after="150" w:before="300"/>
      </w:pPr>
      <w:r>
        <w:rPr>
          <w:b/>
          <w:bCs/>
          <w:sz w:val="34"/>
          <w:szCs w:val="34"/>
        </w:rPr>
        <w:t xml:space="preserve">7. Términos a evitar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Evitar</w:t>
            </w:r>
          </w:p>
        </w:tc>
        <w:tc>
          <w:tcPr>
            <w:tcW w:type="dxa" w:w="50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Usar en su lugar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points / score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XP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coins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Gemas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user (sin contexto)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Estudiante, Administrador o Creador de Contenido, según corresponda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category / módulo genérico para el pensum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Tema, Subtema o Lección, según el nivel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 / exam sin calificar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Examen general (siempre referido al cierre de un Tema)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certificate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Diploma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login / signup / password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Inicio de sesión, Registro, Contraseña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reset password / forgot password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Recuperación de contraseña, Restablecer contraseña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2026-10-27T21:46:43.733Z</dcterms:created>
  <dcterms:modified xsi:type="dcterms:W3CDTF">2026-10-27T21:46:43.733Z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