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48"/>
          <w:szCs w:val="48"/>
        </w:rPr>
        <w:t xml:space="preserve">Glosario de Lenguaje Ubicuo</w:t>
      </w:r>
    </w:p>
    <w:p>
      <w:pPr>
        <w:spacing w:after="100"/>
      </w:pPr>
      <w:r>
        <w:rPr>
          <w:color w:val="444444"/>
          <w:sz w:val="28"/>
          <w:szCs w:val="28"/>
        </w:rPr>
        <w:t xml:space="preserve">Plataforma de Aprendizaje Gamificado</w:t>
      </w:r>
    </w:p>
    <w:p>
      <w:pPr>
        <w:spacing w:after="100"/>
      </w:pPr>
      <w:r>
        <w:rPr>
          <w:i/>
          <w:iCs/>
          <w:color w:val="888888"/>
          <w:sz w:val="24"/>
          <w:szCs w:val="24"/>
        </w:rPr>
        <w:t xml:space="preserve">Versión 1 — PRUEBA (borrador)</w:t>
      </w:r>
    </w:p>
    <w:p>
      <w:pPr>
        <w:spacing w:after="80"/>
      </w:pPr>
      <w:r>
        <w:rPr>
          <w:b/>
          <w:bCs/>
        </w:rPr>
        <w:t xml:space="preserve">Fecha: </w:t>
      </w:r>
      <w:r>
        <w:t xml:space="preserve">22 de septiembre de 2026</w:t>
      </w:r>
    </w:p>
    <w:p>
      <w:pPr>
        <w:spacing w:after="200"/>
      </w:pPr>
    </w:p>
    <w:p>
      <w:pPr>
        <w:spacing w:after="200"/>
      </w:pPr>
      <w:r>
        <w:rPr>
          <w:i/>
          <w:iCs/>
          <w:color w:val="666666"/>
        </w:rPr>
        <w:t xml:space="preserve">Este glosario define el significado único y oficial de cada término del dominio del proyecto. Estos mismos términos deben usarse consistentemente en la documentación, el código (nombres de funciones, variables, tablas) y las conversaciones sobre el negocio. Es un borrador: se irá ampliando a medida que se definan más detalles (tema de salud específico, tipo de contenido, mecánicas adicionales).</w:t>
      </w:r>
    </w:p>
    <w:p>
      <w:pPr>
        <w:pStyle w:val="Heading1"/>
      </w:pPr>
      <w:r>
        <w:t xml:space="preserve">1. Actores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Definición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Ejemplo de uso en código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Estudiante / Aprendiz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Usuario suscrito que consume contenido, resuelve desafíos, gana XP y gemas, y compite en el ranking.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crearEstudiante, obtenerPerfilEstudiante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Administrador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Rol que gestiona contenido, temas, desafíos y usuarios de la plataforma.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crearContenidoComoAdministrador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Contenido y aprendizaje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Definición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Ejemplo de uso en código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Pensum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Estructura modular y temática que organiza el contenido educativo, de menor a mayor dificultad.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obtenerPensumPorTema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Tema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Unidad temática dentro del pensum que agrupa contenido y desafíos relacionados.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listarTemasDelPensum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Contenido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Material didáctico (por definir: video, texto, u otro) asociado a un tema.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obtenerContenidoPorTema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Gamificación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Definición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Ejemplo de uso en código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Desafío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Actividad de práctica asociada a un tema del pensum, que el estudiante resuelve para reforzar lo aprendido.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completarDesafio, evaluarRespuestaDesafio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XP (Experiencia)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Puntos que gana el estudiante al completar desafíos; determina su posición en el ranking.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calcularXPGanado, sumarXPAlEstudiante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Nivel de experiencia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Escalón alcanzado por el estudiante según su XP acumulado.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calcularNivelExperiencia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Ranking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Clasificación general de los estudiantes según su XP.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obtenerPosicionEnRanking, actualizarRanking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Gema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Moneda del juego, obtenida por logros dentro de la plataforma, usada para personalizar el skin.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otorgarGemas, descontarGemas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Skin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Personalización visual del avatar del estudiante, adquirida con gemas.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cambiarSkinDelEstudiante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Suscripción y acceso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Término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Definición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>Ejemplo de uso en código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Suscripción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Relación comercial que da acceso a la plataforma mientras esté activa.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activarSuscripcion, verificarSuscripcionActiva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Plan de suscripción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Conjunto de condiciones (precio, duración, beneficios) que puede elegir el estudiante.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obtenerPlanesDisponibles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Procesador de pagos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Servicio externo (ej. Stripe, Wompi) que gestiona el cobro real; la plataforma nunca almacena datos de tarjetas.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>iniciarPagoConProcesadorExterno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Términos a evitar</w:t>
      </w:r>
    </w:p>
    <w:p>
      <w:pPr>
        <w:spacing w:after="120"/>
      </w:pPr>
      <w:r>
        <w:t xml:space="preserve">Para mantener el lenguaje ubicuo, se evitan términos genéricos que no reflejan el negocio, incluso si son comunes en otros proyectos: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Evitar</w:t>
            </w:r>
          </w:p>
        </w:tc>
        <w:tc>
          <w:tcPr>
            <w:tcW w:type="dxa" w:w="4300"/>
            <w:shd w:fill="D9E2F3" w:val="clear"/>
          </w:tcPr>
          <w:p>
            <w:r>
              <w:rPr>
                <w:b/>
                <w:bCs/>
              </w:rPr>
              <w:t xml:space="preserve">Usar en su lugar</w:t>
            </w:r>
          </w:p>
        </w:tc>
        <w:tc>
          <w:tcPr>
            <w:tcW w:type="dxa" w:w="2500"/>
            <w:shd w:fill="D9E2F3" w:val="clear"/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points / score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XP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coins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Gemas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user (a secas, sin contexto)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Estudiante / Aprendiz (o Administrador, según el rol)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level (ambiguo)</w:t>
            </w:r>
          </w:p>
        </w:tc>
        <w:tc>
          <w:tcPr>
            <w:tcW w:type="dxa" w:w="4300"/>
          </w:tcPr>
          <w:p>
            <w:r>
              <w:rPr>
                <w:b w:val="false"/>
                <w:bCs w:val="false"/>
              </w:rPr>
              <w:t xml:space="preserve">Nivel de experiencia (gamificación) o Nivel de dificultad (pensum) — nunca solo "nivel" sin calificar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Pendiente por ampliar</w:t>
      </w:r>
    </w:p>
    <w:p>
      <w:pPr>
        <w:spacing w:after="120"/>
      </w:pPr>
      <w:r>
        <w:t xml:space="preserve">Este glosario se ampliará cuando se definan: el tema de salud específico y su terminología propia, el tipo de contenido exacto, los roles adicionales (ej. creador de contenido), y el detalle de los planes de suscripción.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2026-09-22T23:11:11.641Z</dcterms:created>
  <dcterms:modified xsi:type="dcterms:W3CDTF">2026-09-22T23:11:11.650Z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