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0BEA" w14:textId="77777777" w:rsidR="00420B61" w:rsidRPr="00E82F0F" w:rsidRDefault="00420B61" w:rsidP="00420B61">
      <w:pPr>
        <w:spacing w:after="0" w:line="480" w:lineRule="auto"/>
        <w:jc w:val="center"/>
        <w:rPr>
          <w:rFonts w:cstheme="minorHAnsi"/>
          <w:b/>
          <w:bCs/>
          <w:sz w:val="26"/>
          <w:szCs w:val="26"/>
        </w:rPr>
      </w:pPr>
      <w:r w:rsidRPr="00E82F0F">
        <w:rPr>
          <w:rFonts w:cstheme="minorHAnsi"/>
          <w:b/>
          <w:bCs/>
          <w:sz w:val="26"/>
          <w:szCs w:val="26"/>
        </w:rPr>
        <w:t xml:space="preserve">Prevalence and </w:t>
      </w:r>
      <w:proofErr w:type="spellStart"/>
      <w:r w:rsidRPr="00E82F0F">
        <w:rPr>
          <w:rFonts w:cstheme="minorHAnsi"/>
          <w:b/>
          <w:bCs/>
          <w:sz w:val="26"/>
          <w:szCs w:val="26"/>
        </w:rPr>
        <w:t>Hematological</w:t>
      </w:r>
      <w:proofErr w:type="spellEnd"/>
      <w:r w:rsidRPr="00E82F0F">
        <w:rPr>
          <w:rFonts w:cstheme="minorHAnsi"/>
          <w:b/>
          <w:bCs/>
          <w:sz w:val="26"/>
          <w:szCs w:val="26"/>
        </w:rPr>
        <w:t xml:space="preserve"> Characteristics of Bacterial Vaginosis in Postmenopausal Women</w:t>
      </w:r>
    </w:p>
    <w:p w14:paraId="79C7092A" w14:textId="77777777" w:rsidR="00420B61" w:rsidRPr="00E82F0F" w:rsidRDefault="00420B61" w:rsidP="00420B61">
      <w:pPr>
        <w:spacing w:after="0" w:line="480" w:lineRule="auto"/>
        <w:jc w:val="center"/>
        <w:rPr>
          <w:rFonts w:cstheme="minorHAnsi"/>
          <w:b/>
          <w:bCs/>
        </w:rPr>
      </w:pPr>
      <w:proofErr w:type="spellStart"/>
      <w:r w:rsidRPr="00E82F0F">
        <w:rPr>
          <w:rFonts w:cstheme="minorHAnsi"/>
          <w:b/>
          <w:bCs/>
        </w:rPr>
        <w:t>Yenti</w:t>
      </w:r>
      <w:proofErr w:type="spellEnd"/>
      <w:r w:rsidRPr="00E82F0F">
        <w:rPr>
          <w:rFonts w:cstheme="minorHAnsi"/>
          <w:b/>
          <w:bCs/>
        </w:rPr>
        <w:t xml:space="preserve"> Purnamasari</w:t>
      </w:r>
      <w:r w:rsidRPr="00E82F0F">
        <w:rPr>
          <w:rFonts w:cstheme="minorHAnsi"/>
          <w:b/>
          <w:bCs/>
          <w:vertAlign w:val="superscript"/>
        </w:rPr>
        <w:t>1,2*</w:t>
      </w:r>
      <w:r w:rsidRPr="00E82F0F">
        <w:rPr>
          <w:rFonts w:cstheme="minorHAnsi"/>
          <w:b/>
          <w:bCs/>
        </w:rPr>
        <w:t>, Firdaus Hamid</w:t>
      </w:r>
      <w:r w:rsidRPr="00E82F0F">
        <w:rPr>
          <w:rFonts w:cstheme="minorHAnsi"/>
          <w:b/>
          <w:bCs/>
          <w:vertAlign w:val="superscript"/>
        </w:rPr>
        <w:t>3</w:t>
      </w:r>
      <w:r w:rsidRPr="00E82F0F">
        <w:rPr>
          <w:rFonts w:cstheme="minorHAnsi"/>
          <w:b/>
          <w:bCs/>
        </w:rPr>
        <w:t xml:space="preserve">, </w:t>
      </w:r>
      <w:proofErr w:type="spellStart"/>
      <w:r w:rsidRPr="00E82F0F">
        <w:rPr>
          <w:rFonts w:cstheme="minorHAnsi"/>
          <w:b/>
          <w:bCs/>
        </w:rPr>
        <w:t>Juminten</w:t>
      </w:r>
      <w:proofErr w:type="spellEnd"/>
      <w:r w:rsidRPr="00E82F0F">
        <w:rPr>
          <w:rFonts w:cstheme="minorHAnsi"/>
          <w:b/>
          <w:bCs/>
        </w:rPr>
        <w:t xml:space="preserve"> Saimin</w:t>
      </w:r>
      <w:r w:rsidRPr="00E82F0F">
        <w:rPr>
          <w:rFonts w:cstheme="minorHAnsi"/>
          <w:b/>
          <w:bCs/>
          <w:vertAlign w:val="superscript"/>
        </w:rPr>
        <w:t>4</w:t>
      </w:r>
      <w:r w:rsidRPr="00E82F0F">
        <w:rPr>
          <w:rFonts w:cstheme="minorHAnsi"/>
          <w:b/>
          <w:bCs/>
        </w:rPr>
        <w:t xml:space="preserve">, </w:t>
      </w:r>
      <w:proofErr w:type="spellStart"/>
      <w:r w:rsidRPr="00E82F0F">
        <w:rPr>
          <w:rFonts w:cstheme="minorHAnsi"/>
          <w:b/>
          <w:bCs/>
        </w:rPr>
        <w:t>Agussalim</w:t>
      </w:r>
      <w:proofErr w:type="spellEnd"/>
      <w:r w:rsidRPr="00E82F0F">
        <w:rPr>
          <w:rFonts w:cstheme="minorHAnsi"/>
          <w:b/>
          <w:bCs/>
        </w:rPr>
        <w:t xml:space="preserve"> Bukhari</w:t>
      </w:r>
      <w:r w:rsidRPr="00E82F0F">
        <w:rPr>
          <w:rFonts w:cstheme="minorHAnsi"/>
          <w:b/>
          <w:bCs/>
          <w:vertAlign w:val="superscript"/>
        </w:rPr>
        <w:t>5</w:t>
      </w:r>
    </w:p>
    <w:p w14:paraId="63B78585" w14:textId="77777777" w:rsidR="00420B61" w:rsidRPr="00E82F0F" w:rsidRDefault="00420B61" w:rsidP="00420B61">
      <w:pPr>
        <w:spacing w:after="0" w:line="480" w:lineRule="auto"/>
        <w:jc w:val="both"/>
        <w:rPr>
          <w:rFonts w:cstheme="minorHAnsi"/>
        </w:rPr>
      </w:pPr>
      <w:r w:rsidRPr="00E82F0F">
        <w:rPr>
          <w:rFonts w:cstheme="minorHAnsi"/>
          <w:vertAlign w:val="superscript"/>
        </w:rPr>
        <w:t>1</w:t>
      </w:r>
      <w:r w:rsidRPr="00E82F0F">
        <w:rPr>
          <w:rFonts w:cstheme="minorHAnsi"/>
        </w:rPr>
        <w:t>Doctocal Medical Science, Faculty of Medicine, Hasanuddin University, Makassar, Indonesia</w:t>
      </w:r>
      <w:r w:rsidRPr="00FE6BC6">
        <w:t xml:space="preserve"> </w:t>
      </w:r>
      <w:hyperlink r:id="rId4" w:history="1">
        <w:r w:rsidRPr="002D4A23">
          <w:rPr>
            <w:rStyle w:val="Hyperlink"/>
            <w:rFonts w:cstheme="minorHAnsi"/>
          </w:rPr>
          <w:t>https://orcid.org/0000-0003-1916-2299</w:t>
        </w:r>
      </w:hyperlink>
      <w:r>
        <w:rPr>
          <w:rFonts w:cstheme="minorHAnsi"/>
        </w:rPr>
        <w:t xml:space="preserve"> </w:t>
      </w:r>
    </w:p>
    <w:p w14:paraId="128A2380" w14:textId="77777777" w:rsidR="00420B61" w:rsidRPr="00E82F0F" w:rsidRDefault="00420B61" w:rsidP="00420B61">
      <w:pPr>
        <w:spacing w:after="0" w:line="480" w:lineRule="auto"/>
        <w:jc w:val="both"/>
        <w:rPr>
          <w:rFonts w:cstheme="minorHAnsi"/>
        </w:rPr>
      </w:pPr>
      <w:r w:rsidRPr="00E82F0F">
        <w:rPr>
          <w:rFonts w:cstheme="minorHAnsi"/>
          <w:vertAlign w:val="superscript"/>
        </w:rPr>
        <w:t>2</w:t>
      </w:r>
      <w:r w:rsidRPr="00E82F0F">
        <w:rPr>
          <w:rFonts w:cstheme="minorHAnsi"/>
        </w:rPr>
        <w:t xml:space="preserve">Microbiology Department, Faculty of Medicine, </w:t>
      </w:r>
      <w:proofErr w:type="spellStart"/>
      <w:r w:rsidRPr="00E82F0F">
        <w:rPr>
          <w:rFonts w:cstheme="minorHAnsi"/>
        </w:rPr>
        <w:t>Halu</w:t>
      </w:r>
      <w:proofErr w:type="spellEnd"/>
      <w:r w:rsidRPr="00E82F0F">
        <w:rPr>
          <w:rFonts w:cstheme="minorHAnsi"/>
        </w:rPr>
        <w:t xml:space="preserve"> Oleo University, Kendari, Indonesia</w:t>
      </w:r>
      <w:r w:rsidRPr="00FE6BC6">
        <w:t xml:space="preserve"> </w:t>
      </w:r>
      <w:hyperlink r:id="rId5" w:history="1">
        <w:r w:rsidRPr="008A1002">
          <w:rPr>
            <w:rStyle w:val="Hyperlink"/>
            <w:rFonts w:cstheme="minorHAnsi"/>
          </w:rPr>
          <w:t>https://orcid.org/0000-0003-1916-2299</w:t>
        </w:r>
      </w:hyperlink>
      <w:r>
        <w:rPr>
          <w:rFonts w:cstheme="minorHAnsi"/>
        </w:rPr>
        <w:t xml:space="preserve"> </w:t>
      </w:r>
    </w:p>
    <w:p w14:paraId="5880935B" w14:textId="0E6649DD" w:rsidR="00420B61" w:rsidRPr="00907BF7" w:rsidRDefault="00420B61" w:rsidP="00420B61">
      <w:pPr>
        <w:spacing w:after="0" w:line="480" w:lineRule="auto"/>
        <w:jc w:val="both"/>
        <w:rPr>
          <w:rFonts w:cstheme="minorHAnsi"/>
        </w:rPr>
      </w:pPr>
      <w:r w:rsidRPr="00E82F0F">
        <w:rPr>
          <w:rFonts w:cstheme="minorHAnsi"/>
          <w:vertAlign w:val="superscript"/>
        </w:rPr>
        <w:t>3</w:t>
      </w:r>
      <w:r w:rsidRPr="00E82F0F">
        <w:rPr>
          <w:rFonts w:cstheme="minorHAnsi"/>
        </w:rPr>
        <w:t>Microbiology Department</w:t>
      </w:r>
      <w:r w:rsidR="00864ECC">
        <w:rPr>
          <w:rFonts w:cstheme="minorHAnsi"/>
        </w:rPr>
        <w:t>,</w:t>
      </w:r>
      <w:r w:rsidRPr="00E82F0F">
        <w:rPr>
          <w:rFonts w:cstheme="minorHAnsi"/>
        </w:rPr>
        <w:t xml:space="preserve"> Faculty of Medicine, Hasanuddin University, Makassar, Indonesia</w:t>
      </w:r>
      <w:r w:rsidRPr="00E82F0F"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</w:t>
      </w:r>
      <w:r w:rsidRPr="00907BF7">
        <w:rPr>
          <w:rFonts w:cstheme="minorHAnsi"/>
        </w:rPr>
        <w:t>https://orcid.org/</w:t>
      </w:r>
      <w:hyperlink r:id="rId6" w:history="1">
        <w:r w:rsidRPr="00907BF7">
          <w:rPr>
            <w:rStyle w:val="Hyperlink"/>
            <w:rFonts w:cstheme="minorHAnsi"/>
          </w:rPr>
          <w:t>0000-0003-1788-0836</w:t>
        </w:r>
      </w:hyperlink>
    </w:p>
    <w:p w14:paraId="57A1EA31" w14:textId="77C77837" w:rsidR="00420B61" w:rsidRPr="00E82F0F" w:rsidRDefault="00420B61" w:rsidP="00420B61">
      <w:pPr>
        <w:spacing w:after="0" w:line="480" w:lineRule="auto"/>
        <w:jc w:val="both"/>
        <w:rPr>
          <w:rFonts w:cstheme="minorHAnsi"/>
        </w:rPr>
      </w:pPr>
      <w:r w:rsidRPr="00E82F0F">
        <w:rPr>
          <w:rFonts w:cstheme="minorHAnsi"/>
          <w:vertAlign w:val="superscript"/>
        </w:rPr>
        <w:t>4</w:t>
      </w:r>
      <w:r w:rsidRPr="00E82F0F">
        <w:rPr>
          <w:rFonts w:cstheme="minorHAnsi"/>
        </w:rPr>
        <w:t xml:space="preserve">Obstetric and </w:t>
      </w:r>
      <w:proofErr w:type="spellStart"/>
      <w:r w:rsidRPr="00E82F0F">
        <w:rPr>
          <w:rFonts w:cstheme="minorHAnsi"/>
        </w:rPr>
        <w:t>Gynecology</w:t>
      </w:r>
      <w:proofErr w:type="spellEnd"/>
      <w:r w:rsidRPr="00E82F0F">
        <w:rPr>
          <w:rFonts w:cstheme="minorHAnsi"/>
        </w:rPr>
        <w:t xml:space="preserve"> Department, </w:t>
      </w:r>
      <w:r w:rsidR="00864ECC" w:rsidRPr="00E82F0F">
        <w:rPr>
          <w:rFonts w:cstheme="minorHAnsi"/>
        </w:rPr>
        <w:t>Faculty of Medicine</w:t>
      </w:r>
      <w:r w:rsidR="00864ECC">
        <w:rPr>
          <w:rFonts w:cstheme="minorHAnsi"/>
        </w:rPr>
        <w:t>,</w:t>
      </w:r>
      <w:r w:rsidR="00864ECC" w:rsidRPr="00E82F0F">
        <w:rPr>
          <w:rFonts w:cstheme="minorHAnsi"/>
        </w:rPr>
        <w:t xml:space="preserve"> </w:t>
      </w:r>
      <w:proofErr w:type="spellStart"/>
      <w:r w:rsidRPr="00E82F0F">
        <w:rPr>
          <w:rFonts w:cstheme="minorHAnsi"/>
        </w:rPr>
        <w:t>Halu</w:t>
      </w:r>
      <w:proofErr w:type="spellEnd"/>
      <w:r w:rsidRPr="00E82F0F">
        <w:rPr>
          <w:rFonts w:cstheme="minorHAnsi"/>
        </w:rPr>
        <w:t xml:space="preserve"> Oleo University, Kendari, Indonesia</w:t>
      </w:r>
      <w:r>
        <w:rPr>
          <w:rFonts w:cstheme="minorHAnsi"/>
        </w:rPr>
        <w:t xml:space="preserve"> </w:t>
      </w:r>
      <w:r w:rsidRPr="00907BF7">
        <w:rPr>
          <w:rFonts w:cstheme="minorHAnsi"/>
        </w:rPr>
        <w:t>https://orcid.org/</w:t>
      </w:r>
      <w:hyperlink r:id="rId7" w:history="1">
        <w:r w:rsidRPr="00907BF7">
          <w:rPr>
            <w:rStyle w:val="Hyperlink"/>
            <w:rFonts w:cstheme="minorHAnsi"/>
          </w:rPr>
          <w:t>0000-0002-7105-5071</w:t>
        </w:r>
      </w:hyperlink>
    </w:p>
    <w:p w14:paraId="79A2355C" w14:textId="6F448BFA" w:rsidR="00420B61" w:rsidRPr="00E82F0F" w:rsidRDefault="00420B61" w:rsidP="00420B61">
      <w:pPr>
        <w:spacing w:after="0" w:line="480" w:lineRule="auto"/>
        <w:jc w:val="both"/>
        <w:rPr>
          <w:rFonts w:cstheme="minorHAnsi"/>
        </w:rPr>
      </w:pPr>
      <w:r w:rsidRPr="00E82F0F">
        <w:rPr>
          <w:rFonts w:cstheme="minorHAnsi"/>
          <w:vertAlign w:val="superscript"/>
        </w:rPr>
        <w:t>5</w:t>
      </w:r>
      <w:r w:rsidR="00B52C8F">
        <w:rPr>
          <w:rFonts w:cstheme="minorHAnsi"/>
        </w:rPr>
        <w:t>Clinical N</w:t>
      </w:r>
      <w:r w:rsidRPr="00E82F0F">
        <w:rPr>
          <w:rFonts w:cstheme="minorHAnsi"/>
        </w:rPr>
        <w:t>utrition Department</w:t>
      </w:r>
      <w:r w:rsidR="00770AD3">
        <w:rPr>
          <w:rFonts w:cstheme="minorHAnsi"/>
        </w:rPr>
        <w:t>,</w:t>
      </w:r>
      <w:r w:rsidRPr="00E82F0F">
        <w:rPr>
          <w:rFonts w:cstheme="minorHAnsi"/>
        </w:rPr>
        <w:t xml:space="preserve"> Faculty of Medicine, Hasanuddin University, Makassar, Indonesia</w:t>
      </w:r>
      <w:r>
        <w:rPr>
          <w:rFonts w:cstheme="minorHAnsi"/>
        </w:rPr>
        <w:t xml:space="preserve"> </w:t>
      </w:r>
      <w:r w:rsidRPr="00907BF7">
        <w:rPr>
          <w:rFonts w:cstheme="minorHAnsi"/>
        </w:rPr>
        <w:t>https://orcid.org/</w:t>
      </w:r>
      <w:hyperlink r:id="rId8" w:history="1">
        <w:r w:rsidRPr="00907BF7">
          <w:rPr>
            <w:rStyle w:val="Hyperlink"/>
            <w:rFonts w:cstheme="minorHAnsi"/>
          </w:rPr>
          <w:t>0000-0002-6340-8615</w:t>
        </w:r>
      </w:hyperlink>
    </w:p>
    <w:p w14:paraId="5EE60946" w14:textId="77777777" w:rsidR="00420B61" w:rsidRPr="00E82F0F" w:rsidRDefault="00420B61" w:rsidP="00420B61">
      <w:pPr>
        <w:spacing w:after="0" w:line="480" w:lineRule="auto"/>
        <w:jc w:val="center"/>
        <w:rPr>
          <w:rFonts w:cstheme="minorHAnsi"/>
          <w:u w:val="single"/>
        </w:rPr>
      </w:pPr>
      <w:r w:rsidRPr="00E82F0F">
        <w:rPr>
          <w:rFonts w:cstheme="minorHAnsi"/>
        </w:rPr>
        <w:t xml:space="preserve">*corresponding email: </w:t>
      </w:r>
      <w:r w:rsidRPr="00E82F0F">
        <w:rPr>
          <w:rFonts w:cstheme="minorHAnsi"/>
          <w:noProof/>
        </w:rPr>
        <w:drawing>
          <wp:inline distT="0" distB="0" distL="0" distR="0" wp14:anchorId="475D5459" wp14:editId="6279AEED">
            <wp:extent cx="9525" cy="9525"/>
            <wp:effectExtent l="0" t="0" r="0" b="0"/>
            <wp:docPr id="36075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F0F">
        <w:rPr>
          <w:rFonts w:cstheme="minorHAnsi"/>
          <w:u w:val="single"/>
        </w:rPr>
        <w:t>yenti.purnamasari@uho.ac.id</w:t>
      </w:r>
    </w:p>
    <w:p w14:paraId="39FEB033" w14:textId="77777777" w:rsidR="00420B61" w:rsidRPr="00E82F0F" w:rsidRDefault="00420B61" w:rsidP="00420B61">
      <w:pPr>
        <w:spacing w:after="0" w:line="360" w:lineRule="auto"/>
        <w:jc w:val="center"/>
        <w:rPr>
          <w:rFonts w:cstheme="minorHAnsi"/>
          <w:sz w:val="20"/>
          <w:szCs w:val="20"/>
        </w:rPr>
      </w:pPr>
    </w:p>
    <w:sectPr w:rsidR="00420B61" w:rsidRPr="00E8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61"/>
    <w:rsid w:val="0013724B"/>
    <w:rsid w:val="00420B61"/>
    <w:rsid w:val="004F5B65"/>
    <w:rsid w:val="00770AD3"/>
    <w:rsid w:val="00840B52"/>
    <w:rsid w:val="00864ECC"/>
    <w:rsid w:val="00B52C8F"/>
    <w:rsid w:val="00B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E7FF"/>
  <w15:chartTrackingRefBased/>
  <w15:docId w15:val="{9D2DCC62-83D3-45AB-99DF-305CCF6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6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6340-86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0000-0002-7105-50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0000-0003-1788-083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rcid.org/0000-0003-1916-229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rcid.org/0000-0003-1916-2299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Preeyanat Vongchan</cp:lastModifiedBy>
  <cp:revision>2</cp:revision>
  <dcterms:created xsi:type="dcterms:W3CDTF">2025-09-05T23:22:00Z</dcterms:created>
  <dcterms:modified xsi:type="dcterms:W3CDTF">2025-09-05T23:22:00Z</dcterms:modified>
</cp:coreProperties>
</file>