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2E56" w14:textId="3D227D66" w:rsidR="00311D4B" w:rsidRPr="00E74FB5" w:rsidRDefault="00B47E8B" w:rsidP="00E74FB5">
      <w:pPr>
        <w:pStyle w:val="BodyText"/>
        <w:spacing w:before="117"/>
        <w:ind w:left="540"/>
        <w:rPr>
          <w:rFonts w:ascii="Times New Roman" w:hAnsi="Times New Roman" w:cs="Times New Roman"/>
          <w:b/>
          <w:sz w:val="24"/>
          <w:szCs w:val="24"/>
        </w:rPr>
      </w:pPr>
      <w:r w:rsidRPr="00E74FB5">
        <w:rPr>
          <w:rFonts w:ascii="Times New Roman" w:hAnsi="Times New Roman" w:cs="Times New Roman"/>
          <w:b/>
          <w:noProof/>
          <w:sz w:val="24"/>
          <w:szCs w:val="24"/>
        </w:rPr>
        <w:drawing>
          <wp:inline distT="0" distB="0" distL="0" distR="0" wp14:anchorId="0DDF5CBC" wp14:editId="068FFCFF">
            <wp:extent cx="2293604" cy="704850"/>
            <wp:effectExtent l="0" t="0" r="5715" b="0"/>
            <wp:docPr id="210152717"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7955" cy="706187"/>
                    </a:xfrm>
                    <a:prstGeom prst="rect">
                      <a:avLst/>
                    </a:prstGeom>
                    <a:ln>
                      <a:noFill/>
                    </a:ln>
                    <a:extLst>
                      <a:ext uri="{53640926-AAD7-44D8-BBD7-CCE9431645EC}">
                        <a14:shadowObscured xmlns:a14="http://schemas.microsoft.com/office/drawing/2010/main"/>
                      </a:ext>
                    </a:extLst>
                  </pic:spPr>
                </pic:pic>
              </a:graphicData>
            </a:graphic>
          </wp:inline>
        </w:drawing>
      </w:r>
    </w:p>
    <w:p w14:paraId="48C856C2" w14:textId="0823239D" w:rsidR="00311D4B" w:rsidRPr="00E74FB5" w:rsidRDefault="00311D4B" w:rsidP="001F2BE9">
      <w:pPr>
        <w:ind w:left="540"/>
        <w:jc w:val="center"/>
        <w:rPr>
          <w:rFonts w:ascii="Times New Roman" w:hAnsi="Times New Roman" w:cs="Times New Roman"/>
          <w:b/>
          <w:spacing w:val="-2"/>
          <w:sz w:val="24"/>
          <w:szCs w:val="24"/>
        </w:rPr>
      </w:pPr>
    </w:p>
    <w:p w14:paraId="2AEA8364" w14:textId="35E490E9" w:rsidR="001F2BE9" w:rsidRPr="0018646C" w:rsidRDefault="001F2BE9" w:rsidP="001F2BE9">
      <w:pPr>
        <w:jc w:val="center"/>
        <w:rPr>
          <w:rFonts w:ascii="Times New Roman" w:hAnsi="Times New Roman" w:cs="Times New Roman"/>
          <w:b/>
          <w:spacing w:val="-2"/>
          <w:sz w:val="32"/>
          <w:szCs w:val="32"/>
        </w:rPr>
      </w:pPr>
      <w:r w:rsidRPr="0018646C">
        <w:rPr>
          <w:rFonts w:ascii="Times New Roman" w:hAnsi="Times New Roman" w:cs="Times New Roman"/>
          <w:b/>
          <w:spacing w:val="-2"/>
          <w:sz w:val="32"/>
          <w:szCs w:val="32"/>
        </w:rPr>
        <w:t>SEMAGLUTIDE CONSENT</w:t>
      </w:r>
    </w:p>
    <w:p w14:paraId="717575A9" w14:textId="77777777" w:rsidR="001F2BE9" w:rsidRPr="00E74FB5" w:rsidRDefault="001F2BE9" w:rsidP="001F2BE9">
      <w:pPr>
        <w:rPr>
          <w:rFonts w:ascii="Times New Roman" w:hAnsi="Times New Roman" w:cs="Times New Roman"/>
          <w:b/>
          <w:spacing w:val="-2"/>
          <w:sz w:val="24"/>
          <w:szCs w:val="24"/>
        </w:rPr>
      </w:pPr>
    </w:p>
    <w:p w14:paraId="2F9131F8" w14:textId="0C8BFCFF" w:rsidR="00B47E8B" w:rsidRPr="0018646C" w:rsidRDefault="00B47E8B" w:rsidP="001F2BE9">
      <w:pPr>
        <w:ind w:firstLine="540"/>
        <w:rPr>
          <w:rFonts w:ascii="Times New Roman" w:hAnsi="Times New Roman" w:cs="Times New Roman"/>
          <w:b/>
          <w:sz w:val="28"/>
          <w:szCs w:val="28"/>
        </w:rPr>
      </w:pPr>
      <w:r w:rsidRPr="0018646C">
        <w:rPr>
          <w:rFonts w:ascii="Times New Roman" w:hAnsi="Times New Roman" w:cs="Times New Roman"/>
          <w:b/>
          <w:spacing w:val="-2"/>
          <w:sz w:val="28"/>
          <w:szCs w:val="28"/>
        </w:rPr>
        <w:t>Please</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sign</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and</w:t>
      </w:r>
      <w:r w:rsidRPr="0018646C">
        <w:rPr>
          <w:rFonts w:ascii="Times New Roman" w:hAnsi="Times New Roman" w:cs="Times New Roman"/>
          <w:b/>
          <w:spacing w:val="-4"/>
          <w:sz w:val="28"/>
          <w:szCs w:val="28"/>
        </w:rPr>
        <w:t xml:space="preserve"> </w:t>
      </w:r>
      <w:r w:rsidRPr="0018646C">
        <w:rPr>
          <w:rFonts w:ascii="Times New Roman" w:hAnsi="Times New Roman" w:cs="Times New Roman"/>
          <w:b/>
          <w:spacing w:val="-2"/>
          <w:sz w:val="28"/>
          <w:szCs w:val="28"/>
        </w:rPr>
        <w:t>return</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this</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form</w:t>
      </w:r>
      <w:r w:rsidRPr="0018646C">
        <w:rPr>
          <w:rFonts w:ascii="Times New Roman" w:hAnsi="Times New Roman" w:cs="Times New Roman"/>
          <w:b/>
          <w:spacing w:val="-4"/>
          <w:sz w:val="28"/>
          <w:szCs w:val="28"/>
        </w:rPr>
        <w:t xml:space="preserve"> </w:t>
      </w:r>
      <w:r w:rsidRPr="0018646C">
        <w:rPr>
          <w:rFonts w:ascii="Times New Roman" w:hAnsi="Times New Roman" w:cs="Times New Roman"/>
          <w:b/>
          <w:spacing w:val="-2"/>
          <w:sz w:val="28"/>
          <w:szCs w:val="28"/>
        </w:rPr>
        <w:t>to</w:t>
      </w:r>
      <w:r w:rsidRPr="0018646C">
        <w:rPr>
          <w:rFonts w:ascii="Times New Roman" w:hAnsi="Times New Roman" w:cs="Times New Roman"/>
          <w:b/>
          <w:spacing w:val="-5"/>
          <w:sz w:val="28"/>
          <w:szCs w:val="28"/>
        </w:rPr>
        <w:t xml:space="preserve"> </w:t>
      </w:r>
      <w:hyperlink r:id="rId8">
        <w:r w:rsidRPr="0018646C">
          <w:rPr>
            <w:rFonts w:ascii="Times New Roman" w:hAnsi="Times New Roman" w:cs="Times New Roman"/>
            <w:b/>
            <w:spacing w:val="-2"/>
            <w:sz w:val="28"/>
            <w:szCs w:val="28"/>
          </w:rPr>
          <w:t>tbehrlichmd@gmail.com.</w:t>
        </w:r>
      </w:hyperlink>
    </w:p>
    <w:p w14:paraId="48B52F30" w14:textId="2E968291" w:rsidR="00311D4B" w:rsidRPr="0018646C" w:rsidRDefault="00000000" w:rsidP="001F2BE9">
      <w:pPr>
        <w:pStyle w:val="BodyText"/>
        <w:spacing w:before="239" w:line="244" w:lineRule="auto"/>
        <w:ind w:left="540" w:right="161"/>
        <w:rPr>
          <w:rFonts w:ascii="Times New Roman" w:hAnsi="Times New Roman" w:cs="Times New Roman"/>
          <w:w w:val="105"/>
          <w:sz w:val="26"/>
          <w:szCs w:val="26"/>
        </w:rPr>
      </w:pPr>
      <w:r w:rsidRPr="0018646C">
        <w:rPr>
          <w:rFonts w:ascii="Times New Roman" w:hAnsi="Times New Roman" w:cs="Times New Roman"/>
          <w:w w:val="105"/>
          <w:sz w:val="26"/>
          <w:szCs w:val="26"/>
        </w:rPr>
        <w:t>Semaglutide is</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in</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a class</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of medications</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called glucagon-like peptide (GLP-1)</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agonists.</w:t>
      </w:r>
      <w:r w:rsidRPr="0018646C">
        <w:rPr>
          <w:rFonts w:ascii="Times New Roman" w:hAnsi="Times New Roman" w:cs="Times New Roman"/>
          <w:spacing w:val="40"/>
          <w:w w:val="105"/>
          <w:sz w:val="26"/>
          <w:szCs w:val="26"/>
        </w:rPr>
        <w:t xml:space="preserve"> </w:t>
      </w:r>
      <w:r w:rsidRPr="0018646C">
        <w:rPr>
          <w:rFonts w:ascii="Times New Roman" w:hAnsi="Times New Roman" w:cs="Times New Roman"/>
          <w:w w:val="105"/>
          <w:sz w:val="26"/>
          <w:szCs w:val="26"/>
        </w:rPr>
        <w:t>GLP-1 agonist</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work by</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stimulating</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the pancreas to increase the release of insulin.</w:t>
      </w:r>
      <w:r w:rsidRPr="0018646C">
        <w:rPr>
          <w:rFonts w:ascii="Times New Roman" w:hAnsi="Times New Roman" w:cs="Times New Roman"/>
          <w:spacing w:val="40"/>
          <w:w w:val="105"/>
          <w:sz w:val="26"/>
          <w:szCs w:val="26"/>
        </w:rPr>
        <w:t xml:space="preserve"> </w:t>
      </w:r>
      <w:r w:rsidRPr="0018646C">
        <w:rPr>
          <w:rFonts w:ascii="Times New Roman" w:hAnsi="Times New Roman" w:cs="Times New Roman"/>
          <w:w w:val="105"/>
          <w:sz w:val="26"/>
          <w:szCs w:val="26"/>
        </w:rPr>
        <w:t>This additional insulin causes the stomach to empty over an extended period.</w:t>
      </w:r>
      <w:r w:rsidRPr="0018646C">
        <w:rPr>
          <w:rFonts w:ascii="Times New Roman" w:hAnsi="Times New Roman" w:cs="Times New Roman"/>
          <w:spacing w:val="80"/>
          <w:w w:val="105"/>
          <w:sz w:val="26"/>
          <w:szCs w:val="26"/>
        </w:rPr>
        <w:t xml:space="preserve"> </w:t>
      </w:r>
      <w:r w:rsidRPr="0018646C">
        <w:rPr>
          <w:rFonts w:ascii="Times New Roman" w:hAnsi="Times New Roman" w:cs="Times New Roman"/>
          <w:w w:val="105"/>
          <w:sz w:val="26"/>
          <w:szCs w:val="26"/>
        </w:rPr>
        <w:t>The slow</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emptying</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of</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the</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stomach</w:t>
      </w:r>
      <w:r w:rsidRPr="0018646C">
        <w:rPr>
          <w:rFonts w:ascii="Times New Roman" w:hAnsi="Times New Roman" w:cs="Times New Roman"/>
          <w:spacing w:val="-4"/>
          <w:w w:val="105"/>
          <w:sz w:val="26"/>
          <w:szCs w:val="26"/>
        </w:rPr>
        <w:t xml:space="preserve"> </w:t>
      </w:r>
      <w:r w:rsidRPr="0018646C">
        <w:rPr>
          <w:rFonts w:ascii="Times New Roman" w:hAnsi="Times New Roman" w:cs="Times New Roman"/>
          <w:w w:val="105"/>
          <w:sz w:val="26"/>
          <w:szCs w:val="26"/>
        </w:rPr>
        <w:t>is</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one</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of</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the</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first</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steps</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in</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a</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chain</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reaction</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that</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makes</w:t>
      </w:r>
      <w:r w:rsidRPr="0018646C">
        <w:rPr>
          <w:rFonts w:ascii="Times New Roman" w:hAnsi="Times New Roman" w:cs="Times New Roman"/>
          <w:spacing w:val="-3"/>
          <w:w w:val="105"/>
          <w:sz w:val="26"/>
          <w:szCs w:val="26"/>
        </w:rPr>
        <w:t xml:space="preserve"> </w:t>
      </w:r>
      <w:r w:rsidRPr="0018646C">
        <w:rPr>
          <w:rFonts w:ascii="Times New Roman" w:hAnsi="Times New Roman" w:cs="Times New Roman"/>
          <w:w w:val="105"/>
          <w:sz w:val="26"/>
          <w:szCs w:val="26"/>
        </w:rPr>
        <w:t>Semaglutide</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effective.</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The</w:t>
      </w:r>
      <w:r w:rsidRPr="0018646C">
        <w:rPr>
          <w:rFonts w:ascii="Times New Roman" w:hAnsi="Times New Roman" w:cs="Times New Roman"/>
          <w:spacing w:val="-2"/>
          <w:w w:val="105"/>
          <w:sz w:val="26"/>
          <w:szCs w:val="26"/>
        </w:rPr>
        <w:t xml:space="preserve"> </w:t>
      </w:r>
      <w:r w:rsidRPr="0018646C">
        <w:rPr>
          <w:rFonts w:ascii="Times New Roman" w:hAnsi="Times New Roman" w:cs="Times New Roman"/>
          <w:w w:val="105"/>
          <w:sz w:val="26"/>
          <w:szCs w:val="26"/>
        </w:rPr>
        <w:t>GLP-1</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receptors that are present in</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several</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regions of the brain receive signals of “being full</w:t>
      </w:r>
      <w:r w:rsidR="00B3332D">
        <w:rPr>
          <w:rFonts w:ascii="Times New Roman" w:hAnsi="Times New Roman" w:cs="Times New Roman"/>
          <w:w w:val="105"/>
          <w:sz w:val="26"/>
          <w:szCs w:val="26"/>
        </w:rPr>
        <w:t>.</w:t>
      </w:r>
      <w:r w:rsidRPr="0018646C">
        <w:rPr>
          <w:rFonts w:ascii="Times New Roman" w:hAnsi="Times New Roman" w:cs="Times New Roman"/>
          <w:w w:val="105"/>
          <w:sz w:val="26"/>
          <w:szCs w:val="26"/>
        </w:rPr>
        <w:t>”</w:t>
      </w:r>
      <w:r w:rsidRPr="0018646C">
        <w:rPr>
          <w:rFonts w:ascii="Times New Roman" w:hAnsi="Times New Roman" w:cs="Times New Roman"/>
          <w:spacing w:val="40"/>
          <w:w w:val="105"/>
          <w:sz w:val="26"/>
          <w:szCs w:val="26"/>
        </w:rPr>
        <w:t xml:space="preserve"> </w:t>
      </w:r>
      <w:r w:rsidRPr="0018646C">
        <w:rPr>
          <w:rFonts w:ascii="Times New Roman" w:hAnsi="Times New Roman" w:cs="Times New Roman"/>
          <w:w w:val="105"/>
          <w:sz w:val="26"/>
          <w:szCs w:val="26"/>
        </w:rPr>
        <w:t>This signal</w:t>
      </w:r>
      <w:r w:rsidRPr="0018646C">
        <w:rPr>
          <w:rFonts w:ascii="Times New Roman" w:hAnsi="Times New Roman" w:cs="Times New Roman"/>
          <w:spacing w:val="-1"/>
          <w:w w:val="105"/>
          <w:sz w:val="26"/>
          <w:szCs w:val="26"/>
        </w:rPr>
        <w:t xml:space="preserve"> </w:t>
      </w:r>
      <w:r w:rsidRPr="0018646C">
        <w:rPr>
          <w:rFonts w:ascii="Times New Roman" w:hAnsi="Times New Roman" w:cs="Times New Roman"/>
          <w:w w:val="105"/>
          <w:sz w:val="26"/>
          <w:szCs w:val="26"/>
        </w:rPr>
        <w:t>is sent throughout the day, even when eating decreased calories. This is known as appetite suppression effect based on the patients’ own natural insulin production. Semaglutide will lead to healthier blood sugar levels, leaving the patient feeling more energetic throughout the day. Dedication to healthy lifestyle choices is necessary for long-term weight management.</w:t>
      </w:r>
    </w:p>
    <w:p w14:paraId="44946425"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02AC480E" w14:textId="236DC111" w:rsidR="00B47E8B" w:rsidRPr="00650BFC" w:rsidRDefault="00B47E8B" w:rsidP="001F2BE9">
      <w:pPr>
        <w:pStyle w:val="BodyText"/>
        <w:spacing w:line="244" w:lineRule="auto"/>
        <w:ind w:left="540" w:right="161" w:hanging="40"/>
        <w:rPr>
          <w:rFonts w:ascii="Times New Roman" w:hAnsi="Times New Roman" w:cs="Times New Roman"/>
          <w:b/>
          <w:bCs/>
          <w:w w:val="105"/>
          <w:sz w:val="26"/>
          <w:szCs w:val="26"/>
        </w:rPr>
      </w:pPr>
      <w:r w:rsidRPr="00650BFC">
        <w:rPr>
          <w:rFonts w:ascii="Times New Roman" w:hAnsi="Times New Roman" w:cs="Times New Roman"/>
          <w:b/>
          <w:bCs/>
          <w:w w:val="105"/>
          <w:sz w:val="26"/>
          <w:szCs w:val="26"/>
        </w:rPr>
        <w:t>While using Semaglutide, it is highly recommended that you:</w:t>
      </w:r>
    </w:p>
    <w:p w14:paraId="67A38756" w14:textId="3BA347AA"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Eat a fibrous diet. Focus on fruits and vegetables that are high in fiber. </w:t>
      </w:r>
    </w:p>
    <w:p w14:paraId="01727493" w14:textId="76E9BD01"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Eat small high protein meals as digestion is slowed down while on this medication. </w:t>
      </w:r>
    </w:p>
    <w:p w14:paraId="531D451D" w14:textId="38D5ADAA"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Avoid foods high in fat as they take longer to digest.</w:t>
      </w:r>
    </w:p>
    <w:p w14:paraId="1D21ACC6" w14:textId="292107C9"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Limit alcohol intake as this medication can lower blood </w:t>
      </w:r>
      <w:r w:rsidR="00831816">
        <w:rPr>
          <w:rFonts w:ascii="Times New Roman" w:hAnsi="Times New Roman" w:cs="Times New Roman"/>
          <w:w w:val="105"/>
          <w:sz w:val="26"/>
          <w:szCs w:val="26"/>
        </w:rPr>
        <w:t>sugar</w:t>
      </w:r>
      <w:r w:rsidRPr="0018646C">
        <w:rPr>
          <w:rFonts w:ascii="Times New Roman" w:hAnsi="Times New Roman" w:cs="Times New Roman"/>
          <w:w w:val="105"/>
          <w:sz w:val="26"/>
          <w:szCs w:val="26"/>
        </w:rPr>
        <w:t xml:space="preserve">. </w:t>
      </w:r>
    </w:p>
    <w:p w14:paraId="37C598CC" w14:textId="602BE4F3"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Drink at least 32 oz of water a day to avoid constipation. </w:t>
      </w:r>
    </w:p>
    <w:p w14:paraId="2A0D68FD"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056E325C" w14:textId="0074B0A3" w:rsidR="00B47E8B" w:rsidRPr="00650BFC" w:rsidRDefault="00B47E8B" w:rsidP="001F2BE9">
      <w:pPr>
        <w:pStyle w:val="BodyText"/>
        <w:spacing w:line="244" w:lineRule="auto"/>
        <w:ind w:right="161" w:firstLine="540"/>
        <w:rPr>
          <w:rFonts w:ascii="Times New Roman" w:hAnsi="Times New Roman" w:cs="Times New Roman"/>
          <w:b/>
          <w:bCs/>
          <w:w w:val="105"/>
          <w:sz w:val="26"/>
          <w:szCs w:val="26"/>
        </w:rPr>
      </w:pPr>
      <w:r w:rsidRPr="00650BFC">
        <w:rPr>
          <w:rFonts w:ascii="Times New Roman" w:hAnsi="Times New Roman" w:cs="Times New Roman"/>
          <w:b/>
          <w:bCs/>
          <w:w w:val="105"/>
          <w:sz w:val="26"/>
          <w:szCs w:val="26"/>
        </w:rPr>
        <w:t>Do not take this medication if:</w:t>
      </w:r>
    </w:p>
    <w:p w14:paraId="4A6299F3" w14:textId="1F19C0B7" w:rsidR="00B47E8B" w:rsidRPr="0018646C" w:rsidRDefault="00B47E8B" w:rsidP="001F2BE9">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You have a personal or family history of medullary thyroid carcinoma (Thyroid cancer)</w:t>
      </w:r>
    </w:p>
    <w:p w14:paraId="1FBA791D" w14:textId="66CDAA83" w:rsidR="00B47E8B" w:rsidRPr="0018646C" w:rsidRDefault="00B47E8B" w:rsidP="001F2BE9">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Multiple Endocrine Neoplasia Syndrome Type 2 (MEN2)</w:t>
      </w:r>
    </w:p>
    <w:p w14:paraId="4995A79D" w14:textId="77777777" w:rsidR="008904E6" w:rsidRDefault="00B47E8B" w:rsidP="008904E6">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You are pregnant or plan to become pregnant while taking the medication</w:t>
      </w:r>
    </w:p>
    <w:p w14:paraId="66B1A2D7" w14:textId="0D4C153E" w:rsidR="00B47E8B" w:rsidRPr="008904E6" w:rsidRDefault="00B47E8B" w:rsidP="008904E6">
      <w:pPr>
        <w:pStyle w:val="BodyText"/>
        <w:numPr>
          <w:ilvl w:val="0"/>
          <w:numId w:val="4"/>
        </w:numPr>
        <w:spacing w:line="244" w:lineRule="auto"/>
        <w:ind w:left="540" w:right="161" w:firstLine="0"/>
        <w:rPr>
          <w:rFonts w:ascii="Times New Roman" w:hAnsi="Times New Roman" w:cs="Times New Roman"/>
          <w:w w:val="105"/>
          <w:sz w:val="26"/>
          <w:szCs w:val="26"/>
        </w:rPr>
      </w:pPr>
      <w:r w:rsidRPr="008904E6">
        <w:rPr>
          <w:rFonts w:ascii="Times New Roman" w:hAnsi="Times New Roman" w:cs="Times New Roman"/>
          <w:w w:val="105"/>
          <w:sz w:val="26"/>
          <w:szCs w:val="26"/>
        </w:rPr>
        <w:t>You are a diabetic and/or taking medications related to lowering your blood sugar</w:t>
      </w:r>
      <w:r w:rsidR="0018646C" w:rsidRPr="008904E6">
        <w:rPr>
          <w:rFonts w:ascii="Times New Roman" w:hAnsi="Times New Roman" w:cs="Times New Roman"/>
          <w:w w:val="105"/>
          <w:sz w:val="26"/>
          <w:szCs w:val="26"/>
        </w:rPr>
        <w:t xml:space="preserve"> </w:t>
      </w:r>
      <w:r w:rsidRPr="008904E6">
        <w:rPr>
          <w:rFonts w:ascii="Times New Roman" w:hAnsi="Times New Roman" w:cs="Times New Roman"/>
          <w:w w:val="105"/>
          <w:sz w:val="26"/>
          <w:szCs w:val="26"/>
        </w:rPr>
        <w:t xml:space="preserve">levels </w:t>
      </w:r>
      <w:r w:rsidR="008904E6">
        <w:rPr>
          <w:rFonts w:ascii="Times New Roman" w:hAnsi="Times New Roman" w:cs="Times New Roman"/>
          <w:w w:val="105"/>
          <w:sz w:val="26"/>
          <w:szCs w:val="26"/>
        </w:rPr>
        <w:tab/>
      </w:r>
      <w:r w:rsidRPr="008904E6">
        <w:rPr>
          <w:rFonts w:ascii="Times New Roman" w:hAnsi="Times New Roman" w:cs="Times New Roman"/>
          <w:w w:val="105"/>
          <w:sz w:val="26"/>
          <w:szCs w:val="26"/>
        </w:rPr>
        <w:t>without speaking to your endocrinologist.</w:t>
      </w:r>
    </w:p>
    <w:p w14:paraId="394F76C0" w14:textId="3180F5CF" w:rsidR="00B47E8B" w:rsidRPr="0018646C" w:rsidRDefault="00B47E8B" w:rsidP="001F2BE9">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You have a history of Pancreatitis. </w:t>
      </w:r>
    </w:p>
    <w:p w14:paraId="64906E24"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5391B424" w14:textId="69F421A0" w:rsidR="00B47E8B" w:rsidRPr="0018646C" w:rsidRDefault="00B47E8B" w:rsidP="001F2BE9">
      <w:pPr>
        <w:pStyle w:val="BodyText"/>
        <w:spacing w:line="244" w:lineRule="auto"/>
        <w:ind w:right="161" w:firstLine="540"/>
        <w:rPr>
          <w:rFonts w:ascii="Times New Roman" w:hAnsi="Times New Roman" w:cs="Times New Roman"/>
          <w:b/>
          <w:bCs/>
          <w:w w:val="105"/>
          <w:sz w:val="26"/>
          <w:szCs w:val="26"/>
        </w:rPr>
      </w:pPr>
      <w:r w:rsidRPr="0018646C">
        <w:rPr>
          <w:rFonts w:ascii="Times New Roman" w:hAnsi="Times New Roman" w:cs="Times New Roman"/>
          <w:b/>
          <w:bCs/>
          <w:w w:val="105"/>
          <w:sz w:val="26"/>
          <w:szCs w:val="26"/>
        </w:rPr>
        <w:t>Possible Drug Interactions:</w:t>
      </w:r>
    </w:p>
    <w:p w14:paraId="5EC6039C" w14:textId="11E54629" w:rsidR="00B47E8B" w:rsidRDefault="00B47E8B" w:rsidP="001F2BE9">
      <w:pPr>
        <w:pStyle w:val="BodyText"/>
        <w:spacing w:line="244" w:lineRule="auto"/>
        <w:ind w:left="540" w:right="161"/>
        <w:rPr>
          <w:rFonts w:ascii="Times New Roman" w:hAnsi="Times New Roman" w:cs="Times New Roman"/>
          <w:w w:val="105"/>
          <w:sz w:val="26"/>
          <w:szCs w:val="26"/>
        </w:rPr>
      </w:pPr>
      <w:r w:rsidRPr="0018646C">
        <w:rPr>
          <w:rFonts w:ascii="Times New Roman" w:hAnsi="Times New Roman" w:cs="Times New Roman"/>
          <w:w w:val="105"/>
          <w:sz w:val="26"/>
          <w:szCs w:val="26"/>
        </w:rPr>
        <w:t xml:space="preserve">Anti-diabetic agents, specifically insulin and Sulfonylureas (e.g. glyburide, glipizide, glimepiride, tolbutamide) due to increased risk of hypoglycemia (low blood sugar). Do not take this with other GLP-1 agonist medicines, such as </w:t>
      </w:r>
      <w:proofErr w:type="spellStart"/>
      <w:r w:rsidRPr="0018646C">
        <w:rPr>
          <w:rFonts w:ascii="Times New Roman" w:hAnsi="Times New Roman" w:cs="Times New Roman"/>
          <w:w w:val="105"/>
          <w:sz w:val="26"/>
          <w:szCs w:val="26"/>
        </w:rPr>
        <w:t>Adlyxin</w:t>
      </w:r>
      <w:proofErr w:type="spellEnd"/>
      <w:r w:rsidRPr="0018646C">
        <w:rPr>
          <w:rFonts w:ascii="Times New Roman" w:hAnsi="Times New Roman" w:cs="Times New Roman"/>
          <w:w w:val="105"/>
          <w:sz w:val="26"/>
          <w:szCs w:val="26"/>
        </w:rPr>
        <w:t xml:space="preserve">, Byetta, </w:t>
      </w:r>
      <w:proofErr w:type="spellStart"/>
      <w:r w:rsidRPr="0018646C">
        <w:rPr>
          <w:rFonts w:ascii="Times New Roman" w:hAnsi="Times New Roman" w:cs="Times New Roman"/>
          <w:w w:val="105"/>
          <w:sz w:val="26"/>
          <w:szCs w:val="26"/>
        </w:rPr>
        <w:t>Bydureon</w:t>
      </w:r>
      <w:proofErr w:type="spellEnd"/>
      <w:r w:rsidRPr="0018646C">
        <w:rPr>
          <w:rFonts w:ascii="Times New Roman" w:hAnsi="Times New Roman" w:cs="Times New Roman"/>
          <w:w w:val="105"/>
          <w:sz w:val="26"/>
          <w:szCs w:val="26"/>
        </w:rPr>
        <w:t xml:space="preserve">, Ozempic, </w:t>
      </w:r>
      <w:proofErr w:type="spellStart"/>
      <w:r w:rsidRPr="0018646C">
        <w:rPr>
          <w:rFonts w:ascii="Times New Roman" w:hAnsi="Times New Roman" w:cs="Times New Roman"/>
          <w:w w:val="105"/>
          <w:sz w:val="26"/>
          <w:szCs w:val="26"/>
        </w:rPr>
        <w:t>Rybelsus</w:t>
      </w:r>
      <w:proofErr w:type="spellEnd"/>
      <w:r w:rsidRPr="0018646C">
        <w:rPr>
          <w:rFonts w:ascii="Times New Roman" w:hAnsi="Times New Roman" w:cs="Times New Roman"/>
          <w:w w:val="105"/>
          <w:sz w:val="26"/>
          <w:szCs w:val="26"/>
        </w:rPr>
        <w:t xml:space="preserve">, Trulicity, Victoza, </w:t>
      </w:r>
      <w:proofErr w:type="spellStart"/>
      <w:r w:rsidRPr="0018646C">
        <w:rPr>
          <w:rFonts w:ascii="Times New Roman" w:hAnsi="Times New Roman" w:cs="Times New Roman"/>
          <w:w w:val="105"/>
          <w:sz w:val="26"/>
          <w:szCs w:val="26"/>
        </w:rPr>
        <w:t>Wegovy</w:t>
      </w:r>
      <w:proofErr w:type="spellEnd"/>
      <w:r w:rsidRPr="0018646C">
        <w:rPr>
          <w:rFonts w:ascii="Times New Roman" w:hAnsi="Times New Roman" w:cs="Times New Roman"/>
          <w:w w:val="105"/>
          <w:sz w:val="26"/>
          <w:szCs w:val="26"/>
        </w:rPr>
        <w:t xml:space="preserve"> (THIS IS NOT A COMPREHENSIVE LIST).</w:t>
      </w:r>
    </w:p>
    <w:p w14:paraId="64EE9728" w14:textId="77777777" w:rsidR="0018646C" w:rsidRPr="0018646C" w:rsidRDefault="0018646C" w:rsidP="001F2BE9">
      <w:pPr>
        <w:pStyle w:val="BodyText"/>
        <w:spacing w:line="244" w:lineRule="auto"/>
        <w:ind w:left="540" w:right="161"/>
        <w:rPr>
          <w:rFonts w:ascii="Times New Roman" w:hAnsi="Times New Roman" w:cs="Times New Roman"/>
          <w:w w:val="105"/>
          <w:sz w:val="26"/>
          <w:szCs w:val="26"/>
        </w:rPr>
      </w:pPr>
    </w:p>
    <w:p w14:paraId="1397C4D5"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4B6E4E33" w14:textId="77777777" w:rsidR="0018646C" w:rsidRDefault="0018646C" w:rsidP="001F2BE9">
      <w:pPr>
        <w:pStyle w:val="BodyText"/>
        <w:spacing w:line="244" w:lineRule="auto"/>
        <w:ind w:left="540" w:right="161"/>
        <w:rPr>
          <w:rFonts w:ascii="Times New Roman" w:hAnsi="Times New Roman" w:cs="Times New Roman"/>
          <w:b/>
          <w:bCs/>
          <w:w w:val="105"/>
          <w:sz w:val="26"/>
          <w:szCs w:val="26"/>
        </w:rPr>
      </w:pPr>
    </w:p>
    <w:p w14:paraId="5885DF67" w14:textId="77777777" w:rsidR="0018646C" w:rsidRDefault="0018646C" w:rsidP="001F2BE9">
      <w:pPr>
        <w:pStyle w:val="BodyText"/>
        <w:spacing w:line="244" w:lineRule="auto"/>
        <w:ind w:left="540" w:right="161"/>
        <w:rPr>
          <w:rFonts w:ascii="Times New Roman" w:hAnsi="Times New Roman" w:cs="Times New Roman"/>
          <w:b/>
          <w:bCs/>
          <w:w w:val="105"/>
          <w:sz w:val="26"/>
          <w:szCs w:val="26"/>
        </w:rPr>
      </w:pPr>
    </w:p>
    <w:p w14:paraId="474EA3B7" w14:textId="61BADB8F" w:rsidR="00B47E8B" w:rsidRPr="0018646C" w:rsidRDefault="00B47E8B" w:rsidP="001F2BE9">
      <w:pPr>
        <w:pStyle w:val="BodyText"/>
        <w:spacing w:line="244" w:lineRule="auto"/>
        <w:ind w:left="540" w:right="161"/>
        <w:rPr>
          <w:rFonts w:ascii="Times New Roman" w:hAnsi="Times New Roman" w:cs="Times New Roman"/>
          <w:b/>
          <w:bCs/>
          <w:w w:val="105"/>
          <w:sz w:val="26"/>
          <w:szCs w:val="26"/>
        </w:rPr>
      </w:pPr>
      <w:r w:rsidRPr="0018646C">
        <w:rPr>
          <w:rFonts w:ascii="Times New Roman" w:hAnsi="Times New Roman" w:cs="Times New Roman"/>
          <w:b/>
          <w:bCs/>
          <w:w w:val="105"/>
          <w:sz w:val="26"/>
          <w:szCs w:val="26"/>
        </w:rPr>
        <w:t>Possible Side Effects:</w:t>
      </w:r>
    </w:p>
    <w:p w14:paraId="2591EEAA" w14:textId="2E5E3B63" w:rsidR="00B47E8B" w:rsidRPr="0018646C" w:rsidRDefault="00B47E8B" w:rsidP="001F2BE9">
      <w:pPr>
        <w:pStyle w:val="BodyText"/>
        <w:spacing w:line="244" w:lineRule="auto"/>
        <w:ind w:left="540" w:right="161"/>
        <w:rPr>
          <w:rFonts w:ascii="Times New Roman" w:hAnsi="Times New Roman" w:cs="Times New Roman"/>
          <w:w w:val="105"/>
          <w:sz w:val="26"/>
          <w:szCs w:val="26"/>
        </w:rPr>
      </w:pPr>
      <w:r w:rsidRPr="0018646C">
        <w:rPr>
          <w:rFonts w:ascii="Times New Roman" w:hAnsi="Times New Roman" w:cs="Times New Roman"/>
          <w:w w:val="105"/>
          <w:sz w:val="26"/>
          <w:szCs w:val="26"/>
        </w:rPr>
        <w:t xml:space="preserve">Nausea, diarrhea, vomiting, constipation, abdominal pain, headache, fatigue, indigestion, dizziness, abdominal distention, belching, hypoglycemia, flatulence, gastroenteritis, acute gallbladder disease, acute pancreatitis, and GERD. Long term use may slow metabolic rate and discontinuing the medication may result in regaining weight. </w:t>
      </w:r>
      <w:r w:rsidRPr="0018646C">
        <w:rPr>
          <w:rFonts w:ascii="Times New Roman" w:hAnsi="Times New Roman" w:cs="Times New Roman"/>
          <w:b/>
          <w:bCs/>
          <w:w w:val="105"/>
          <w:sz w:val="26"/>
          <w:szCs w:val="26"/>
        </w:rPr>
        <w:t>In the event of an emergency, call 911 immediately.</w:t>
      </w:r>
      <w:r w:rsidRPr="0018646C">
        <w:rPr>
          <w:rFonts w:ascii="Times New Roman" w:hAnsi="Times New Roman" w:cs="Times New Roman"/>
          <w:w w:val="105"/>
          <w:sz w:val="26"/>
          <w:szCs w:val="26"/>
        </w:rPr>
        <w:t xml:space="preserve"> </w:t>
      </w:r>
    </w:p>
    <w:p w14:paraId="2E753715" w14:textId="77777777" w:rsidR="0018646C" w:rsidRDefault="0018646C" w:rsidP="001F2BE9">
      <w:pPr>
        <w:pStyle w:val="BodyText"/>
        <w:spacing w:line="244" w:lineRule="auto"/>
        <w:ind w:left="540" w:right="-40"/>
        <w:rPr>
          <w:rFonts w:ascii="Times New Roman" w:hAnsi="Times New Roman" w:cs="Times New Roman"/>
          <w:w w:val="105"/>
          <w:sz w:val="24"/>
          <w:szCs w:val="24"/>
        </w:rPr>
      </w:pPr>
    </w:p>
    <w:p w14:paraId="75BA4F1D" w14:textId="4898F17D" w:rsidR="00B47E8B" w:rsidRPr="0018646C" w:rsidRDefault="00B47E8B" w:rsidP="001F2BE9">
      <w:pPr>
        <w:pStyle w:val="BodyText"/>
        <w:spacing w:line="244" w:lineRule="auto"/>
        <w:ind w:left="540" w:right="-40"/>
        <w:rPr>
          <w:rFonts w:ascii="Times New Roman" w:hAnsi="Times New Roman" w:cs="Times New Roman"/>
          <w:w w:val="105"/>
          <w:sz w:val="26"/>
          <w:szCs w:val="26"/>
        </w:rPr>
      </w:pPr>
      <w:r w:rsidRPr="0018646C">
        <w:rPr>
          <w:rFonts w:ascii="Times New Roman" w:hAnsi="Times New Roman" w:cs="Times New Roman"/>
          <w:w w:val="105"/>
          <w:sz w:val="26"/>
          <w:szCs w:val="26"/>
        </w:rPr>
        <w:t>If you have any questions as to the risks</w:t>
      </w:r>
      <w:r w:rsidR="001F2BE9" w:rsidRPr="0018646C">
        <w:rPr>
          <w:rFonts w:ascii="Times New Roman" w:hAnsi="Times New Roman" w:cs="Times New Roman"/>
          <w:w w:val="105"/>
          <w:sz w:val="26"/>
          <w:szCs w:val="26"/>
        </w:rPr>
        <w:t xml:space="preserve"> of the proposed treatment, consult the clinician before signing this form.</w:t>
      </w:r>
    </w:p>
    <w:p w14:paraId="2D98E7BB" w14:textId="77777777" w:rsidR="001F2BE9" w:rsidRPr="0018646C" w:rsidRDefault="001F2BE9" w:rsidP="001F2BE9">
      <w:pPr>
        <w:pStyle w:val="BodyText"/>
        <w:spacing w:line="244" w:lineRule="auto"/>
        <w:ind w:left="540" w:right="-40"/>
        <w:rPr>
          <w:rFonts w:ascii="Times New Roman" w:hAnsi="Times New Roman" w:cs="Times New Roman"/>
          <w:w w:val="105"/>
          <w:sz w:val="26"/>
          <w:szCs w:val="26"/>
        </w:rPr>
      </w:pPr>
    </w:p>
    <w:p w14:paraId="02EA67B2" w14:textId="6D6312D7" w:rsidR="001F2BE9" w:rsidRPr="0018646C" w:rsidRDefault="001F2BE9" w:rsidP="001F2BE9">
      <w:pPr>
        <w:pStyle w:val="BodyText"/>
        <w:spacing w:line="244" w:lineRule="auto"/>
        <w:ind w:left="540" w:right="-40"/>
        <w:rPr>
          <w:rFonts w:ascii="Times New Roman" w:hAnsi="Times New Roman" w:cs="Times New Roman"/>
          <w:w w:val="105"/>
          <w:sz w:val="26"/>
          <w:szCs w:val="26"/>
        </w:rPr>
      </w:pPr>
      <w:r w:rsidRPr="0018646C">
        <w:rPr>
          <w:rFonts w:ascii="Times New Roman" w:hAnsi="Times New Roman" w:cs="Times New Roman"/>
          <w:w w:val="105"/>
          <w:sz w:val="26"/>
          <w:szCs w:val="26"/>
        </w:rPr>
        <w:t xml:space="preserve">By signing, I certify that I have read and understand the contents of this form. I am aware of the possible side effects and </w:t>
      </w:r>
    </w:p>
    <w:p w14:paraId="28B6B6C8" w14:textId="77777777" w:rsidR="00311D4B" w:rsidRPr="0018646C" w:rsidRDefault="00311D4B" w:rsidP="00E74FB5">
      <w:pPr>
        <w:pStyle w:val="BodyText"/>
        <w:spacing w:before="29"/>
        <w:rPr>
          <w:rFonts w:ascii="Times New Roman" w:hAnsi="Times New Roman" w:cs="Times New Roman"/>
          <w:sz w:val="26"/>
          <w:szCs w:val="26"/>
        </w:rPr>
      </w:pPr>
    </w:p>
    <w:p w14:paraId="3D267AE7" w14:textId="77777777" w:rsidR="0018646C" w:rsidRPr="0018646C" w:rsidRDefault="0018646C" w:rsidP="0018646C">
      <w:pPr>
        <w:pStyle w:val="BodyText"/>
        <w:spacing w:line="254" w:lineRule="auto"/>
        <w:ind w:left="540" w:right="161"/>
        <w:rPr>
          <w:rFonts w:ascii="Times New Roman" w:hAnsi="Times New Roman" w:cs="Times New Roman"/>
          <w:sz w:val="26"/>
          <w:szCs w:val="26"/>
        </w:rPr>
      </w:pPr>
      <w:r w:rsidRPr="0018646C">
        <w:rPr>
          <w:rFonts w:ascii="Times New Roman" w:hAnsi="Times New Roman" w:cs="Times New Roman"/>
          <w:spacing w:val="-6"/>
          <w:sz w:val="26"/>
          <w:szCs w:val="26"/>
        </w:rPr>
        <w:t>By signing, I</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certify that I</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have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read and</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understand the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contents of this form.</w:t>
      </w:r>
      <w:r w:rsidRPr="0018646C">
        <w:rPr>
          <w:rFonts w:ascii="Times New Roman" w:hAnsi="Times New Roman" w:cs="Times New Roman"/>
          <w:spacing w:val="40"/>
          <w:sz w:val="26"/>
          <w:szCs w:val="26"/>
        </w:rPr>
        <w:t xml:space="preserve"> </w:t>
      </w:r>
      <w:r w:rsidRPr="0018646C">
        <w:rPr>
          <w:rFonts w:ascii="Times New Roman" w:hAnsi="Times New Roman" w:cs="Times New Roman"/>
          <w:spacing w:val="-6"/>
          <w:sz w:val="26"/>
          <w:szCs w:val="26"/>
        </w:rPr>
        <w:t>I am aware</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of</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the possible</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side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effects and drug interactions.</w:t>
      </w:r>
      <w:r w:rsidRPr="0018646C">
        <w:rPr>
          <w:rFonts w:ascii="Times New Roman" w:hAnsi="Times New Roman" w:cs="Times New Roman"/>
          <w:spacing w:val="31"/>
          <w:sz w:val="26"/>
          <w:szCs w:val="26"/>
        </w:rPr>
        <w:t xml:space="preserve"> </w:t>
      </w:r>
      <w:r w:rsidRPr="0018646C">
        <w:rPr>
          <w:rFonts w:ascii="Times New Roman" w:hAnsi="Times New Roman" w:cs="Times New Roman"/>
          <w:spacing w:val="-6"/>
          <w:sz w:val="26"/>
          <w:szCs w:val="26"/>
        </w:rPr>
        <w:t>I</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give</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consent</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for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treatment.</w:t>
      </w:r>
      <w:r w:rsidRPr="0018646C">
        <w:rPr>
          <w:rFonts w:ascii="Times New Roman" w:hAnsi="Times New Roman" w:cs="Times New Roman"/>
          <w:spacing w:val="34"/>
          <w:sz w:val="26"/>
          <w:szCs w:val="26"/>
        </w:rPr>
        <w:t xml:space="preserve"> </w:t>
      </w:r>
      <w:r w:rsidRPr="0018646C">
        <w:rPr>
          <w:rFonts w:ascii="Times New Roman" w:hAnsi="Times New Roman" w:cs="Times New Roman"/>
          <w:spacing w:val="-6"/>
          <w:sz w:val="26"/>
          <w:szCs w:val="26"/>
        </w:rPr>
        <w:t>I</w:t>
      </w:r>
      <w:r w:rsidRPr="0018646C">
        <w:rPr>
          <w:rFonts w:ascii="Times New Roman" w:hAnsi="Times New Roman" w:cs="Times New Roman"/>
          <w:spacing w:val="-12"/>
          <w:sz w:val="26"/>
          <w:szCs w:val="26"/>
        </w:rPr>
        <w:t xml:space="preserve"> </w:t>
      </w:r>
      <w:r w:rsidRPr="0018646C">
        <w:rPr>
          <w:rFonts w:ascii="Times New Roman" w:hAnsi="Times New Roman" w:cs="Times New Roman"/>
          <w:spacing w:val="-6"/>
          <w:sz w:val="26"/>
          <w:szCs w:val="26"/>
        </w:rPr>
        <w:t>have</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informed</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the</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medical</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staff</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of</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any</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known</w:t>
      </w:r>
      <w:r w:rsidRPr="0018646C">
        <w:rPr>
          <w:rFonts w:ascii="Times New Roman" w:hAnsi="Times New Roman" w:cs="Times New Roman"/>
          <w:spacing w:val="-14"/>
          <w:sz w:val="26"/>
          <w:szCs w:val="26"/>
        </w:rPr>
        <w:t xml:space="preserve"> </w:t>
      </w:r>
      <w:r w:rsidRPr="0018646C">
        <w:rPr>
          <w:rFonts w:ascii="Times New Roman" w:hAnsi="Times New Roman" w:cs="Times New Roman"/>
          <w:spacing w:val="-6"/>
          <w:sz w:val="26"/>
          <w:szCs w:val="26"/>
        </w:rPr>
        <w:t>allergies</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to</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drugs</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or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other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 xml:space="preserve">substances, </w:t>
      </w:r>
      <w:r w:rsidRPr="0018646C">
        <w:rPr>
          <w:rFonts w:ascii="Times New Roman" w:hAnsi="Times New Roman" w:cs="Times New Roman"/>
          <w:w w:val="90"/>
          <w:sz w:val="26"/>
          <w:szCs w:val="26"/>
        </w:rPr>
        <w:t>and any past adverse reactions I’ve experienced.</w:t>
      </w:r>
      <w:r w:rsidRPr="0018646C">
        <w:rPr>
          <w:rFonts w:ascii="Times New Roman" w:hAnsi="Times New Roman" w:cs="Times New Roman"/>
          <w:spacing w:val="40"/>
          <w:sz w:val="26"/>
          <w:szCs w:val="26"/>
        </w:rPr>
        <w:t xml:space="preserve"> </w:t>
      </w:r>
      <w:r w:rsidRPr="0018646C">
        <w:rPr>
          <w:rFonts w:ascii="Times New Roman" w:hAnsi="Times New Roman" w:cs="Times New Roman"/>
          <w:w w:val="90"/>
          <w:sz w:val="26"/>
          <w:szCs w:val="26"/>
        </w:rPr>
        <w:t xml:space="preserve">I have informed the medical staff of all medications and supplements I’m currently </w:t>
      </w:r>
      <w:r w:rsidRPr="0018646C">
        <w:rPr>
          <w:rFonts w:ascii="Times New Roman" w:hAnsi="Times New Roman" w:cs="Times New Roman"/>
          <w:spacing w:val="-6"/>
          <w:sz w:val="26"/>
          <w:szCs w:val="26"/>
        </w:rPr>
        <w:t>taking.</w:t>
      </w:r>
      <w:r w:rsidRPr="0018646C">
        <w:rPr>
          <w:rFonts w:ascii="Times New Roman" w:hAnsi="Times New Roman" w:cs="Times New Roman"/>
          <w:spacing w:val="36"/>
          <w:sz w:val="26"/>
          <w:szCs w:val="26"/>
        </w:rPr>
        <w:t xml:space="preserve"> </w:t>
      </w:r>
      <w:r w:rsidRPr="0018646C">
        <w:rPr>
          <w:rFonts w:ascii="Times New Roman" w:hAnsi="Times New Roman" w:cs="Times New Roman"/>
          <w:spacing w:val="-6"/>
          <w:sz w:val="26"/>
          <w:szCs w:val="26"/>
        </w:rPr>
        <w:t>I</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understand</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there</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are</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other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ways</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and</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programs</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that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can</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assist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me</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in</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desire</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to</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decrease</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body</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weight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and acknowledge</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that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no guarantees have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been made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to me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concerning</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 xml:space="preserve">results. </w:t>
      </w:r>
    </w:p>
    <w:p w14:paraId="77882E04" w14:textId="77777777" w:rsidR="00311D4B" w:rsidRPr="0018646C" w:rsidRDefault="00311D4B" w:rsidP="001F2BE9">
      <w:pPr>
        <w:pStyle w:val="BodyText"/>
        <w:ind w:left="540"/>
        <w:rPr>
          <w:rFonts w:ascii="Times New Roman" w:hAnsi="Times New Roman" w:cs="Times New Roman"/>
          <w:sz w:val="26"/>
          <w:szCs w:val="26"/>
        </w:rPr>
      </w:pPr>
    </w:p>
    <w:p w14:paraId="3E5A5234" w14:textId="77777777" w:rsidR="00311D4B" w:rsidRPr="0018646C" w:rsidRDefault="00311D4B" w:rsidP="001F2BE9">
      <w:pPr>
        <w:pStyle w:val="BodyText"/>
        <w:ind w:left="540"/>
        <w:rPr>
          <w:rFonts w:ascii="Times New Roman" w:hAnsi="Times New Roman" w:cs="Times New Roman"/>
          <w:sz w:val="26"/>
          <w:szCs w:val="26"/>
        </w:rPr>
      </w:pPr>
    </w:p>
    <w:p w14:paraId="0DDB8995" w14:textId="63CF21FB" w:rsidR="00E74FB5" w:rsidRPr="0018646C" w:rsidRDefault="00E74FB5" w:rsidP="001F2BE9">
      <w:pPr>
        <w:pStyle w:val="BodyText"/>
        <w:spacing w:before="161"/>
        <w:ind w:left="540"/>
        <w:rPr>
          <w:rFonts w:ascii="Times New Roman" w:hAnsi="Times New Roman" w:cs="Times New Roman"/>
          <w:sz w:val="26"/>
          <w:szCs w:val="26"/>
        </w:rPr>
      </w:pPr>
    </w:p>
    <w:p w14:paraId="5500F846" w14:textId="5E184E53" w:rsidR="00E74FB5" w:rsidRPr="0018646C" w:rsidRDefault="00E74FB5" w:rsidP="001F2BE9">
      <w:pPr>
        <w:pStyle w:val="BodyText"/>
        <w:spacing w:before="161"/>
        <w:ind w:left="540"/>
        <w:rPr>
          <w:rFonts w:ascii="Times New Roman" w:hAnsi="Times New Roman" w:cs="Times New Roman"/>
          <w:sz w:val="26"/>
          <w:szCs w:val="26"/>
        </w:rPr>
      </w:pPr>
    </w:p>
    <w:p w14:paraId="6016F1F0" w14:textId="6581AEFA" w:rsidR="00E74FB5" w:rsidRPr="0018646C" w:rsidRDefault="0018646C" w:rsidP="00E74FB5">
      <w:pPr>
        <w:pStyle w:val="BodyText"/>
        <w:spacing w:before="161"/>
        <w:rPr>
          <w:rFonts w:ascii="Times New Roman" w:hAnsi="Times New Roman" w:cs="Times New Roman"/>
          <w:sz w:val="26"/>
          <w:szCs w:val="26"/>
        </w:rPr>
      </w:pPr>
      <w:r w:rsidRPr="0018646C">
        <w:rPr>
          <w:rFonts w:ascii="Times New Roman" w:hAnsi="Times New Roman" w:cs="Times New Roman"/>
          <w:noProof/>
          <w:sz w:val="26"/>
          <w:szCs w:val="26"/>
        </w:rPr>
        <mc:AlternateContent>
          <mc:Choice Requires="wps">
            <w:drawing>
              <wp:anchor distT="0" distB="0" distL="0" distR="0" simplePos="0" relativeHeight="251660288" behindDoc="1" locked="0" layoutInCell="1" allowOverlap="1" wp14:anchorId="6958D914" wp14:editId="2AE134AC">
                <wp:simplePos x="0" y="0"/>
                <wp:positionH relativeFrom="page">
                  <wp:posOffset>631825</wp:posOffset>
                </wp:positionH>
                <wp:positionV relativeFrom="page">
                  <wp:posOffset>5465300</wp:posOffset>
                </wp:positionV>
                <wp:extent cx="6069965" cy="45085"/>
                <wp:effectExtent l="0" t="0" r="635" b="5715"/>
                <wp:wrapNone/>
                <wp:docPr id="196092610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9965" cy="45085"/>
                        </a:xfrm>
                        <a:custGeom>
                          <a:avLst/>
                          <a:gdLst/>
                          <a:ahLst/>
                          <a:cxnLst/>
                          <a:rect l="l" t="t" r="r" b="b"/>
                          <a:pathLst>
                            <a:path w="7050405" h="18415">
                              <a:moveTo>
                                <a:pt x="7050023" y="0"/>
                              </a:moveTo>
                              <a:lnTo>
                                <a:pt x="0" y="0"/>
                              </a:lnTo>
                              <a:lnTo>
                                <a:pt x="0" y="18287"/>
                              </a:lnTo>
                              <a:lnTo>
                                <a:pt x="7050023" y="18287"/>
                              </a:lnTo>
                              <a:lnTo>
                                <a:pt x="705002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02D39" id="Graphic 1" o:spid="_x0000_s1026" style="position:absolute;margin-left:49.75pt;margin-top:430.35pt;width:477.95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050405,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" path="m7050023,l,,,18287r7050023,l7050023,xe" fillcolor="black" stroked="f">
                <v:path arrowok="t"/>
                <w10:wrap anchorx="page" anchory="page"/>
              </v:shape>
            </w:pict>
          </mc:Fallback>
        </mc:AlternateContent>
      </w:r>
      <w:r w:rsidR="00E74FB5" w:rsidRPr="0018646C">
        <w:rPr>
          <w:rFonts w:ascii="Times New Roman" w:hAnsi="Times New Roman" w:cs="Times New Roman"/>
          <w:sz w:val="26"/>
          <w:szCs w:val="26"/>
        </w:rPr>
        <w:t xml:space="preserve">       Print Patient Name</w:t>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t xml:space="preserve">Date of Birth </w:t>
      </w:r>
    </w:p>
    <w:p w14:paraId="12F2ABFB" w14:textId="6216E313" w:rsidR="001F2BE9" w:rsidRPr="0018646C" w:rsidRDefault="00E74FB5" w:rsidP="00E74FB5">
      <w:pPr>
        <w:pStyle w:val="BodyText"/>
        <w:spacing w:before="161"/>
        <w:rPr>
          <w:rFonts w:ascii="Times New Roman" w:hAnsi="Times New Roman" w:cs="Times New Roman"/>
          <w:spacing w:val="-4"/>
          <w:w w:val="90"/>
          <w:sz w:val="26"/>
          <w:szCs w:val="26"/>
        </w:rPr>
      </w:pPr>
      <w:r w:rsidRPr="0018646C">
        <w:rPr>
          <w:rFonts w:ascii="Times New Roman" w:hAnsi="Times New Roman" w:cs="Times New Roman"/>
          <w:sz w:val="26"/>
          <w:szCs w:val="26"/>
        </w:rPr>
        <w:t xml:space="preserve">     </w:t>
      </w:r>
    </w:p>
    <w:p w14:paraId="604EA7CE" w14:textId="0EFBAF97" w:rsidR="00E74FB5" w:rsidRPr="0018646C" w:rsidRDefault="00E74FB5" w:rsidP="00E74FB5">
      <w:pPr>
        <w:pStyle w:val="BodyText"/>
        <w:tabs>
          <w:tab w:val="left" w:pos="8742"/>
        </w:tabs>
        <w:rPr>
          <w:rFonts w:ascii="Times New Roman" w:hAnsi="Times New Roman" w:cs="Times New Roman"/>
          <w:sz w:val="26"/>
          <w:szCs w:val="26"/>
        </w:rPr>
      </w:pPr>
      <w:r w:rsidRPr="0018646C">
        <w:rPr>
          <w:rFonts w:ascii="Times New Roman" w:hAnsi="Times New Roman" w:cs="Times New Roman"/>
          <w:sz w:val="26"/>
          <w:szCs w:val="26"/>
        </w:rPr>
        <w:t xml:space="preserve">       </w:t>
      </w:r>
    </w:p>
    <w:p w14:paraId="125F502A" w14:textId="0082FA33" w:rsidR="00E74FB5" w:rsidRPr="0018646C" w:rsidRDefault="00E74FB5" w:rsidP="00E74FB5">
      <w:pPr>
        <w:pStyle w:val="BodyText"/>
        <w:tabs>
          <w:tab w:val="left" w:pos="8742"/>
        </w:tabs>
        <w:rPr>
          <w:rFonts w:ascii="Times New Roman" w:hAnsi="Times New Roman" w:cs="Times New Roman"/>
          <w:sz w:val="26"/>
          <w:szCs w:val="26"/>
        </w:rPr>
      </w:pPr>
    </w:p>
    <w:p w14:paraId="402B0C99" w14:textId="74690E63" w:rsidR="00E74FB5" w:rsidRPr="0018646C" w:rsidRDefault="0018646C" w:rsidP="00E74FB5">
      <w:pPr>
        <w:pStyle w:val="BodyText"/>
        <w:tabs>
          <w:tab w:val="left" w:pos="8742"/>
        </w:tabs>
        <w:rPr>
          <w:rFonts w:ascii="Times New Roman" w:hAnsi="Times New Roman" w:cs="Times New Roman"/>
          <w:sz w:val="26"/>
          <w:szCs w:val="26"/>
        </w:rPr>
      </w:pPr>
      <w:r w:rsidRPr="0018646C">
        <w:rPr>
          <w:rFonts w:ascii="Times New Roman" w:hAnsi="Times New Roman" w:cs="Times New Roman"/>
          <w:noProof/>
          <w:sz w:val="26"/>
          <w:szCs w:val="26"/>
        </w:rPr>
        <mc:AlternateContent>
          <mc:Choice Requires="wps">
            <w:drawing>
              <wp:anchor distT="0" distB="0" distL="0" distR="0" simplePos="0" relativeHeight="251658240" behindDoc="1" locked="0" layoutInCell="1" allowOverlap="1" wp14:anchorId="145A5AE9" wp14:editId="602DC9D8">
                <wp:simplePos x="0" y="0"/>
                <wp:positionH relativeFrom="page">
                  <wp:posOffset>641985</wp:posOffset>
                </wp:positionH>
                <wp:positionV relativeFrom="page">
                  <wp:posOffset>6498735</wp:posOffset>
                </wp:positionV>
                <wp:extent cx="6059805" cy="45085"/>
                <wp:effectExtent l="0" t="0" r="0" b="571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9805" cy="45085"/>
                        </a:xfrm>
                        <a:custGeom>
                          <a:avLst/>
                          <a:gdLst/>
                          <a:ahLst/>
                          <a:cxnLst/>
                          <a:rect l="l" t="t" r="r" b="b"/>
                          <a:pathLst>
                            <a:path w="7050405" h="18415">
                              <a:moveTo>
                                <a:pt x="7050023" y="0"/>
                              </a:moveTo>
                              <a:lnTo>
                                <a:pt x="0" y="0"/>
                              </a:lnTo>
                              <a:lnTo>
                                <a:pt x="0" y="18287"/>
                              </a:lnTo>
                              <a:lnTo>
                                <a:pt x="7050023" y="18287"/>
                              </a:lnTo>
                              <a:lnTo>
                                <a:pt x="705002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C3DA2" id="Graphic 1" o:spid="_x0000_s1026" style="position:absolute;margin-left:50.55pt;margin-top:511.7pt;width:477.15pt;height:3.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050405,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" path="m7050023,l,,,18287r7050023,l7050023,xe" fillcolor="black" stroked="f">
                <v:path arrowok="t"/>
                <w10:wrap anchorx="page" anchory="page"/>
              </v:shape>
            </w:pict>
          </mc:Fallback>
        </mc:AlternateContent>
      </w:r>
    </w:p>
    <w:p w14:paraId="134AEA1A" w14:textId="396D2A1E" w:rsidR="001F2BE9" w:rsidRPr="0018646C" w:rsidRDefault="00E74FB5" w:rsidP="00E74FB5">
      <w:pPr>
        <w:pStyle w:val="BodyText"/>
        <w:tabs>
          <w:tab w:val="left" w:pos="8742"/>
        </w:tabs>
        <w:rPr>
          <w:rFonts w:ascii="Times New Roman" w:hAnsi="Times New Roman" w:cs="Times New Roman"/>
          <w:spacing w:val="-4"/>
          <w:w w:val="90"/>
          <w:sz w:val="26"/>
          <w:szCs w:val="26"/>
        </w:rPr>
      </w:pPr>
      <w:r w:rsidRPr="0018646C">
        <w:rPr>
          <w:rFonts w:ascii="Times New Roman" w:hAnsi="Times New Roman" w:cs="Times New Roman"/>
          <w:sz w:val="26"/>
          <w:szCs w:val="26"/>
        </w:rPr>
        <w:t xml:space="preserve">       Patient Signature</w:t>
      </w:r>
      <w:r w:rsidRPr="0018646C">
        <w:rPr>
          <w:rFonts w:ascii="Times New Roman" w:hAnsi="Times New Roman" w:cs="Times New Roman"/>
          <w:sz w:val="26"/>
          <w:szCs w:val="26"/>
        </w:rPr>
        <w:tab/>
        <w:t>Date Signed</w:t>
      </w:r>
    </w:p>
    <w:p w14:paraId="2EA34546" w14:textId="60342A85" w:rsidR="001F2BE9" w:rsidRPr="0018646C" w:rsidRDefault="001F2BE9" w:rsidP="001F2BE9">
      <w:pPr>
        <w:pStyle w:val="BodyText"/>
        <w:tabs>
          <w:tab w:val="left" w:pos="8742"/>
        </w:tabs>
        <w:ind w:left="540"/>
        <w:rPr>
          <w:rFonts w:ascii="Times New Roman" w:hAnsi="Times New Roman" w:cs="Times New Roman"/>
          <w:spacing w:val="-4"/>
          <w:w w:val="90"/>
          <w:sz w:val="26"/>
          <w:szCs w:val="26"/>
        </w:rPr>
      </w:pPr>
    </w:p>
    <w:p w14:paraId="2433BE6C" w14:textId="77777777" w:rsidR="00E74FB5" w:rsidRPr="0018646C" w:rsidRDefault="00E74FB5" w:rsidP="001F2BE9">
      <w:pPr>
        <w:pStyle w:val="BodyText"/>
        <w:tabs>
          <w:tab w:val="left" w:pos="8742"/>
        </w:tabs>
        <w:ind w:left="540"/>
        <w:rPr>
          <w:rFonts w:ascii="Times New Roman" w:hAnsi="Times New Roman" w:cs="Times New Roman"/>
          <w:spacing w:val="-4"/>
          <w:w w:val="90"/>
          <w:sz w:val="26"/>
          <w:szCs w:val="26"/>
        </w:rPr>
      </w:pPr>
    </w:p>
    <w:p w14:paraId="70105675" w14:textId="77777777" w:rsidR="00E74FB5" w:rsidRDefault="00E74FB5" w:rsidP="0018646C">
      <w:pPr>
        <w:pStyle w:val="BodyText"/>
        <w:tabs>
          <w:tab w:val="left" w:pos="8742"/>
        </w:tabs>
        <w:rPr>
          <w:rFonts w:ascii="Times New Roman" w:hAnsi="Times New Roman" w:cs="Times New Roman"/>
          <w:spacing w:val="-4"/>
          <w:w w:val="90"/>
          <w:sz w:val="24"/>
          <w:szCs w:val="24"/>
        </w:rPr>
      </w:pPr>
    </w:p>
    <w:p w14:paraId="341CDB5D"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0982F585"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3DED0AF2"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5D01C095"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557063FD" w14:textId="77777777" w:rsidR="00E74FB5" w:rsidRPr="00E74FB5" w:rsidRDefault="00E74FB5" w:rsidP="001F2BE9">
      <w:pPr>
        <w:pStyle w:val="BodyText"/>
        <w:tabs>
          <w:tab w:val="left" w:pos="8742"/>
        </w:tabs>
        <w:ind w:left="540"/>
        <w:rPr>
          <w:rFonts w:ascii="Times New Roman" w:hAnsi="Times New Roman" w:cs="Times New Roman"/>
          <w:spacing w:val="-4"/>
          <w:w w:val="90"/>
          <w:sz w:val="24"/>
          <w:szCs w:val="24"/>
        </w:rPr>
      </w:pPr>
    </w:p>
    <w:p w14:paraId="452FCCB6" w14:textId="2AA1EB6E" w:rsidR="001F2BE9" w:rsidRPr="00E74FB5" w:rsidRDefault="00E74FB5" w:rsidP="00E74FB5">
      <w:pPr>
        <w:pStyle w:val="BodyText"/>
        <w:tabs>
          <w:tab w:val="left" w:pos="8742"/>
        </w:tabs>
        <w:ind w:left="540"/>
        <w:jc w:val="center"/>
        <w:rPr>
          <w:rFonts w:ascii="Times New Roman" w:hAnsi="Times New Roman" w:cs="Times New Roman"/>
          <w:sz w:val="24"/>
          <w:szCs w:val="24"/>
        </w:rPr>
      </w:pPr>
      <w:r w:rsidRPr="00E74FB5">
        <w:rPr>
          <w:rFonts w:ascii="Times New Roman" w:hAnsi="Times New Roman" w:cs="Times New Roman"/>
          <w:b/>
          <w:noProof/>
          <w:sz w:val="24"/>
          <w:szCs w:val="24"/>
        </w:rPr>
        <w:drawing>
          <wp:inline distT="0" distB="0" distL="0" distR="0" wp14:anchorId="437ACBCC" wp14:editId="58E91691">
            <wp:extent cx="2293604" cy="704850"/>
            <wp:effectExtent l="0" t="0" r="5715" b="0"/>
            <wp:docPr id="1184482534"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7955" cy="706187"/>
                    </a:xfrm>
                    <a:prstGeom prst="rect">
                      <a:avLst/>
                    </a:prstGeom>
                    <a:ln>
                      <a:noFill/>
                    </a:ln>
                    <a:extLst>
                      <a:ext uri="{53640926-AAD7-44D8-BBD7-CCE9431645EC}">
                        <a14:shadowObscured xmlns:a14="http://schemas.microsoft.com/office/drawing/2010/main"/>
                      </a:ext>
                    </a:extLst>
                  </pic:spPr>
                </pic:pic>
              </a:graphicData>
            </a:graphic>
          </wp:inline>
        </w:drawing>
      </w:r>
    </w:p>
    <w:sectPr w:rsidR="001F2BE9" w:rsidRPr="00E74FB5" w:rsidSect="00985529">
      <w:footerReference w:type="default" r:id="rId9"/>
      <w:type w:val="continuous"/>
      <w:pgSz w:w="12240" w:h="15840"/>
      <w:pgMar w:top="680" w:right="1080" w:bottom="1940" w:left="580" w:header="0" w:footer="1744" w:gutter="0"/>
      <w:pgBorders w:offsetFrom="page">
        <w:top w:val="single" w:sz="36" w:space="24" w:color="365F91" w:themeColor="accent1" w:themeShade="BF"/>
        <w:left w:val="single" w:sz="36" w:space="24" w:color="365F91" w:themeColor="accent1" w:themeShade="BF"/>
        <w:bottom w:val="single" w:sz="36" w:space="24" w:color="365F91" w:themeColor="accent1" w:themeShade="BF"/>
        <w:right w:val="single" w:sz="36" w:space="24" w:color="365F91" w:themeColor="accent1" w:themeShade="BF"/>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6BEBE" w14:textId="77777777" w:rsidR="00BC0F5B" w:rsidRDefault="00BC0F5B">
      <w:r>
        <w:separator/>
      </w:r>
    </w:p>
  </w:endnote>
  <w:endnote w:type="continuationSeparator" w:id="0">
    <w:p w14:paraId="37914A5C" w14:textId="77777777" w:rsidR="00BC0F5B" w:rsidRDefault="00BC0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FA2B" w14:textId="681E3C93" w:rsidR="00311D4B" w:rsidRDefault="00311D4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2E6C2" w14:textId="77777777" w:rsidR="00BC0F5B" w:rsidRDefault="00BC0F5B">
      <w:r>
        <w:separator/>
      </w:r>
    </w:p>
  </w:footnote>
  <w:footnote w:type="continuationSeparator" w:id="0">
    <w:p w14:paraId="52B3E3A9" w14:textId="77777777" w:rsidR="00BC0F5B" w:rsidRDefault="00BC0F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4FCB"/>
    <w:multiLevelType w:val="hybridMultilevel"/>
    <w:tmpl w:val="A79A29B2"/>
    <w:lvl w:ilvl="0" w:tplc="3B82417C">
      <w:start w:val="11"/>
      <w:numFmt w:val="bullet"/>
      <w:lvlText w:val="-"/>
      <w:lvlJc w:val="left"/>
      <w:pPr>
        <w:ind w:left="500" w:hanging="360"/>
      </w:pPr>
      <w:rPr>
        <w:rFonts w:ascii="Times New Roman" w:eastAsia="Arial" w:hAnsi="Times New Roman" w:cs="Times New Roman" w:hint="default"/>
        <w:w w:val="105"/>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 w15:restartNumberingAfterBreak="0">
    <w:nsid w:val="228B6AA5"/>
    <w:multiLevelType w:val="hybridMultilevel"/>
    <w:tmpl w:val="0FF693E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490766A6"/>
    <w:multiLevelType w:val="hybridMultilevel"/>
    <w:tmpl w:val="6812EFF2"/>
    <w:lvl w:ilvl="0" w:tplc="96F6D178">
      <w:numFmt w:val="bullet"/>
      <w:lvlText w:val="•"/>
      <w:lvlJc w:val="left"/>
      <w:pPr>
        <w:ind w:left="500" w:hanging="360"/>
      </w:pPr>
      <w:rPr>
        <w:rFonts w:ascii="Arial" w:eastAsia="Arial" w:hAnsi="Arial" w:cs="Arial" w:hint="default"/>
        <w:b w:val="0"/>
        <w:bCs w:val="0"/>
        <w:i w:val="0"/>
        <w:iCs w:val="0"/>
        <w:spacing w:val="0"/>
        <w:w w:val="131"/>
        <w:sz w:val="19"/>
        <w:szCs w:val="19"/>
        <w:lang w:val="en-US" w:eastAsia="en-US" w:bidi="ar-SA"/>
      </w:rPr>
    </w:lvl>
    <w:lvl w:ilvl="1" w:tplc="8862A484">
      <w:numFmt w:val="bullet"/>
      <w:lvlText w:val="•"/>
      <w:lvlJc w:val="left"/>
      <w:pPr>
        <w:ind w:left="1508" w:hanging="360"/>
      </w:pPr>
      <w:rPr>
        <w:rFonts w:hint="default"/>
        <w:lang w:val="en-US" w:eastAsia="en-US" w:bidi="ar-SA"/>
      </w:rPr>
    </w:lvl>
    <w:lvl w:ilvl="2" w:tplc="F38004A6">
      <w:numFmt w:val="bullet"/>
      <w:lvlText w:val="•"/>
      <w:lvlJc w:val="left"/>
      <w:pPr>
        <w:ind w:left="2516" w:hanging="360"/>
      </w:pPr>
      <w:rPr>
        <w:rFonts w:hint="default"/>
        <w:lang w:val="en-US" w:eastAsia="en-US" w:bidi="ar-SA"/>
      </w:rPr>
    </w:lvl>
    <w:lvl w:ilvl="3" w:tplc="CF126284">
      <w:numFmt w:val="bullet"/>
      <w:lvlText w:val="•"/>
      <w:lvlJc w:val="left"/>
      <w:pPr>
        <w:ind w:left="3524" w:hanging="360"/>
      </w:pPr>
      <w:rPr>
        <w:rFonts w:hint="default"/>
        <w:lang w:val="en-US" w:eastAsia="en-US" w:bidi="ar-SA"/>
      </w:rPr>
    </w:lvl>
    <w:lvl w:ilvl="4" w:tplc="BE12612C">
      <w:numFmt w:val="bullet"/>
      <w:lvlText w:val="•"/>
      <w:lvlJc w:val="left"/>
      <w:pPr>
        <w:ind w:left="4532" w:hanging="360"/>
      </w:pPr>
      <w:rPr>
        <w:rFonts w:hint="default"/>
        <w:lang w:val="en-US" w:eastAsia="en-US" w:bidi="ar-SA"/>
      </w:rPr>
    </w:lvl>
    <w:lvl w:ilvl="5" w:tplc="555C0E9A">
      <w:numFmt w:val="bullet"/>
      <w:lvlText w:val="•"/>
      <w:lvlJc w:val="left"/>
      <w:pPr>
        <w:ind w:left="5540" w:hanging="360"/>
      </w:pPr>
      <w:rPr>
        <w:rFonts w:hint="default"/>
        <w:lang w:val="en-US" w:eastAsia="en-US" w:bidi="ar-SA"/>
      </w:rPr>
    </w:lvl>
    <w:lvl w:ilvl="6" w:tplc="A624651E">
      <w:numFmt w:val="bullet"/>
      <w:lvlText w:val="•"/>
      <w:lvlJc w:val="left"/>
      <w:pPr>
        <w:ind w:left="6548" w:hanging="360"/>
      </w:pPr>
      <w:rPr>
        <w:rFonts w:hint="default"/>
        <w:lang w:val="en-US" w:eastAsia="en-US" w:bidi="ar-SA"/>
      </w:rPr>
    </w:lvl>
    <w:lvl w:ilvl="7" w:tplc="CB3EAAB0">
      <w:numFmt w:val="bullet"/>
      <w:lvlText w:val="•"/>
      <w:lvlJc w:val="left"/>
      <w:pPr>
        <w:ind w:left="7556" w:hanging="360"/>
      </w:pPr>
      <w:rPr>
        <w:rFonts w:hint="default"/>
        <w:lang w:val="en-US" w:eastAsia="en-US" w:bidi="ar-SA"/>
      </w:rPr>
    </w:lvl>
    <w:lvl w:ilvl="8" w:tplc="9D8C8764">
      <w:numFmt w:val="bullet"/>
      <w:lvlText w:val="•"/>
      <w:lvlJc w:val="left"/>
      <w:pPr>
        <w:ind w:left="8564" w:hanging="360"/>
      </w:pPr>
      <w:rPr>
        <w:rFonts w:hint="default"/>
        <w:lang w:val="en-US" w:eastAsia="en-US" w:bidi="ar-SA"/>
      </w:rPr>
    </w:lvl>
  </w:abstractNum>
  <w:abstractNum w:abstractNumId="3" w15:restartNumberingAfterBreak="0">
    <w:nsid w:val="607C475A"/>
    <w:multiLevelType w:val="hybridMultilevel"/>
    <w:tmpl w:val="0BE82302"/>
    <w:lvl w:ilvl="0" w:tplc="04090001">
      <w:start w:val="1"/>
      <w:numFmt w:val="bullet"/>
      <w:lvlText w:val=""/>
      <w:lvlJc w:val="left"/>
      <w:pPr>
        <w:ind w:left="900" w:hanging="360"/>
      </w:pPr>
      <w:rPr>
        <w:rFonts w:ascii="Symbol" w:hAnsi="Symbol" w:hint="default"/>
        <w:w w:val="105"/>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16cid:durableId="1653563461">
    <w:abstractNumId w:val="2"/>
  </w:num>
  <w:num w:numId="2" w16cid:durableId="1009916389">
    <w:abstractNumId w:val="0"/>
  </w:num>
  <w:num w:numId="3" w16cid:durableId="1954554143">
    <w:abstractNumId w:val="3"/>
  </w:num>
  <w:num w:numId="4" w16cid:durableId="1756318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4B"/>
    <w:rsid w:val="00103BAB"/>
    <w:rsid w:val="0018646C"/>
    <w:rsid w:val="001F2BE9"/>
    <w:rsid w:val="00311D4B"/>
    <w:rsid w:val="006131D0"/>
    <w:rsid w:val="00650BFC"/>
    <w:rsid w:val="006749AA"/>
    <w:rsid w:val="00742E0C"/>
    <w:rsid w:val="007B6CE5"/>
    <w:rsid w:val="008211CF"/>
    <w:rsid w:val="00831816"/>
    <w:rsid w:val="008904E6"/>
    <w:rsid w:val="008921B2"/>
    <w:rsid w:val="00985529"/>
    <w:rsid w:val="00B3332D"/>
    <w:rsid w:val="00B47E8B"/>
    <w:rsid w:val="00BC0F5B"/>
    <w:rsid w:val="00D4794C"/>
    <w:rsid w:val="00D63652"/>
    <w:rsid w:val="00E74FB5"/>
    <w:rsid w:val="00EF2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B80E"/>
  <w15:docId w15:val="{DBC632D3-72D7-6443-87AE-CE0013D5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0"/>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05"/>
      <w:ind w:left="519" w:right="19"/>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spacing w:before="24"/>
      <w:ind w:left="49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2BE9"/>
    <w:pPr>
      <w:tabs>
        <w:tab w:val="center" w:pos="4680"/>
        <w:tab w:val="right" w:pos="9360"/>
      </w:tabs>
    </w:pPr>
  </w:style>
  <w:style w:type="character" w:customStyle="1" w:styleId="HeaderChar">
    <w:name w:val="Header Char"/>
    <w:basedOn w:val="DefaultParagraphFont"/>
    <w:link w:val="Header"/>
    <w:uiPriority w:val="99"/>
    <w:rsid w:val="001F2BE9"/>
    <w:rPr>
      <w:rFonts w:ascii="Arial" w:eastAsia="Arial" w:hAnsi="Arial" w:cs="Arial"/>
    </w:rPr>
  </w:style>
  <w:style w:type="paragraph" w:styleId="Footer">
    <w:name w:val="footer"/>
    <w:basedOn w:val="Normal"/>
    <w:link w:val="FooterChar"/>
    <w:uiPriority w:val="99"/>
    <w:unhideWhenUsed/>
    <w:rsid w:val="001F2BE9"/>
    <w:pPr>
      <w:tabs>
        <w:tab w:val="center" w:pos="4680"/>
        <w:tab w:val="right" w:pos="9360"/>
      </w:tabs>
    </w:pPr>
  </w:style>
  <w:style w:type="character" w:customStyle="1" w:styleId="FooterChar">
    <w:name w:val="Footer Char"/>
    <w:basedOn w:val="DefaultParagraphFont"/>
    <w:link w:val="Footer"/>
    <w:uiPriority w:val="99"/>
    <w:rsid w:val="001F2BE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behrlichmd@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Montgomery</dc:creator>
  <cp:lastModifiedBy>Christian Clesi</cp:lastModifiedBy>
  <cp:revision>8</cp:revision>
  <cp:lastPrinted>2025-07-09T17:33:00Z</cp:lastPrinted>
  <dcterms:created xsi:type="dcterms:W3CDTF">2025-07-09T17:33:00Z</dcterms:created>
  <dcterms:modified xsi:type="dcterms:W3CDTF">2025-07-15T16:03:00Z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2023-01-16T00:00:00Z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Microsoft® Word for Microsoft 365</vt:lpwstr>
  </property>
</Properties>
</file>