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56C2" w14:textId="7A4BCEBB" w:rsidR="00311D4B" w:rsidRPr="00247100" w:rsidRDefault="00B47E8B" w:rsidP="003160FD">
      <w:pPr>
        <w:pStyle w:val="BodyText"/>
        <w:ind w:left="-630"/>
        <w:rPr>
          <w:rFonts w:ascii="Times New Roman" w:hAnsi="Times New Roman" w:cs="Times New Roman"/>
          <w:b/>
          <w:sz w:val="24"/>
          <w:szCs w:val="24"/>
        </w:rPr>
      </w:pPr>
      <w:r w:rsidRPr="00247100">
        <w:rPr>
          <w:rFonts w:ascii="Times New Roman" w:hAnsi="Times New Roman" w:cs="Times New Roman"/>
          <w:b/>
          <w:noProof/>
          <w:sz w:val="24"/>
          <w:szCs w:val="24"/>
        </w:rPr>
        <w:drawing>
          <wp:anchor distT="0" distB="0" distL="114300" distR="114300" simplePos="0" relativeHeight="251658240" behindDoc="0" locked="0" layoutInCell="1" allowOverlap="1" wp14:anchorId="0DDF5CBC" wp14:editId="375D0173">
            <wp:simplePos x="0" y="0"/>
            <wp:positionH relativeFrom="column">
              <wp:posOffset>-451083</wp:posOffset>
            </wp:positionH>
            <wp:positionV relativeFrom="paragraph">
              <wp:posOffset>190</wp:posOffset>
            </wp:positionV>
            <wp:extent cx="2293604" cy="704850"/>
            <wp:effectExtent l="0" t="0" r="5715" b="0"/>
            <wp:wrapSquare wrapText="bothSides"/>
            <wp:docPr id="210152717"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3604" cy="704850"/>
                    </a:xfrm>
                    <a:prstGeom prst="rect">
                      <a:avLst/>
                    </a:prstGeom>
                    <a:ln>
                      <a:noFill/>
                    </a:ln>
                    <a:extLst>
                      <a:ext uri="{53640926-AAD7-44D8-BBD7-CCE9431645EC}">
                        <a14:shadowObscured xmlns:a14="http://schemas.microsoft.com/office/drawing/2010/main"/>
                      </a:ext>
                    </a:extLst>
                  </pic:spPr>
                </pic:pic>
              </a:graphicData>
            </a:graphic>
          </wp:anchor>
        </w:drawing>
      </w:r>
      <w:r w:rsidR="00AB68D1" w:rsidRPr="00247100">
        <w:rPr>
          <w:rFonts w:ascii="Times New Roman" w:hAnsi="Times New Roman" w:cs="Times New Roman"/>
          <w:b/>
          <w:sz w:val="28"/>
          <w:szCs w:val="28"/>
        </w:rPr>
        <w:br w:type="textWrapping" w:clear="all"/>
      </w:r>
    </w:p>
    <w:p w14:paraId="56B901CD" w14:textId="1286FF93" w:rsidR="00B70C80" w:rsidRPr="00247100" w:rsidRDefault="00B70C80" w:rsidP="00B70C80">
      <w:pPr>
        <w:jc w:val="center"/>
        <w:rPr>
          <w:rFonts w:ascii="Times New Roman" w:hAnsi="Times New Roman" w:cs="Times New Roman"/>
          <w:b/>
          <w:spacing w:val="-2"/>
          <w:sz w:val="32"/>
          <w:szCs w:val="32"/>
        </w:rPr>
      </w:pPr>
      <w:r w:rsidRPr="00247100">
        <w:rPr>
          <w:rFonts w:ascii="Times New Roman" w:hAnsi="Times New Roman" w:cs="Times New Roman"/>
          <w:b/>
          <w:spacing w:val="-2"/>
          <w:sz w:val="32"/>
          <w:szCs w:val="32"/>
        </w:rPr>
        <w:t>TESTOSTERONE REPLACEMENT THERAPY</w:t>
      </w:r>
    </w:p>
    <w:p w14:paraId="64062E00" w14:textId="77777777" w:rsidR="003160FD" w:rsidRPr="00247100" w:rsidRDefault="003160FD" w:rsidP="003160FD">
      <w:pPr>
        <w:jc w:val="center"/>
        <w:rPr>
          <w:rFonts w:ascii="Times New Roman" w:hAnsi="Times New Roman" w:cs="Times New Roman"/>
          <w:b/>
          <w:spacing w:val="-2"/>
          <w:sz w:val="24"/>
          <w:szCs w:val="24"/>
        </w:rPr>
      </w:pPr>
    </w:p>
    <w:p w14:paraId="24CB594C" w14:textId="77777777" w:rsidR="00B70C80" w:rsidRPr="00247100" w:rsidRDefault="00B70C80" w:rsidP="001B31BE">
      <w:pPr>
        <w:outlineLvl w:val="2"/>
        <w:rPr>
          <w:rFonts w:ascii="Times New Roman" w:eastAsia="Times New Roman" w:hAnsi="Times New Roman" w:cs="Times New Roman"/>
          <w:b/>
          <w:bCs/>
          <w:color w:val="222222"/>
          <w:sz w:val="27"/>
          <w:szCs w:val="27"/>
        </w:rPr>
      </w:pPr>
      <w:r w:rsidRPr="00247100">
        <w:rPr>
          <w:rFonts w:ascii="Times New Roman" w:eastAsia="Times New Roman" w:hAnsi="Times New Roman" w:cs="Times New Roman"/>
          <w:b/>
          <w:bCs/>
          <w:color w:val="222222"/>
          <w:sz w:val="27"/>
          <w:szCs w:val="27"/>
        </w:rPr>
        <w:t>Understanding Testosterone Therapy</w:t>
      </w:r>
    </w:p>
    <w:p w14:paraId="2ACE462F" w14:textId="77777777" w:rsidR="001B31BE" w:rsidRPr="00247100" w:rsidRDefault="001B31BE" w:rsidP="001B31BE">
      <w:pPr>
        <w:rPr>
          <w:rFonts w:ascii="Times New Roman" w:eastAsia="Times New Roman" w:hAnsi="Times New Roman" w:cs="Times New Roman"/>
          <w:color w:val="222222"/>
          <w:sz w:val="24"/>
          <w:szCs w:val="24"/>
        </w:rPr>
      </w:pPr>
    </w:p>
    <w:p w14:paraId="7D3DB9E0" w14:textId="7A4B0365" w:rsidR="001B31BE" w:rsidRPr="00247100" w:rsidRDefault="00B70C80" w:rsidP="001B31BE">
      <w:pPr>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Testosterone is a hormone that plays an important role in energy levels, mood, muscle strength, bone health, and sexual function. Some individuals do not produce enough testosterone, which can lead to bothersome symptoms.</w:t>
      </w:r>
    </w:p>
    <w:p w14:paraId="72C90BF4" w14:textId="77777777" w:rsidR="00B70C80" w:rsidRPr="00247100" w:rsidRDefault="00B70C80" w:rsidP="00B70C80">
      <w:p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Testosterone replacement therapy (TRT) is used to restore testosterone levels to a normal range and improve symptoms.</w:t>
      </w:r>
    </w:p>
    <w:p w14:paraId="1359A36C" w14:textId="02E994DF" w:rsidR="00B70C80" w:rsidRPr="00247100" w:rsidRDefault="00B70C80" w:rsidP="001B31BE">
      <w:pPr>
        <w:outlineLvl w:val="2"/>
        <w:rPr>
          <w:rFonts w:ascii="Times New Roman" w:eastAsia="Times New Roman" w:hAnsi="Times New Roman" w:cs="Times New Roman"/>
          <w:b/>
          <w:bCs/>
          <w:color w:val="222222"/>
          <w:sz w:val="27"/>
          <w:szCs w:val="27"/>
        </w:rPr>
      </w:pPr>
      <w:r w:rsidRPr="00247100">
        <w:rPr>
          <w:rFonts w:ascii="Times New Roman" w:eastAsia="Times New Roman" w:hAnsi="Times New Roman" w:cs="Times New Roman"/>
          <w:b/>
          <w:bCs/>
          <w:color w:val="222222"/>
          <w:sz w:val="27"/>
          <w:szCs w:val="27"/>
        </w:rPr>
        <w:t>Potential Benefits of TRT</w:t>
      </w:r>
    </w:p>
    <w:p w14:paraId="0277C89E" w14:textId="77777777" w:rsidR="001B31BE" w:rsidRPr="00247100" w:rsidRDefault="001B31BE" w:rsidP="001B31BE">
      <w:pPr>
        <w:outlineLvl w:val="2"/>
        <w:rPr>
          <w:rFonts w:ascii="Times New Roman" w:eastAsia="Times New Roman" w:hAnsi="Times New Roman" w:cs="Times New Roman"/>
          <w:b/>
          <w:bCs/>
          <w:color w:val="222222"/>
          <w:sz w:val="27"/>
          <w:szCs w:val="27"/>
        </w:rPr>
      </w:pPr>
    </w:p>
    <w:p w14:paraId="7987F7E5" w14:textId="3EB8AB81" w:rsidR="00B70C80" w:rsidRPr="00247100" w:rsidRDefault="00B70C80" w:rsidP="001B31BE">
      <w:pPr>
        <w:pStyle w:val="ListParagraph"/>
        <w:numPr>
          <w:ilvl w:val="0"/>
          <w:numId w:val="5"/>
        </w:numPr>
        <w:spacing w:before="0"/>
        <w:outlineLvl w:val="2"/>
        <w:rPr>
          <w:rFonts w:ascii="Times New Roman" w:eastAsia="Times New Roman" w:hAnsi="Times New Roman" w:cs="Times New Roman"/>
          <w:b/>
          <w:bCs/>
          <w:color w:val="222222"/>
          <w:sz w:val="24"/>
          <w:szCs w:val="24"/>
        </w:rPr>
      </w:pPr>
      <w:r w:rsidRPr="00247100">
        <w:rPr>
          <w:rFonts w:ascii="Times New Roman" w:eastAsia="Times New Roman" w:hAnsi="Times New Roman" w:cs="Times New Roman"/>
          <w:color w:val="222222"/>
          <w:sz w:val="24"/>
          <w:szCs w:val="24"/>
        </w:rPr>
        <w:t>Improved energy and stamina</w:t>
      </w:r>
    </w:p>
    <w:p w14:paraId="6671097E" w14:textId="73FF59D2" w:rsidR="00B70C80" w:rsidRPr="00247100" w:rsidRDefault="00B70C80" w:rsidP="00B70C80">
      <w:pPr>
        <w:pStyle w:val="ListParagraph"/>
        <w:numPr>
          <w:ilvl w:val="0"/>
          <w:numId w:val="5"/>
        </w:numPr>
        <w:spacing w:before="100" w:beforeAutospacing="1" w:after="100" w:afterAutospacing="1"/>
        <w:outlineLvl w:val="2"/>
        <w:rPr>
          <w:rFonts w:ascii="Times New Roman" w:eastAsia="Times New Roman" w:hAnsi="Times New Roman" w:cs="Times New Roman"/>
          <w:b/>
          <w:bCs/>
          <w:color w:val="222222"/>
          <w:sz w:val="24"/>
          <w:szCs w:val="24"/>
        </w:rPr>
      </w:pPr>
      <w:r w:rsidRPr="00247100">
        <w:rPr>
          <w:rFonts w:ascii="Times New Roman" w:eastAsia="Times New Roman" w:hAnsi="Times New Roman" w:cs="Times New Roman"/>
          <w:color w:val="222222"/>
          <w:sz w:val="24"/>
          <w:szCs w:val="24"/>
        </w:rPr>
        <w:t>Improved mood and sense of well-being</w:t>
      </w:r>
    </w:p>
    <w:p w14:paraId="14296270" w14:textId="1898AC4C" w:rsidR="00B70C80" w:rsidRPr="00247100" w:rsidRDefault="00B70C80" w:rsidP="00B70C80">
      <w:pPr>
        <w:pStyle w:val="ListParagraph"/>
        <w:numPr>
          <w:ilvl w:val="0"/>
          <w:numId w:val="5"/>
        </w:numPr>
        <w:spacing w:before="100" w:beforeAutospacing="1" w:after="100" w:afterAutospacing="1"/>
        <w:outlineLvl w:val="2"/>
        <w:rPr>
          <w:rFonts w:ascii="Times New Roman" w:eastAsia="Times New Roman" w:hAnsi="Times New Roman" w:cs="Times New Roman"/>
          <w:b/>
          <w:bCs/>
          <w:color w:val="222222"/>
          <w:sz w:val="24"/>
          <w:szCs w:val="24"/>
        </w:rPr>
      </w:pPr>
      <w:r w:rsidRPr="00247100">
        <w:rPr>
          <w:rFonts w:ascii="Times New Roman" w:eastAsia="Times New Roman" w:hAnsi="Times New Roman" w:cs="Times New Roman"/>
          <w:color w:val="222222"/>
          <w:sz w:val="24"/>
          <w:szCs w:val="24"/>
        </w:rPr>
        <w:t>Improved libido and sexual performance</w:t>
      </w:r>
    </w:p>
    <w:p w14:paraId="62407736" w14:textId="67900917" w:rsidR="00B70C80" w:rsidRPr="00247100" w:rsidRDefault="00B70C80" w:rsidP="00B70C80">
      <w:pPr>
        <w:pStyle w:val="ListParagraph"/>
        <w:numPr>
          <w:ilvl w:val="0"/>
          <w:numId w:val="5"/>
        </w:numPr>
        <w:spacing w:before="100" w:beforeAutospacing="1" w:after="100" w:afterAutospacing="1"/>
        <w:outlineLvl w:val="2"/>
        <w:rPr>
          <w:rFonts w:ascii="Times New Roman" w:eastAsia="Times New Roman" w:hAnsi="Times New Roman" w:cs="Times New Roman"/>
          <w:b/>
          <w:bCs/>
          <w:color w:val="222222"/>
          <w:sz w:val="24"/>
          <w:szCs w:val="24"/>
        </w:rPr>
      </w:pPr>
      <w:r w:rsidRPr="00247100">
        <w:rPr>
          <w:rFonts w:ascii="Times New Roman" w:eastAsia="Times New Roman" w:hAnsi="Times New Roman" w:cs="Times New Roman"/>
          <w:color w:val="222222"/>
          <w:sz w:val="24"/>
          <w:szCs w:val="24"/>
        </w:rPr>
        <w:t>Increased muscle mass and strength</w:t>
      </w:r>
    </w:p>
    <w:p w14:paraId="3EE35933" w14:textId="3E4C3159" w:rsidR="00B70C80" w:rsidRPr="00247100" w:rsidRDefault="00B70C80" w:rsidP="00B70C80">
      <w:pPr>
        <w:pStyle w:val="ListParagraph"/>
        <w:numPr>
          <w:ilvl w:val="0"/>
          <w:numId w:val="5"/>
        </w:numPr>
        <w:spacing w:before="100" w:beforeAutospacing="1" w:after="100" w:afterAutospacing="1"/>
        <w:outlineLvl w:val="2"/>
        <w:rPr>
          <w:rFonts w:ascii="Times New Roman" w:eastAsia="Times New Roman" w:hAnsi="Times New Roman" w:cs="Times New Roman"/>
          <w:b/>
          <w:bCs/>
          <w:color w:val="222222"/>
          <w:sz w:val="24"/>
          <w:szCs w:val="24"/>
        </w:rPr>
      </w:pPr>
      <w:r w:rsidRPr="00247100">
        <w:rPr>
          <w:rFonts w:ascii="Times New Roman" w:eastAsia="Times New Roman" w:hAnsi="Times New Roman" w:cs="Times New Roman"/>
          <w:color w:val="222222"/>
          <w:sz w:val="24"/>
          <w:szCs w:val="24"/>
        </w:rPr>
        <w:t>Improved bone density</w:t>
      </w:r>
    </w:p>
    <w:p w14:paraId="77274985" w14:textId="5EE1AA68" w:rsidR="00B70C80" w:rsidRPr="00247100" w:rsidRDefault="00B70C80" w:rsidP="001B31BE">
      <w:pPr>
        <w:outlineLvl w:val="2"/>
        <w:rPr>
          <w:rFonts w:ascii="Times New Roman" w:eastAsia="Times New Roman" w:hAnsi="Times New Roman" w:cs="Times New Roman"/>
          <w:b/>
          <w:bCs/>
          <w:color w:val="222222"/>
          <w:sz w:val="27"/>
          <w:szCs w:val="27"/>
        </w:rPr>
      </w:pPr>
      <w:r w:rsidRPr="00247100">
        <w:rPr>
          <w:rFonts w:ascii="Times New Roman" w:eastAsia="Times New Roman" w:hAnsi="Times New Roman" w:cs="Times New Roman"/>
          <w:b/>
          <w:bCs/>
          <w:color w:val="222222"/>
          <w:sz w:val="27"/>
          <w:szCs w:val="27"/>
        </w:rPr>
        <w:t>Potential Risks and Side Effects of TRT</w:t>
      </w:r>
    </w:p>
    <w:p w14:paraId="7572FE5F" w14:textId="77777777" w:rsidR="001B31BE" w:rsidRPr="00247100" w:rsidRDefault="001B31BE" w:rsidP="001B31BE">
      <w:pPr>
        <w:outlineLvl w:val="2"/>
        <w:rPr>
          <w:rFonts w:ascii="Times New Roman" w:eastAsia="Times New Roman" w:hAnsi="Times New Roman" w:cs="Times New Roman"/>
          <w:b/>
          <w:bCs/>
          <w:color w:val="222222"/>
          <w:sz w:val="27"/>
          <w:szCs w:val="27"/>
        </w:rPr>
      </w:pPr>
    </w:p>
    <w:p w14:paraId="1F148A67" w14:textId="59C0A3F1" w:rsidR="00B70C80" w:rsidRPr="00247100" w:rsidRDefault="00B70C80" w:rsidP="001B31BE">
      <w:pPr>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TRT is generally safe when appropriately prescribed and monitored, but potential risks include:</w:t>
      </w:r>
    </w:p>
    <w:p w14:paraId="32AC3428" w14:textId="49E98808" w:rsidR="00B70C80" w:rsidRPr="00247100" w:rsidRDefault="00B70C80" w:rsidP="00B70C80">
      <w:pPr>
        <w:pStyle w:val="ListParagraph"/>
        <w:numPr>
          <w:ilvl w:val="0"/>
          <w:numId w:val="6"/>
        </w:numPr>
        <w:spacing w:before="0"/>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Increased red blood cell count, which may raise the risk of blood clots, heart attack, or stroke</w:t>
      </w:r>
    </w:p>
    <w:p w14:paraId="797370ED" w14:textId="2D92808D"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A</w:t>
      </w:r>
      <w:r w:rsidR="00F45E90" w:rsidRPr="00247100">
        <w:rPr>
          <w:rFonts w:ascii="Times New Roman" w:eastAsia="Times New Roman" w:hAnsi="Times New Roman" w:cs="Times New Roman"/>
          <w:color w:val="222222"/>
          <w:sz w:val="24"/>
          <w:szCs w:val="24"/>
        </w:rPr>
        <w:t>c</w:t>
      </w:r>
      <w:r w:rsidRPr="00247100">
        <w:rPr>
          <w:rFonts w:ascii="Times New Roman" w:eastAsia="Times New Roman" w:hAnsi="Times New Roman" w:cs="Times New Roman"/>
          <w:color w:val="222222"/>
          <w:sz w:val="24"/>
          <w:szCs w:val="24"/>
        </w:rPr>
        <w:t>ne or oily skin</w:t>
      </w:r>
    </w:p>
    <w:p w14:paraId="07BDA714" w14:textId="658541E0"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 xml:space="preserve">Fluid retention or blood pressure changes </w:t>
      </w:r>
    </w:p>
    <w:p w14:paraId="754B6DD2" w14:textId="07D5D982"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 xml:space="preserve">Breast tenderness or enlargement </w:t>
      </w:r>
    </w:p>
    <w:p w14:paraId="2E44257C" w14:textId="41A26BF8"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Testicular shrinkage</w:t>
      </w:r>
    </w:p>
    <w:p w14:paraId="2D2AD554" w14:textId="6F53E7E2"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Decreased or absent sperm production (infertility)</w:t>
      </w:r>
    </w:p>
    <w:p w14:paraId="206AEA85" w14:textId="589D5E4C"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Worsening of sleep apnea</w:t>
      </w:r>
    </w:p>
    <w:p w14:paraId="72FFCEC7" w14:textId="244485D8"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 xml:space="preserve">Mood changes such as irritability or anxiety </w:t>
      </w:r>
    </w:p>
    <w:p w14:paraId="77895EC5" w14:textId="74493D36" w:rsidR="00B70C80" w:rsidRPr="00247100" w:rsidRDefault="00B70C80" w:rsidP="00B70C80">
      <w:pPr>
        <w:pStyle w:val="ListParagraph"/>
        <w:numPr>
          <w:ilvl w:val="0"/>
          <w:numId w:val="6"/>
        </w:num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 xml:space="preserve">PSA elevation or prostate enlargement </w:t>
      </w:r>
    </w:p>
    <w:p w14:paraId="4C1520B1" w14:textId="71F203C7" w:rsidR="00B70C80" w:rsidRPr="00247100" w:rsidRDefault="00B70C80" w:rsidP="00B70C80">
      <w:p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Long-term effects are still being studied</w:t>
      </w:r>
      <w:r w:rsidR="001B31BE" w:rsidRPr="00247100">
        <w:rPr>
          <w:rFonts w:ascii="Times New Roman" w:eastAsia="Times New Roman" w:hAnsi="Times New Roman" w:cs="Times New Roman"/>
          <w:color w:val="222222"/>
          <w:sz w:val="24"/>
          <w:szCs w:val="24"/>
        </w:rPr>
        <w:t xml:space="preserve">, which is why ongoing monitoring is required. </w:t>
      </w:r>
    </w:p>
    <w:p w14:paraId="43D980A9" w14:textId="2C8FB278" w:rsidR="001B31BE" w:rsidRPr="00247100" w:rsidRDefault="001B31BE" w:rsidP="001B31BE">
      <w:pPr>
        <w:outlineLvl w:val="2"/>
        <w:rPr>
          <w:rFonts w:ascii="Times New Roman" w:eastAsia="Times New Roman" w:hAnsi="Times New Roman" w:cs="Times New Roman"/>
          <w:b/>
          <w:bCs/>
          <w:color w:val="222222"/>
          <w:sz w:val="27"/>
          <w:szCs w:val="27"/>
        </w:rPr>
      </w:pPr>
      <w:r w:rsidRPr="00247100">
        <w:rPr>
          <w:rFonts w:ascii="Times New Roman" w:eastAsia="Times New Roman" w:hAnsi="Times New Roman" w:cs="Times New Roman"/>
          <w:b/>
          <w:bCs/>
          <w:color w:val="222222"/>
          <w:sz w:val="27"/>
          <w:szCs w:val="27"/>
        </w:rPr>
        <w:t>Fertility Warning</w:t>
      </w:r>
    </w:p>
    <w:p w14:paraId="1E1D9425" w14:textId="77777777" w:rsidR="001B31BE" w:rsidRPr="00247100" w:rsidRDefault="001B31BE" w:rsidP="001B31BE">
      <w:pPr>
        <w:outlineLvl w:val="2"/>
        <w:rPr>
          <w:rFonts w:ascii="Times New Roman" w:eastAsia="Times New Roman" w:hAnsi="Times New Roman" w:cs="Times New Roman"/>
          <w:b/>
          <w:bCs/>
          <w:color w:val="222222"/>
          <w:sz w:val="27"/>
          <w:szCs w:val="27"/>
        </w:rPr>
      </w:pPr>
    </w:p>
    <w:p w14:paraId="6731D944" w14:textId="0A55CEA7" w:rsidR="001B31BE" w:rsidRPr="00247100" w:rsidRDefault="001B31BE" w:rsidP="001B31BE">
      <w:pPr>
        <w:outlineLvl w:val="2"/>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 xml:space="preserve">Testosterone therapy can significantly reduce sperm production and may lead to infertility. This effect may not be fully reversible in all individuals. If you wish to preserve fertility, alternative treatments should be discussed prior to starting therapy. </w:t>
      </w:r>
    </w:p>
    <w:p w14:paraId="042995E6" w14:textId="77777777" w:rsidR="001B31BE" w:rsidRPr="00247100" w:rsidRDefault="001B31BE" w:rsidP="001B31BE">
      <w:pPr>
        <w:outlineLvl w:val="2"/>
        <w:rPr>
          <w:rFonts w:ascii="Times New Roman" w:eastAsia="Times New Roman" w:hAnsi="Times New Roman" w:cs="Times New Roman"/>
          <w:b/>
          <w:bCs/>
          <w:color w:val="222222"/>
          <w:sz w:val="27"/>
          <w:szCs w:val="27"/>
        </w:rPr>
      </w:pPr>
    </w:p>
    <w:p w14:paraId="39CD2178" w14:textId="77777777" w:rsidR="00F354DC" w:rsidRPr="00247100" w:rsidRDefault="00F354DC" w:rsidP="001B31BE">
      <w:pPr>
        <w:outlineLvl w:val="2"/>
        <w:rPr>
          <w:rFonts w:ascii="Times New Roman" w:eastAsia="Times New Roman" w:hAnsi="Times New Roman" w:cs="Times New Roman"/>
          <w:b/>
          <w:bCs/>
          <w:color w:val="222222"/>
          <w:sz w:val="27"/>
          <w:szCs w:val="27"/>
        </w:rPr>
      </w:pPr>
    </w:p>
    <w:p w14:paraId="6515F8E8" w14:textId="77777777" w:rsidR="00247100" w:rsidRDefault="00247100" w:rsidP="001B31BE">
      <w:pPr>
        <w:outlineLvl w:val="2"/>
        <w:rPr>
          <w:rFonts w:ascii="Times New Roman" w:eastAsia="Times New Roman" w:hAnsi="Times New Roman" w:cs="Times New Roman"/>
          <w:b/>
          <w:bCs/>
          <w:color w:val="222222"/>
          <w:sz w:val="27"/>
          <w:szCs w:val="27"/>
        </w:rPr>
      </w:pPr>
    </w:p>
    <w:p w14:paraId="25224EC5" w14:textId="05854789" w:rsidR="001B31BE" w:rsidRPr="00247100" w:rsidRDefault="001B31BE" w:rsidP="001B31BE">
      <w:pPr>
        <w:outlineLvl w:val="2"/>
        <w:rPr>
          <w:rFonts w:ascii="Times New Roman" w:eastAsia="Times New Roman" w:hAnsi="Times New Roman" w:cs="Times New Roman"/>
          <w:b/>
          <w:bCs/>
          <w:color w:val="222222"/>
          <w:sz w:val="27"/>
          <w:szCs w:val="27"/>
        </w:rPr>
      </w:pPr>
      <w:r w:rsidRPr="00247100">
        <w:rPr>
          <w:rFonts w:ascii="Times New Roman" w:eastAsia="Times New Roman" w:hAnsi="Times New Roman" w:cs="Times New Roman"/>
          <w:b/>
          <w:bCs/>
          <w:color w:val="222222"/>
          <w:sz w:val="27"/>
          <w:szCs w:val="27"/>
        </w:rPr>
        <w:t>Monitoring and Follow-Up</w:t>
      </w:r>
    </w:p>
    <w:p w14:paraId="2DC756CD" w14:textId="77777777" w:rsidR="00247100" w:rsidRDefault="00247100" w:rsidP="001B31BE">
      <w:pPr>
        <w:outlineLvl w:val="2"/>
        <w:rPr>
          <w:rFonts w:ascii="Times New Roman" w:eastAsia="Times New Roman" w:hAnsi="Times New Roman" w:cs="Times New Roman"/>
          <w:color w:val="222222"/>
          <w:sz w:val="24"/>
          <w:szCs w:val="24"/>
        </w:rPr>
      </w:pPr>
    </w:p>
    <w:p w14:paraId="2C1AEBFE" w14:textId="16FAC795" w:rsidR="001B31BE" w:rsidRPr="00247100" w:rsidRDefault="001B31BE" w:rsidP="001B31BE">
      <w:pPr>
        <w:outlineLvl w:val="2"/>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By starting TRT, you agree to:</w:t>
      </w:r>
    </w:p>
    <w:p w14:paraId="699C9A25" w14:textId="09BD4341" w:rsidR="001B31BE" w:rsidRPr="00247100" w:rsidRDefault="001B31BE" w:rsidP="001B31BE">
      <w:pPr>
        <w:pStyle w:val="ListParagraph"/>
        <w:numPr>
          <w:ilvl w:val="0"/>
          <w:numId w:val="7"/>
        </w:numPr>
        <w:outlineLvl w:val="2"/>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Regular blood tests as recommended</w:t>
      </w:r>
    </w:p>
    <w:p w14:paraId="22AF3BCF" w14:textId="3C57F400" w:rsidR="001B31BE" w:rsidRPr="00247100" w:rsidRDefault="001B31BE" w:rsidP="001B31BE">
      <w:pPr>
        <w:pStyle w:val="ListParagraph"/>
        <w:numPr>
          <w:ilvl w:val="0"/>
          <w:numId w:val="7"/>
        </w:numPr>
        <w:outlineLvl w:val="2"/>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Ongoing follow-up visits</w:t>
      </w:r>
    </w:p>
    <w:p w14:paraId="30C80F3B" w14:textId="4D859BA5" w:rsidR="001B31BE" w:rsidRPr="00247100" w:rsidRDefault="001B31BE" w:rsidP="001B31BE">
      <w:pPr>
        <w:pStyle w:val="ListParagraph"/>
        <w:numPr>
          <w:ilvl w:val="0"/>
          <w:numId w:val="7"/>
        </w:numPr>
        <w:outlineLvl w:val="2"/>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Dose adjustments if side effects occur</w:t>
      </w:r>
    </w:p>
    <w:p w14:paraId="2FE51C41" w14:textId="77777777" w:rsidR="001B31BE" w:rsidRPr="00247100" w:rsidRDefault="001B31BE" w:rsidP="001B31BE">
      <w:pPr>
        <w:outlineLvl w:val="2"/>
        <w:rPr>
          <w:rFonts w:ascii="Times New Roman" w:eastAsia="Times New Roman" w:hAnsi="Times New Roman" w:cs="Times New Roman"/>
          <w:color w:val="222222"/>
          <w:sz w:val="24"/>
          <w:szCs w:val="24"/>
        </w:rPr>
      </w:pPr>
    </w:p>
    <w:p w14:paraId="71B71477" w14:textId="2220D8AB" w:rsidR="001B31BE" w:rsidRPr="00247100" w:rsidRDefault="001B31BE" w:rsidP="00F354DC">
      <w:pPr>
        <w:jc w:val="center"/>
        <w:outlineLvl w:val="2"/>
        <w:rPr>
          <w:rFonts w:ascii="Times New Roman" w:eastAsia="Times New Roman" w:hAnsi="Times New Roman" w:cs="Times New Roman"/>
          <w:b/>
          <w:bCs/>
          <w:color w:val="222222"/>
          <w:sz w:val="24"/>
          <w:szCs w:val="24"/>
        </w:rPr>
      </w:pPr>
      <w:r w:rsidRPr="00247100">
        <w:rPr>
          <w:rFonts w:ascii="Times New Roman" w:eastAsia="Times New Roman" w:hAnsi="Times New Roman" w:cs="Times New Roman"/>
          <w:b/>
          <w:bCs/>
          <w:color w:val="222222"/>
          <w:sz w:val="24"/>
          <w:szCs w:val="24"/>
        </w:rPr>
        <w:t>Failure to comply with monitoring may result in treatment interruption.</w:t>
      </w:r>
    </w:p>
    <w:p w14:paraId="0A53846A" w14:textId="77777777" w:rsidR="001B31BE" w:rsidRPr="00247100" w:rsidRDefault="001B31BE" w:rsidP="001B31BE">
      <w:pPr>
        <w:outlineLvl w:val="2"/>
        <w:rPr>
          <w:rFonts w:ascii="Times New Roman" w:eastAsia="Times New Roman" w:hAnsi="Times New Roman" w:cs="Times New Roman"/>
          <w:b/>
          <w:bCs/>
          <w:color w:val="222222"/>
          <w:sz w:val="27"/>
          <w:szCs w:val="27"/>
        </w:rPr>
      </w:pPr>
    </w:p>
    <w:p w14:paraId="0C5A00D6" w14:textId="4F690978" w:rsidR="001B31BE" w:rsidRPr="00247100" w:rsidRDefault="001B31BE" w:rsidP="001B31BE">
      <w:pPr>
        <w:outlineLvl w:val="2"/>
        <w:rPr>
          <w:rFonts w:ascii="Times New Roman" w:eastAsia="Times New Roman" w:hAnsi="Times New Roman" w:cs="Times New Roman"/>
          <w:b/>
          <w:bCs/>
          <w:color w:val="222222"/>
          <w:sz w:val="27"/>
          <w:szCs w:val="27"/>
        </w:rPr>
      </w:pPr>
      <w:r w:rsidRPr="00247100">
        <w:rPr>
          <w:rFonts w:ascii="Times New Roman" w:eastAsia="Times New Roman" w:hAnsi="Times New Roman" w:cs="Times New Roman"/>
          <w:b/>
          <w:bCs/>
          <w:color w:val="222222"/>
          <w:sz w:val="27"/>
          <w:szCs w:val="27"/>
        </w:rPr>
        <w:t xml:space="preserve">Informed Consent </w:t>
      </w:r>
    </w:p>
    <w:p w14:paraId="04F9FFCC" w14:textId="77777777" w:rsidR="001B31BE" w:rsidRPr="00247100" w:rsidRDefault="001B31BE" w:rsidP="001B31BE">
      <w:p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I understand that testosterone replacement therapy is intended to treat symptoms of low testosterone. I have been informed of the potential benefits, risks, alternatives, and unknowns associated with therapy. I understand that TRT may suppress my body’s natural testosterone production and may affect fertility.</w:t>
      </w:r>
    </w:p>
    <w:p w14:paraId="05D6F4E1" w14:textId="77777777" w:rsidR="001B31BE" w:rsidRPr="00247100" w:rsidRDefault="001B31BE" w:rsidP="001B31BE">
      <w:p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I understand that treatment may be adjusted or discontinued if adverse effects occur or if monitoring recommendations are not followed.</w:t>
      </w:r>
    </w:p>
    <w:p w14:paraId="7588E468" w14:textId="1FAF571B" w:rsidR="00F354DC" w:rsidRPr="00247100" w:rsidRDefault="001B31BE" w:rsidP="001B31BE">
      <w:pPr>
        <w:spacing w:before="100" w:beforeAutospacing="1" w:after="100" w:afterAutospacing="1"/>
        <w:rPr>
          <w:rFonts w:ascii="Times New Roman" w:eastAsia="Times New Roman" w:hAnsi="Times New Roman" w:cs="Times New Roman"/>
          <w:color w:val="222222"/>
          <w:sz w:val="24"/>
          <w:szCs w:val="24"/>
        </w:rPr>
      </w:pPr>
      <w:r w:rsidRPr="00247100">
        <w:rPr>
          <w:rFonts w:ascii="Times New Roman" w:eastAsia="Times New Roman" w:hAnsi="Times New Roman" w:cs="Times New Roman"/>
          <w:color w:val="222222"/>
          <w:sz w:val="24"/>
          <w:szCs w:val="24"/>
        </w:rPr>
        <w:t>I have had the opportunity to ask questions and agree to proceed with treatment.</w:t>
      </w:r>
    </w:p>
    <w:p w14:paraId="5B4D34D3" w14:textId="24AD5AE3" w:rsidR="00F354DC" w:rsidRPr="00247100" w:rsidRDefault="001B31BE" w:rsidP="00F354DC">
      <w:pPr>
        <w:spacing w:before="100" w:beforeAutospacing="1" w:after="100" w:afterAutospacing="1" w:line="360" w:lineRule="auto"/>
        <w:rPr>
          <w:rFonts w:ascii="Times New Roman" w:eastAsia="Times New Roman" w:hAnsi="Times New Roman" w:cs="Times New Roman"/>
          <w:color w:val="222222"/>
          <w:sz w:val="24"/>
          <w:szCs w:val="24"/>
        </w:rPr>
      </w:pPr>
      <w:r w:rsidRPr="00247100">
        <w:rPr>
          <w:rFonts w:ascii="Times New Roman" w:eastAsia="Times New Roman" w:hAnsi="Times New Roman" w:cs="Times New Roman"/>
          <w:b/>
          <w:bCs/>
          <w:color w:val="222222"/>
          <w:sz w:val="24"/>
          <w:szCs w:val="24"/>
        </w:rPr>
        <w:t>Patient Name:</w:t>
      </w:r>
      <w:r w:rsidRPr="00247100">
        <w:rPr>
          <w:rFonts w:ascii="Times New Roman" w:eastAsia="Times New Roman" w:hAnsi="Times New Roman" w:cs="Times New Roman"/>
          <w:color w:val="222222"/>
          <w:sz w:val="24"/>
          <w:szCs w:val="24"/>
        </w:rPr>
        <w:t> ________________________________</w:t>
      </w:r>
    </w:p>
    <w:p w14:paraId="622111F3" w14:textId="6C729386" w:rsidR="00F354DC" w:rsidRPr="00247100" w:rsidRDefault="001B31BE" w:rsidP="00F354DC">
      <w:pPr>
        <w:spacing w:before="100" w:beforeAutospacing="1" w:after="100" w:afterAutospacing="1" w:line="360" w:lineRule="auto"/>
        <w:rPr>
          <w:rFonts w:ascii="Times New Roman" w:eastAsia="Times New Roman" w:hAnsi="Times New Roman" w:cs="Times New Roman"/>
          <w:color w:val="222222"/>
          <w:sz w:val="24"/>
          <w:szCs w:val="24"/>
        </w:rPr>
      </w:pPr>
      <w:r w:rsidRPr="00247100">
        <w:rPr>
          <w:rFonts w:ascii="Times New Roman" w:eastAsia="Times New Roman" w:hAnsi="Times New Roman" w:cs="Times New Roman"/>
          <w:b/>
          <w:bCs/>
          <w:color w:val="222222"/>
          <w:sz w:val="24"/>
          <w:szCs w:val="24"/>
        </w:rPr>
        <w:t>Signature:</w:t>
      </w:r>
      <w:r w:rsidRPr="00247100">
        <w:rPr>
          <w:rFonts w:ascii="Times New Roman" w:eastAsia="Times New Roman" w:hAnsi="Times New Roman" w:cs="Times New Roman"/>
          <w:color w:val="222222"/>
          <w:sz w:val="24"/>
          <w:szCs w:val="24"/>
        </w:rPr>
        <w:t> ________________________________ </w:t>
      </w:r>
      <w:r w:rsidRPr="00247100">
        <w:rPr>
          <w:rFonts w:ascii="Times New Roman" w:eastAsia="Times New Roman" w:hAnsi="Times New Roman" w:cs="Times New Roman"/>
          <w:b/>
          <w:bCs/>
          <w:color w:val="222222"/>
          <w:sz w:val="24"/>
          <w:szCs w:val="24"/>
        </w:rPr>
        <w:t>Date:</w:t>
      </w:r>
      <w:r w:rsidRPr="00247100">
        <w:rPr>
          <w:rFonts w:ascii="Times New Roman" w:eastAsia="Times New Roman" w:hAnsi="Times New Roman" w:cs="Times New Roman"/>
          <w:color w:val="222222"/>
          <w:sz w:val="24"/>
          <w:szCs w:val="24"/>
        </w:rPr>
        <w:t> ____________</w:t>
      </w:r>
    </w:p>
    <w:p w14:paraId="092683AD" w14:textId="0C6DD434" w:rsidR="001B31BE" w:rsidRPr="00247100" w:rsidRDefault="001B31BE" w:rsidP="00F354DC">
      <w:pPr>
        <w:spacing w:before="100" w:beforeAutospacing="1" w:after="100" w:afterAutospacing="1" w:line="360" w:lineRule="auto"/>
        <w:rPr>
          <w:rFonts w:ascii="Times New Roman" w:eastAsia="Times New Roman" w:hAnsi="Times New Roman" w:cs="Times New Roman"/>
          <w:color w:val="222222"/>
          <w:sz w:val="24"/>
          <w:szCs w:val="24"/>
        </w:rPr>
      </w:pPr>
      <w:r w:rsidRPr="00247100">
        <w:rPr>
          <w:rFonts w:ascii="Times New Roman" w:eastAsia="Times New Roman" w:hAnsi="Times New Roman" w:cs="Times New Roman"/>
          <w:b/>
          <w:bCs/>
          <w:color w:val="222222"/>
          <w:sz w:val="24"/>
          <w:szCs w:val="24"/>
        </w:rPr>
        <w:t>Provider Signature:</w:t>
      </w:r>
      <w:r w:rsidRPr="00247100">
        <w:rPr>
          <w:rFonts w:ascii="Times New Roman" w:eastAsia="Times New Roman" w:hAnsi="Times New Roman" w:cs="Times New Roman"/>
          <w:color w:val="222222"/>
          <w:sz w:val="24"/>
          <w:szCs w:val="24"/>
        </w:rPr>
        <w:t> ________________________ </w:t>
      </w:r>
      <w:r w:rsidRPr="00247100">
        <w:rPr>
          <w:rFonts w:ascii="Times New Roman" w:eastAsia="Times New Roman" w:hAnsi="Times New Roman" w:cs="Times New Roman"/>
          <w:b/>
          <w:bCs/>
          <w:color w:val="222222"/>
          <w:sz w:val="24"/>
          <w:szCs w:val="24"/>
        </w:rPr>
        <w:t>Date:</w:t>
      </w:r>
      <w:r w:rsidRPr="00247100">
        <w:rPr>
          <w:rFonts w:ascii="Times New Roman" w:eastAsia="Times New Roman" w:hAnsi="Times New Roman" w:cs="Times New Roman"/>
          <w:color w:val="222222"/>
          <w:sz w:val="24"/>
          <w:szCs w:val="24"/>
        </w:rPr>
        <w:t> ____________</w:t>
      </w:r>
    </w:p>
    <w:p w14:paraId="20E25A25" w14:textId="77777777" w:rsidR="000F11D5" w:rsidRPr="00247100" w:rsidRDefault="000F11D5" w:rsidP="00F354DC">
      <w:pPr>
        <w:rPr>
          <w:rFonts w:ascii="Times New Roman" w:hAnsi="Times New Roman" w:cs="Times New Roman"/>
          <w:b/>
          <w:spacing w:val="-2"/>
          <w:sz w:val="24"/>
          <w:szCs w:val="24"/>
        </w:rPr>
      </w:pPr>
    </w:p>
    <w:p w14:paraId="3DD51272" w14:textId="5C9D2BFE" w:rsidR="00E673EC" w:rsidRPr="00247100" w:rsidRDefault="00E673EC" w:rsidP="00E673EC">
      <w:pPr>
        <w:rPr>
          <w:rFonts w:ascii="Times New Roman" w:hAnsi="Times New Roman" w:cs="Times New Roman"/>
          <w:bCs/>
          <w:spacing w:val="-2"/>
          <w:sz w:val="24"/>
          <w:szCs w:val="24"/>
        </w:rPr>
      </w:pPr>
      <w:r w:rsidRPr="00247100">
        <w:rPr>
          <w:rFonts w:ascii="Times New Roman" w:hAnsi="Times New Roman" w:cs="Times New Roman"/>
          <w:b/>
          <w:spacing w:val="-2"/>
          <w:sz w:val="24"/>
          <w:szCs w:val="24"/>
        </w:rPr>
        <w:tab/>
        <w:t xml:space="preserve">    </w:t>
      </w:r>
    </w:p>
    <w:p w14:paraId="32B60DEF" w14:textId="4EA91CAE" w:rsidR="002E0747" w:rsidRPr="00247100" w:rsidRDefault="00F354DC" w:rsidP="002E0747">
      <w:pPr>
        <w:pStyle w:val="BodyText"/>
        <w:spacing w:before="1"/>
        <w:ind w:right="144"/>
        <w:rPr>
          <w:rFonts w:ascii="Times New Roman" w:hAnsi="Times New Roman" w:cs="Times New Roman"/>
          <w:sz w:val="26"/>
          <w:szCs w:val="26"/>
        </w:rPr>
      </w:pPr>
      <w:r w:rsidRPr="00247100">
        <w:rPr>
          <w:rFonts w:ascii="Times New Roman" w:hAnsi="Times New Roman" w:cs="Times New Roman"/>
          <w:sz w:val="26"/>
          <w:szCs w:val="26"/>
        </w:rPr>
        <w:t xml:space="preserve">Return the completed consent form to Dr. Ehrlich at </w:t>
      </w:r>
      <w:r w:rsidRPr="00247100">
        <w:rPr>
          <w:rFonts w:ascii="Times New Roman" w:hAnsi="Times New Roman" w:cs="Times New Roman"/>
          <w:b/>
          <w:bCs/>
          <w:sz w:val="26"/>
          <w:szCs w:val="26"/>
        </w:rPr>
        <w:t>tbehrlichmd@gmail.com</w:t>
      </w:r>
      <w:r w:rsidRPr="00247100">
        <w:rPr>
          <w:rFonts w:ascii="Times New Roman" w:hAnsi="Times New Roman" w:cs="Times New Roman"/>
          <w:sz w:val="26"/>
          <w:szCs w:val="26"/>
        </w:rPr>
        <w:t xml:space="preserve">. </w:t>
      </w:r>
      <w:r w:rsidR="002E0747" w:rsidRPr="00247100">
        <w:rPr>
          <w:rFonts w:ascii="Times New Roman" w:hAnsi="Times New Roman" w:cs="Times New Roman"/>
          <w:sz w:val="26"/>
          <w:szCs w:val="26"/>
        </w:rPr>
        <w:t>If</w:t>
      </w:r>
      <w:r w:rsidR="002E0747" w:rsidRPr="00247100">
        <w:rPr>
          <w:rFonts w:ascii="Times New Roman" w:hAnsi="Times New Roman" w:cs="Times New Roman"/>
          <w:spacing w:val="-17"/>
          <w:sz w:val="26"/>
          <w:szCs w:val="26"/>
        </w:rPr>
        <w:t xml:space="preserve"> </w:t>
      </w:r>
      <w:r w:rsidR="002E0747" w:rsidRPr="00247100">
        <w:rPr>
          <w:rFonts w:ascii="Times New Roman" w:hAnsi="Times New Roman" w:cs="Times New Roman"/>
          <w:sz w:val="26"/>
          <w:szCs w:val="26"/>
        </w:rPr>
        <w:t>you</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have</w:t>
      </w:r>
      <w:r w:rsidR="002E0747" w:rsidRPr="00247100">
        <w:rPr>
          <w:rFonts w:ascii="Times New Roman" w:hAnsi="Times New Roman" w:cs="Times New Roman"/>
          <w:spacing w:val="-16"/>
          <w:sz w:val="26"/>
          <w:szCs w:val="26"/>
        </w:rPr>
        <w:t xml:space="preserve"> </w:t>
      </w:r>
      <w:r w:rsidRPr="00247100">
        <w:rPr>
          <w:rFonts w:ascii="Times New Roman" w:hAnsi="Times New Roman" w:cs="Times New Roman"/>
          <w:sz w:val="26"/>
          <w:szCs w:val="26"/>
        </w:rPr>
        <w:t>additional</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questions</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about</w:t>
      </w:r>
      <w:r w:rsidR="002E0747" w:rsidRPr="00247100">
        <w:rPr>
          <w:rFonts w:ascii="Times New Roman" w:hAnsi="Times New Roman" w:cs="Times New Roman"/>
          <w:spacing w:val="-17"/>
          <w:sz w:val="26"/>
          <w:szCs w:val="26"/>
        </w:rPr>
        <w:t xml:space="preserve"> </w:t>
      </w:r>
      <w:r w:rsidRPr="00247100">
        <w:rPr>
          <w:rFonts w:ascii="Times New Roman" w:hAnsi="Times New Roman" w:cs="Times New Roman"/>
          <w:sz w:val="26"/>
          <w:szCs w:val="26"/>
        </w:rPr>
        <w:t>TRT,</w:t>
      </w:r>
      <w:r w:rsidR="002E0747" w:rsidRPr="00247100">
        <w:rPr>
          <w:rFonts w:ascii="Times New Roman" w:hAnsi="Times New Roman" w:cs="Times New Roman"/>
          <w:spacing w:val="-15"/>
          <w:sz w:val="26"/>
          <w:szCs w:val="26"/>
        </w:rPr>
        <w:t xml:space="preserve"> </w:t>
      </w:r>
      <w:r w:rsidR="002E0747" w:rsidRPr="00247100">
        <w:rPr>
          <w:rFonts w:ascii="Times New Roman" w:hAnsi="Times New Roman" w:cs="Times New Roman"/>
          <w:sz w:val="26"/>
          <w:szCs w:val="26"/>
        </w:rPr>
        <w:t>dosage</w:t>
      </w:r>
      <w:r w:rsidRPr="00247100">
        <w:rPr>
          <w:rFonts w:ascii="Times New Roman" w:hAnsi="Times New Roman" w:cs="Times New Roman"/>
          <w:sz w:val="26"/>
          <w:szCs w:val="26"/>
        </w:rPr>
        <w:t>s</w:t>
      </w:r>
      <w:r w:rsidR="002E0747" w:rsidRPr="00247100">
        <w:rPr>
          <w:rFonts w:ascii="Times New Roman" w:hAnsi="Times New Roman" w:cs="Times New Roman"/>
          <w:sz w:val="26"/>
          <w:szCs w:val="26"/>
        </w:rPr>
        <w:t>,</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or</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side</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effects,</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please</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consult</w:t>
      </w:r>
      <w:r w:rsidR="002E0747" w:rsidRPr="00247100">
        <w:rPr>
          <w:rFonts w:ascii="Times New Roman" w:hAnsi="Times New Roman" w:cs="Times New Roman"/>
          <w:spacing w:val="-16"/>
          <w:sz w:val="26"/>
          <w:szCs w:val="26"/>
        </w:rPr>
        <w:t xml:space="preserve"> </w:t>
      </w:r>
      <w:r w:rsidR="002E0747" w:rsidRPr="00247100">
        <w:rPr>
          <w:rFonts w:ascii="Times New Roman" w:hAnsi="Times New Roman" w:cs="Times New Roman"/>
          <w:sz w:val="26"/>
          <w:szCs w:val="26"/>
        </w:rPr>
        <w:t xml:space="preserve">Dr. Ehrlich at </w:t>
      </w:r>
      <w:r w:rsidR="002E0747" w:rsidRPr="00247100">
        <w:rPr>
          <w:rFonts w:ascii="Times New Roman" w:hAnsi="Times New Roman" w:cs="Times New Roman"/>
          <w:b/>
          <w:sz w:val="26"/>
          <w:szCs w:val="26"/>
        </w:rPr>
        <w:t>20</w:t>
      </w:r>
      <w:r w:rsidR="00A10B03" w:rsidRPr="00247100">
        <w:rPr>
          <w:rFonts w:ascii="Times New Roman" w:hAnsi="Times New Roman" w:cs="Times New Roman"/>
          <w:b/>
          <w:sz w:val="26"/>
          <w:szCs w:val="26"/>
        </w:rPr>
        <w:t>2</w:t>
      </w:r>
      <w:r w:rsidR="002E0747" w:rsidRPr="00247100">
        <w:rPr>
          <w:rFonts w:ascii="Times New Roman" w:hAnsi="Times New Roman" w:cs="Times New Roman"/>
          <w:b/>
          <w:sz w:val="26"/>
          <w:szCs w:val="26"/>
        </w:rPr>
        <w:t>.</w:t>
      </w:r>
      <w:r w:rsidR="00A10B03" w:rsidRPr="00247100">
        <w:rPr>
          <w:rFonts w:ascii="Times New Roman" w:hAnsi="Times New Roman" w:cs="Times New Roman"/>
          <w:b/>
          <w:sz w:val="26"/>
          <w:szCs w:val="26"/>
        </w:rPr>
        <w:t>925</w:t>
      </w:r>
      <w:r w:rsidR="002E0747" w:rsidRPr="00247100">
        <w:rPr>
          <w:rFonts w:ascii="Times New Roman" w:hAnsi="Times New Roman" w:cs="Times New Roman"/>
          <w:b/>
          <w:sz w:val="26"/>
          <w:szCs w:val="26"/>
        </w:rPr>
        <w:t>.</w:t>
      </w:r>
      <w:r w:rsidR="00A10B03" w:rsidRPr="00247100">
        <w:rPr>
          <w:rFonts w:ascii="Times New Roman" w:hAnsi="Times New Roman" w:cs="Times New Roman"/>
          <w:b/>
          <w:sz w:val="26"/>
          <w:szCs w:val="26"/>
        </w:rPr>
        <w:t>0750</w:t>
      </w:r>
      <w:r w:rsidR="002E0747" w:rsidRPr="00247100">
        <w:rPr>
          <w:rFonts w:ascii="Times New Roman" w:hAnsi="Times New Roman" w:cs="Times New Roman"/>
          <w:sz w:val="26"/>
          <w:szCs w:val="26"/>
        </w:rPr>
        <w:t>.</w:t>
      </w:r>
    </w:p>
    <w:p w14:paraId="0D415DF9" w14:textId="77777777" w:rsidR="002E0747" w:rsidRPr="00247100" w:rsidRDefault="002E0747" w:rsidP="002E0747">
      <w:pPr>
        <w:pStyle w:val="BodyText"/>
        <w:spacing w:before="1"/>
        <w:ind w:left="360" w:right="144"/>
        <w:rPr>
          <w:rFonts w:ascii="Times New Roman" w:hAnsi="Times New Roman" w:cs="Times New Roman"/>
          <w:sz w:val="26"/>
          <w:szCs w:val="26"/>
        </w:rPr>
      </w:pPr>
    </w:p>
    <w:p w14:paraId="755D8017" w14:textId="77777777" w:rsidR="002E0747" w:rsidRPr="00247100" w:rsidRDefault="002E0747" w:rsidP="002E0747">
      <w:pPr>
        <w:pStyle w:val="BodyText"/>
        <w:spacing w:before="1"/>
        <w:ind w:right="144"/>
        <w:rPr>
          <w:rFonts w:ascii="Times New Roman" w:hAnsi="Times New Roman" w:cs="Times New Roman"/>
          <w:sz w:val="26"/>
          <w:szCs w:val="26"/>
        </w:rPr>
      </w:pPr>
    </w:p>
    <w:p w14:paraId="75AEDFA8" w14:textId="77777777" w:rsidR="002E0747" w:rsidRPr="00247100" w:rsidRDefault="002E0747" w:rsidP="002E0747">
      <w:pPr>
        <w:pStyle w:val="BodyText"/>
        <w:rPr>
          <w:rFonts w:ascii="Times New Roman" w:hAnsi="Times New Roman" w:cs="Times New Roman"/>
          <w:sz w:val="20"/>
        </w:rPr>
      </w:pPr>
    </w:p>
    <w:p w14:paraId="452FCCB6" w14:textId="5EF1775C" w:rsidR="001F2BE9" w:rsidRPr="00247100" w:rsidRDefault="00E673EC" w:rsidP="00AB68D1">
      <w:pPr>
        <w:pStyle w:val="BodyText"/>
        <w:tabs>
          <w:tab w:val="left" w:pos="8742"/>
        </w:tabs>
        <w:jc w:val="center"/>
        <w:rPr>
          <w:rFonts w:ascii="Times New Roman" w:hAnsi="Times New Roman" w:cs="Times New Roman"/>
          <w:spacing w:val="-4"/>
          <w:w w:val="90"/>
          <w:sz w:val="24"/>
          <w:szCs w:val="24"/>
        </w:rPr>
      </w:pPr>
      <w:r w:rsidRPr="00247100">
        <w:rPr>
          <w:rFonts w:ascii="Times New Roman" w:hAnsi="Times New Roman" w:cs="Times New Roman"/>
          <w:b/>
          <w:noProof/>
          <w:sz w:val="24"/>
          <w:szCs w:val="24"/>
        </w:rPr>
        <w:drawing>
          <wp:anchor distT="0" distB="0" distL="114300" distR="114300" simplePos="0" relativeHeight="251659264" behindDoc="0" locked="0" layoutInCell="1" allowOverlap="1" wp14:anchorId="00A990CE" wp14:editId="5359CEBD">
            <wp:simplePos x="0" y="0"/>
            <wp:positionH relativeFrom="margin">
              <wp:posOffset>1822450</wp:posOffset>
            </wp:positionH>
            <wp:positionV relativeFrom="margin">
              <wp:posOffset>8367585</wp:posOffset>
            </wp:positionV>
            <wp:extent cx="2293604" cy="704850"/>
            <wp:effectExtent l="0" t="0" r="5715" b="0"/>
            <wp:wrapSquare wrapText="bothSides"/>
            <wp:docPr id="1184482534"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3604" cy="70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1F2BE9" w:rsidRPr="00247100" w:rsidSect="00E673EC">
      <w:footerReference w:type="default" r:id="rId8"/>
      <w:type w:val="continuous"/>
      <w:pgSz w:w="12240" w:h="15840"/>
      <w:pgMar w:top="720" w:right="1440" w:bottom="720" w:left="1440" w:header="0" w:footer="1742" w:gutter="0"/>
      <w:pgBorders w:offsetFrom="page">
        <w:top w:val="single" w:sz="36" w:space="24" w:color="365F91" w:themeColor="accent1" w:themeShade="BF"/>
        <w:left w:val="single" w:sz="36" w:space="24" w:color="365F91" w:themeColor="accent1" w:themeShade="BF"/>
        <w:bottom w:val="single" w:sz="36" w:space="24" w:color="365F91" w:themeColor="accent1" w:themeShade="BF"/>
        <w:right w:val="single" w:sz="36" w:space="24" w:color="365F91" w:themeColor="accent1" w:themeShade="BF"/>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8777" w14:textId="77777777" w:rsidR="00807468" w:rsidRDefault="00807468">
      <w:r>
        <w:separator/>
      </w:r>
    </w:p>
  </w:endnote>
  <w:endnote w:type="continuationSeparator" w:id="0">
    <w:p w14:paraId="2779EAC2" w14:textId="77777777" w:rsidR="00807468" w:rsidRDefault="00807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FA2B" w14:textId="681E3C93" w:rsidR="00311D4B" w:rsidRDefault="00311D4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C237" w14:textId="77777777" w:rsidR="00807468" w:rsidRDefault="00807468">
      <w:r>
        <w:separator/>
      </w:r>
    </w:p>
  </w:footnote>
  <w:footnote w:type="continuationSeparator" w:id="0">
    <w:p w14:paraId="019FDE05" w14:textId="77777777" w:rsidR="00807468" w:rsidRDefault="008074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59E"/>
    <w:multiLevelType w:val="hybridMultilevel"/>
    <w:tmpl w:val="97DC72BA"/>
    <w:lvl w:ilvl="0" w:tplc="B4E2C35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64FCB"/>
    <w:multiLevelType w:val="hybridMultilevel"/>
    <w:tmpl w:val="A79A29B2"/>
    <w:lvl w:ilvl="0" w:tplc="3B82417C">
      <w:start w:val="11"/>
      <w:numFmt w:val="bullet"/>
      <w:lvlText w:val="-"/>
      <w:lvlJc w:val="left"/>
      <w:pPr>
        <w:ind w:left="500" w:hanging="360"/>
      </w:pPr>
      <w:rPr>
        <w:rFonts w:ascii="Times New Roman" w:eastAsia="Arial" w:hAnsi="Times New Roman" w:cs="Times New Roman" w:hint="default"/>
        <w:w w:val="105"/>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2" w15:restartNumberingAfterBreak="0">
    <w:nsid w:val="228B6AA5"/>
    <w:multiLevelType w:val="hybridMultilevel"/>
    <w:tmpl w:val="0FF693E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38C648F3"/>
    <w:multiLevelType w:val="hybridMultilevel"/>
    <w:tmpl w:val="B63CD500"/>
    <w:lvl w:ilvl="0" w:tplc="B4E2C35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0766A6"/>
    <w:multiLevelType w:val="hybridMultilevel"/>
    <w:tmpl w:val="6812EFF2"/>
    <w:lvl w:ilvl="0" w:tplc="96F6D178">
      <w:numFmt w:val="bullet"/>
      <w:lvlText w:val="•"/>
      <w:lvlJc w:val="left"/>
      <w:pPr>
        <w:ind w:left="500" w:hanging="360"/>
      </w:pPr>
      <w:rPr>
        <w:rFonts w:ascii="Arial" w:eastAsia="Arial" w:hAnsi="Arial" w:cs="Arial" w:hint="default"/>
        <w:b w:val="0"/>
        <w:bCs w:val="0"/>
        <w:i w:val="0"/>
        <w:iCs w:val="0"/>
        <w:spacing w:val="0"/>
        <w:w w:val="131"/>
        <w:sz w:val="19"/>
        <w:szCs w:val="19"/>
        <w:lang w:val="en-US" w:eastAsia="en-US" w:bidi="ar-SA"/>
      </w:rPr>
    </w:lvl>
    <w:lvl w:ilvl="1" w:tplc="8862A484">
      <w:numFmt w:val="bullet"/>
      <w:lvlText w:val="•"/>
      <w:lvlJc w:val="left"/>
      <w:pPr>
        <w:ind w:left="1508" w:hanging="360"/>
      </w:pPr>
      <w:rPr>
        <w:rFonts w:hint="default"/>
        <w:lang w:val="en-US" w:eastAsia="en-US" w:bidi="ar-SA"/>
      </w:rPr>
    </w:lvl>
    <w:lvl w:ilvl="2" w:tplc="F38004A6">
      <w:numFmt w:val="bullet"/>
      <w:lvlText w:val="•"/>
      <w:lvlJc w:val="left"/>
      <w:pPr>
        <w:ind w:left="2516" w:hanging="360"/>
      </w:pPr>
      <w:rPr>
        <w:rFonts w:hint="default"/>
        <w:lang w:val="en-US" w:eastAsia="en-US" w:bidi="ar-SA"/>
      </w:rPr>
    </w:lvl>
    <w:lvl w:ilvl="3" w:tplc="CF126284">
      <w:numFmt w:val="bullet"/>
      <w:lvlText w:val="•"/>
      <w:lvlJc w:val="left"/>
      <w:pPr>
        <w:ind w:left="3524" w:hanging="360"/>
      </w:pPr>
      <w:rPr>
        <w:rFonts w:hint="default"/>
        <w:lang w:val="en-US" w:eastAsia="en-US" w:bidi="ar-SA"/>
      </w:rPr>
    </w:lvl>
    <w:lvl w:ilvl="4" w:tplc="BE12612C">
      <w:numFmt w:val="bullet"/>
      <w:lvlText w:val="•"/>
      <w:lvlJc w:val="left"/>
      <w:pPr>
        <w:ind w:left="4532" w:hanging="360"/>
      </w:pPr>
      <w:rPr>
        <w:rFonts w:hint="default"/>
        <w:lang w:val="en-US" w:eastAsia="en-US" w:bidi="ar-SA"/>
      </w:rPr>
    </w:lvl>
    <w:lvl w:ilvl="5" w:tplc="555C0E9A">
      <w:numFmt w:val="bullet"/>
      <w:lvlText w:val="•"/>
      <w:lvlJc w:val="left"/>
      <w:pPr>
        <w:ind w:left="5540" w:hanging="360"/>
      </w:pPr>
      <w:rPr>
        <w:rFonts w:hint="default"/>
        <w:lang w:val="en-US" w:eastAsia="en-US" w:bidi="ar-SA"/>
      </w:rPr>
    </w:lvl>
    <w:lvl w:ilvl="6" w:tplc="A624651E">
      <w:numFmt w:val="bullet"/>
      <w:lvlText w:val="•"/>
      <w:lvlJc w:val="left"/>
      <w:pPr>
        <w:ind w:left="6548" w:hanging="360"/>
      </w:pPr>
      <w:rPr>
        <w:rFonts w:hint="default"/>
        <w:lang w:val="en-US" w:eastAsia="en-US" w:bidi="ar-SA"/>
      </w:rPr>
    </w:lvl>
    <w:lvl w:ilvl="7" w:tplc="CB3EAAB0">
      <w:numFmt w:val="bullet"/>
      <w:lvlText w:val="•"/>
      <w:lvlJc w:val="left"/>
      <w:pPr>
        <w:ind w:left="7556" w:hanging="360"/>
      </w:pPr>
      <w:rPr>
        <w:rFonts w:hint="default"/>
        <w:lang w:val="en-US" w:eastAsia="en-US" w:bidi="ar-SA"/>
      </w:rPr>
    </w:lvl>
    <w:lvl w:ilvl="8" w:tplc="9D8C8764">
      <w:numFmt w:val="bullet"/>
      <w:lvlText w:val="•"/>
      <w:lvlJc w:val="left"/>
      <w:pPr>
        <w:ind w:left="8564" w:hanging="360"/>
      </w:pPr>
      <w:rPr>
        <w:rFonts w:hint="default"/>
        <w:lang w:val="en-US" w:eastAsia="en-US" w:bidi="ar-SA"/>
      </w:rPr>
    </w:lvl>
  </w:abstractNum>
  <w:abstractNum w:abstractNumId="5" w15:restartNumberingAfterBreak="0">
    <w:nsid w:val="5F016DFD"/>
    <w:multiLevelType w:val="hybridMultilevel"/>
    <w:tmpl w:val="B418AF0A"/>
    <w:lvl w:ilvl="0" w:tplc="B4E2C35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7C475A"/>
    <w:multiLevelType w:val="hybridMultilevel"/>
    <w:tmpl w:val="0BE82302"/>
    <w:lvl w:ilvl="0" w:tplc="04090001">
      <w:start w:val="1"/>
      <w:numFmt w:val="bullet"/>
      <w:lvlText w:val=""/>
      <w:lvlJc w:val="left"/>
      <w:pPr>
        <w:ind w:left="900" w:hanging="360"/>
      </w:pPr>
      <w:rPr>
        <w:rFonts w:ascii="Symbol" w:hAnsi="Symbol" w:hint="default"/>
        <w:w w:val="105"/>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16cid:durableId="1653563461">
    <w:abstractNumId w:val="4"/>
  </w:num>
  <w:num w:numId="2" w16cid:durableId="1009916389">
    <w:abstractNumId w:val="1"/>
  </w:num>
  <w:num w:numId="3" w16cid:durableId="1954554143">
    <w:abstractNumId w:val="6"/>
  </w:num>
  <w:num w:numId="4" w16cid:durableId="1756318218">
    <w:abstractNumId w:val="2"/>
  </w:num>
  <w:num w:numId="5" w16cid:durableId="1878546486">
    <w:abstractNumId w:val="5"/>
  </w:num>
  <w:num w:numId="6" w16cid:durableId="35470354">
    <w:abstractNumId w:val="3"/>
  </w:num>
  <w:num w:numId="7" w16cid:durableId="55882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4B"/>
    <w:rsid w:val="000C260D"/>
    <w:rsid w:val="000F11D5"/>
    <w:rsid w:val="00103BAB"/>
    <w:rsid w:val="0018646C"/>
    <w:rsid w:val="001B31BE"/>
    <w:rsid w:val="001F2BE9"/>
    <w:rsid w:val="00247100"/>
    <w:rsid w:val="00284EA4"/>
    <w:rsid w:val="002E0747"/>
    <w:rsid w:val="00311D4B"/>
    <w:rsid w:val="003160FD"/>
    <w:rsid w:val="00447490"/>
    <w:rsid w:val="00481283"/>
    <w:rsid w:val="004F0093"/>
    <w:rsid w:val="006131D0"/>
    <w:rsid w:val="00650BFC"/>
    <w:rsid w:val="00742E0C"/>
    <w:rsid w:val="00807468"/>
    <w:rsid w:val="008211CF"/>
    <w:rsid w:val="00837E2D"/>
    <w:rsid w:val="008904E6"/>
    <w:rsid w:val="00890CB9"/>
    <w:rsid w:val="0094149E"/>
    <w:rsid w:val="009C03A3"/>
    <w:rsid w:val="00A10B03"/>
    <w:rsid w:val="00AB68D1"/>
    <w:rsid w:val="00B47627"/>
    <w:rsid w:val="00B47E8B"/>
    <w:rsid w:val="00B70C80"/>
    <w:rsid w:val="00B82862"/>
    <w:rsid w:val="00B9038A"/>
    <w:rsid w:val="00BF207D"/>
    <w:rsid w:val="00C26A57"/>
    <w:rsid w:val="00C45772"/>
    <w:rsid w:val="00CD0F5F"/>
    <w:rsid w:val="00CF2B6E"/>
    <w:rsid w:val="00D00BE8"/>
    <w:rsid w:val="00D4794C"/>
    <w:rsid w:val="00D63652"/>
    <w:rsid w:val="00DF6E9E"/>
    <w:rsid w:val="00E32145"/>
    <w:rsid w:val="00E673EC"/>
    <w:rsid w:val="00E74FB5"/>
    <w:rsid w:val="00EF2371"/>
    <w:rsid w:val="00F354DC"/>
    <w:rsid w:val="00F45E90"/>
    <w:rsid w:val="00F63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B80E"/>
  <w15:docId w15:val="{DBC632D3-72D7-6443-87AE-CE0013D5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0"/>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05"/>
      <w:ind w:left="519" w:right="19"/>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pPr>
      <w:spacing w:before="24"/>
      <w:ind w:left="49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2BE9"/>
    <w:pPr>
      <w:tabs>
        <w:tab w:val="center" w:pos="4680"/>
        <w:tab w:val="right" w:pos="9360"/>
      </w:tabs>
    </w:pPr>
  </w:style>
  <w:style w:type="character" w:customStyle="1" w:styleId="HeaderChar">
    <w:name w:val="Header Char"/>
    <w:basedOn w:val="DefaultParagraphFont"/>
    <w:link w:val="Header"/>
    <w:uiPriority w:val="99"/>
    <w:rsid w:val="001F2BE9"/>
    <w:rPr>
      <w:rFonts w:ascii="Arial" w:eastAsia="Arial" w:hAnsi="Arial" w:cs="Arial"/>
    </w:rPr>
  </w:style>
  <w:style w:type="paragraph" w:styleId="Footer">
    <w:name w:val="footer"/>
    <w:basedOn w:val="Normal"/>
    <w:link w:val="FooterChar"/>
    <w:uiPriority w:val="99"/>
    <w:unhideWhenUsed/>
    <w:rsid w:val="001F2BE9"/>
    <w:pPr>
      <w:tabs>
        <w:tab w:val="center" w:pos="4680"/>
        <w:tab w:val="right" w:pos="9360"/>
      </w:tabs>
    </w:pPr>
  </w:style>
  <w:style w:type="character" w:customStyle="1" w:styleId="FooterChar">
    <w:name w:val="Footer Char"/>
    <w:basedOn w:val="DefaultParagraphFont"/>
    <w:link w:val="Footer"/>
    <w:uiPriority w:val="99"/>
    <w:rsid w:val="001F2BE9"/>
    <w:rPr>
      <w:rFonts w:ascii="Arial" w:eastAsia="Arial" w:hAnsi="Arial" w:cs="Arial"/>
    </w:rPr>
  </w:style>
  <w:style w:type="table" w:styleId="TableGrid">
    <w:name w:val="Table Grid"/>
    <w:basedOn w:val="TableNormal"/>
    <w:uiPriority w:val="39"/>
    <w:rsid w:val="00CD0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C260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0C260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C260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354DC"/>
    <w:rPr>
      <w:color w:val="0000FF" w:themeColor="hyperlink"/>
      <w:u w:val="single"/>
    </w:rPr>
  </w:style>
  <w:style w:type="character" w:styleId="UnresolvedMention">
    <w:name w:val="Unresolved Mention"/>
    <w:basedOn w:val="DefaultParagraphFont"/>
    <w:uiPriority w:val="99"/>
    <w:semiHidden/>
    <w:unhideWhenUsed/>
    <w:rsid w:val="00F35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364</Words>
  <Characters>2270</Characters>
  <Application>Microsoft Office Word</Application>
  <DocSecurity>0</DocSecurity>
  <Lines>68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Montgomery</dc:creator>
  <cp:lastModifiedBy>Christian Clesi</cp:lastModifiedBy>
  <cp:revision>4</cp:revision>
  <cp:lastPrinted>2025-07-09T21:01:00Z</cp:lastPrinted>
  <dcterms:created xsi:type="dcterms:W3CDTF">2026-01-19T17:31:00Z</dcterms:created>
  <dcterms:modified xsi:type="dcterms:W3CDTF">2026-01-20T16:15:00Z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2023-01-16T00:00:00Z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Microsoft® Word for Microsoft 365</vt:lpwstr>
  </property>
</Properties>
</file>