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容器生命周期管理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run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run ：创建一个新的容器并运行一个命令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start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start :启动一个或多个已经被停止的容器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stop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stop :停止一个运行中的容器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restart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restart :重启容器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kill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kill :杀掉一个运行中的容器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rm ：删除一个或多少容器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pause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pause :暂停容器中所有的进程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unpause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unpause :恢复容器中所有的进程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create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create ：创建一个新的容器但不启动它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exec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exec ：在运行的容器中执行命令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容器操作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ps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ps : 列出容器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inspect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inspect : 获取容器/镜像的元数据。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top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top :查看容器中运行的进程信息，支持 ps 命令参数。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attach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attach :连接到正在运行中的容器。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events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events : 从服务器获取实时事件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logs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logs : 获取容器的日志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wait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wait : 阻塞运行直到容器停止，然后打印出它的退出代码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export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export :将文件系统作为一个tar归档文件导出到STDOUT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port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port :列出指定的容器的端口映射，或者查找将PRIVATE_PORT NAT到面向公众的端口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容器rootfs命令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commit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commit :从容器创建一个新的镜像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cp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cp :用于容器与主机之间的数据拷贝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diff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diff : 检查容器里文件结构的更改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镜像仓库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login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login : 登陆到一个Docker镜像仓库，如果未指定镜像仓库地址，默认为官方仓库 Docker Hub</w:t>
      </w:r>
      <w:bookmarkStart w:id="0" w:name="_GoBack"/>
      <w:bookmarkEnd w:id="0"/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logout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logout : 登出一个Docker镜像仓库，如果未指定镜像仓库地址，默认为官方仓库 Docker Hub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pull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pull : 从镜像仓库中拉取或者更新指定镜像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push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push : 将本地的镜像上传到镜像仓库,要先登陆到镜像仓库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search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search：从Docker Hub查找镜像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本地镜像管理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images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列出本地镜像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rmi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rmi : 删除本地一个或多少镜像。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tag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tag : 标记本地镜像，将其归入某一仓库。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build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build 命令用于使用 Dockerfile 创建镜像。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history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history : 查看指定镜像的创建历史。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save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save : 将指定镜像保存成 tar 归档文件。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import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docker import : 从归档文件中创建镜像。</w:t>
      </w:r>
    </w:p>
    <w:p>
      <w:pPr>
        <w:rPr>
          <w:rFonts w:hint="eastAsia"/>
          <w:sz w:val="18"/>
          <w:szCs w:val="1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624" w:right="680" w:bottom="306" w:left="680" w:header="851" w:footer="992" w:gutter="0"/>
      <w:cols w:equalWidth="0" w:num="2">
        <w:col w:w="5060" w:space="425"/>
        <w:col w:w="506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西文正文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sz w:val="21"/>
        <w:szCs w:val="21"/>
      </w:rPr>
    </w:pPr>
    <w:r>
      <w:rPr>
        <w:rFonts w:hint="default"/>
        <w:sz w:val="21"/>
        <w:szCs w:val="21"/>
      </w:rPr>
      <w:fldChar w:fldCharType="begin"/>
    </w:r>
    <w:r>
      <w:rPr>
        <w:rFonts w:hint="default"/>
        <w:sz w:val="21"/>
        <w:szCs w:val="21"/>
      </w:rPr>
      <w:instrText xml:space="preserve"> HYPERLINK "http://www.runoob.com/docker/docker-command-manual.html" </w:instrText>
    </w:r>
    <w:r>
      <w:rPr>
        <w:rFonts w:hint="default"/>
        <w:sz w:val="21"/>
        <w:szCs w:val="21"/>
      </w:rPr>
      <w:fldChar w:fldCharType="separate"/>
    </w:r>
    <w:r>
      <w:rPr>
        <w:rStyle w:val="20"/>
        <w:rFonts w:hint="default" w:ascii="Helvetica" w:hAnsi="Helvetica" w:eastAsia="Helvetica" w:cs="Helvetica"/>
        <w:b/>
        <w:i w:val="0"/>
        <w:caps w:val="0"/>
        <w:color w:val="0088CC"/>
        <w:spacing w:val="0"/>
        <w:sz w:val="21"/>
        <w:szCs w:val="21"/>
        <w:u w:val="none"/>
        <w:shd w:val="clear" w:fill="FFFFFF"/>
      </w:rPr>
      <w:t>常用命令参考网址</w:t>
    </w:r>
    <w:r>
      <w:rPr>
        <w:rFonts w:hint="default"/>
        <w:sz w:val="21"/>
        <w:szCs w:val="21"/>
      </w:rPr>
      <w:fldChar w:fldCharType="end"/>
    </w:r>
    <w:r>
      <w:rPr>
        <w:rFonts w:hint="default"/>
        <w:sz w:val="21"/>
        <w:szCs w:val="21"/>
      </w:rPr>
      <w:t>(</w:t>
    </w:r>
    <w:r>
      <w:rPr>
        <w:rFonts w:hint="default"/>
        <w:sz w:val="21"/>
        <w:szCs w:val="21"/>
      </w:rPr>
      <w:fldChar w:fldCharType="begin"/>
    </w:r>
    <w:r>
      <w:rPr>
        <w:rFonts w:hint="default"/>
        <w:sz w:val="21"/>
        <w:szCs w:val="21"/>
      </w:rPr>
      <w:instrText xml:space="preserve"> HYPERLINK "http://www.runoob.com/docker/docker-command-manual.html" </w:instrText>
    </w:r>
    <w:r>
      <w:rPr>
        <w:rFonts w:hint="default"/>
        <w:sz w:val="21"/>
        <w:szCs w:val="21"/>
      </w:rPr>
      <w:fldChar w:fldCharType="separate"/>
    </w:r>
    <w:r>
      <w:rPr>
        <w:rStyle w:val="20"/>
        <w:rFonts w:hint="default" w:ascii="Helvetica" w:hAnsi="Helvetica" w:eastAsia="Helvetica" w:cs="Helvetica"/>
        <w:b/>
        <w:i w:val="0"/>
        <w:caps w:val="0"/>
        <w:color w:val="0088CC"/>
        <w:spacing w:val="0"/>
        <w:sz w:val="21"/>
        <w:szCs w:val="21"/>
        <w:u w:val="none"/>
        <w:shd w:val="clear" w:fill="FFFFFF"/>
      </w:rPr>
      <w:t>http://www.runoob.com/docker/docker-command-manual.html</w:t>
    </w:r>
    <w:r>
      <w:rPr>
        <w:rFonts w:hint="default"/>
        <w:sz w:val="21"/>
        <w:szCs w:val="21"/>
      </w:rPr>
      <w:fldChar w:fldCharType="end"/>
    </w:r>
    <w:r>
      <w:rPr>
        <w:rFonts w:hint="default"/>
        <w:sz w:val="21"/>
        <w:szCs w:val="21"/>
      </w:rPr>
      <w:t>)</w:t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0" w:beforeAutospacing="0" w:after="150" w:afterAutospacing="0"/>
      <w:ind w:left="0" w:right="0" w:firstLine="0"/>
      <w:jc w:val="center"/>
      <w:rPr>
        <w:rFonts w:ascii="Helvetica" w:hAnsi="Helvetica" w:eastAsia="Helvetica" w:cs="Helvetica"/>
        <w:i w:val="0"/>
        <w:caps w:val="0"/>
        <w:color w:val="000000"/>
        <w:spacing w:val="0"/>
        <w:sz w:val="44"/>
        <w:szCs w:val="44"/>
        <w:u w:val="none"/>
      </w:rPr>
    </w:pPr>
    <w:r>
      <w:rPr>
        <w:rFonts w:hint="default" w:ascii="Helvetica" w:hAnsi="Helvetica" w:eastAsia="Helvetica" w:cs="Helvetica"/>
        <w:i w:val="0"/>
        <w:caps w:val="0"/>
        <w:color w:val="000000"/>
        <w:spacing w:val="0"/>
        <w:sz w:val="44"/>
        <w:szCs w:val="44"/>
        <w:u w:val="none"/>
        <w:bdr w:val="none" w:color="auto" w:sz="0" w:space="0"/>
        <w:shd w:val="clear" w:fill="FFFFFF"/>
      </w:rPr>
      <w:t>Docker 命令大全</w:t>
    </w:r>
  </w:p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95D4F"/>
    <w:rsid w:val="028629A7"/>
    <w:rsid w:val="04184113"/>
    <w:rsid w:val="07FE71C1"/>
    <w:rsid w:val="08167D96"/>
    <w:rsid w:val="0FC8649C"/>
    <w:rsid w:val="109D7A00"/>
    <w:rsid w:val="16A95D4F"/>
    <w:rsid w:val="16F5762A"/>
    <w:rsid w:val="28147545"/>
    <w:rsid w:val="30990D77"/>
    <w:rsid w:val="3F8853B1"/>
    <w:rsid w:val="40DB05C9"/>
    <w:rsid w:val="41BC255F"/>
    <w:rsid w:val="4FC637E7"/>
    <w:rsid w:val="528B08AC"/>
    <w:rsid w:val="5319687B"/>
    <w:rsid w:val="6766228B"/>
    <w:rsid w:val="684710D9"/>
    <w:rsid w:val="6F8368C7"/>
    <w:rsid w:val="70020DAE"/>
    <w:rsid w:val="705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Ascii" w:hAnsiTheme="minorAsci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Chars="100"/>
      <w:outlineLvl w:val="2"/>
    </w:pPr>
    <w:rPr>
      <w:rFonts w:asciiTheme="minorAscii" w:hAnsiTheme="minorAscii" w:eastAsiaTheme="majorEastAsia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Theme="minorAscii" w:hAnsiTheme="minorAscii" w:eastAsiaTheme="majorEastAsia"/>
      <w:kern w:val="0"/>
      <w:sz w:val="24"/>
      <w:lang w:val="en-US" w:eastAsia="zh-CN" w:bidi="ar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character" w:styleId="21">
    <w:name w:val="HTML Code"/>
    <w:basedOn w:val="18"/>
    <w:uiPriority w:val="0"/>
    <w:rPr>
      <w:rFonts w:ascii="Courier New" w:hAnsi="Courier New" w:eastAsia="宋体"/>
      <w:sz w:val="20"/>
      <w:shd w:val="solid" w:color="F7CAAC" w:themeColor="accent2" w:themeTint="66"/>
    </w:rPr>
  </w:style>
  <w:style w:type="paragraph" w:customStyle="1" w:styleId="22">
    <w:name w:val="编程语言代码块"/>
    <w:basedOn w:val="1"/>
    <w:qFormat/>
    <w:uiPriority w:val="0"/>
    <w:pPr>
      <w:pBdr>
        <w:top w:val="dotDash" w:color="0070C0" w:sz="4" w:space="1"/>
        <w:left w:val="dotDash" w:color="0070C0" w:sz="4" w:space="4"/>
        <w:bottom w:val="dotDash" w:color="0070C0" w:sz="4" w:space="1"/>
        <w:right w:val="dotDash" w:color="0070C0" w:sz="4" w:space="4"/>
      </w:pBdr>
      <w:shd w:val="solid" w:color="E7E6E6" w:themeColor="background2"/>
      <w:ind w:leftChars="0"/>
    </w:pPr>
    <w:rPr>
      <w:rFonts w:eastAsia="微软雅黑" w:cs="微软雅黑" w:asciiTheme="minorAscii" w:hAnsiTheme="minorAscii"/>
    </w:rPr>
  </w:style>
  <w:style w:type="paragraph" w:customStyle="1" w:styleId="23">
    <w:name w:val="正文文字段落"/>
    <w:basedOn w:val="1"/>
    <w:uiPriority w:val="0"/>
    <w:pPr>
      <w:pBdr>
        <w:top w:val="dashSmallGap" w:color="A4A4A4" w:themeColor="background1" w:themeShade="A5" w:sz="4" w:space="1"/>
        <w:left w:val="dashSmallGap" w:color="A4A4A4" w:themeColor="background1" w:themeShade="A5" w:sz="4" w:space="4"/>
        <w:bottom w:val="dashSmallGap" w:color="A4A4A4" w:themeColor="background1" w:themeShade="A5" w:sz="4" w:space="1"/>
        <w:right w:val="dashSmallGap" w:color="A4A4A4" w:themeColor="background1" w:themeShade="A5" w:sz="4" w:space="4"/>
      </w:pBdr>
      <w:shd w:val="solid" w:color="F1F1F1" w:themeColor="background1" w:themeShade="F2" w:fill="FFFFFF" w:themeFill="background1"/>
      <w:ind w:firstLine="643" w:firstLineChars="200"/>
      <w:jc w:val="left"/>
    </w:pPr>
    <w:rPr>
      <w:rFonts w:cs="微软雅黑" w:asciiTheme="minorAscii" w:hAnsiTheme="minorAscii" w:eastAsiaTheme="minorEastAsia"/>
    </w:rPr>
  </w:style>
  <w:style w:type="paragraph" w:customStyle="1" w:styleId="24">
    <w:name w:val="代码块格式"/>
    <w:basedOn w:val="14"/>
    <w:next w:val="14"/>
    <w:uiPriority w:val="0"/>
    <w:rPr>
      <w:rFonts w:hint="eastAsia" w:ascii="宋体" w:hAnsi="宋体" w:eastAsia="宋体" w:cs="宋体"/>
      <w:kern w:val="0"/>
      <w:sz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2019-01-26T06:23:00Z</dcterms:created>
  <dc:creator>天涯/aiq尘星</dc:creator>
  <cp:lastModifiedBy>天涯/aiq尘星</cp:lastModifiedBy>
  <dcterms:modified xsi:type="dcterms:W3CDTF">2019-01-26T08:23:24Z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