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EventCart QA And New Joiner Application Flow Guide</w:t>
      </w:r>
    </w:p>
    <w:p>
      <w:pPr>
        <w:spacing w:after="280"/>
      </w:pPr>
      <w:r>
        <w:rPr>
          <w:color w:val="595959"/>
          <w:sz w:val="22"/>
        </w:rPr>
        <w:t>A living handoff guide for QA execution, local verification, and new joiner onboarding.</w:t>
      </w:r>
    </w:p>
    <w:tbl>
      <w:tblPr>
        <w:tblW w:type="dxa" w:w="9360"/>
        <w:jc w:val="left"/>
        <w:tblLayout w:type="fixed"/>
        <w:tblLook w:firstColumn="1" w:firstRow="1" w:lastColumn="0" w:lastRow="0" w:noHBand="0" w:noVBand="1" w:val="04A0"/>
        <w:tblInd w:w="120" w:type="dxa"/>
      </w:tblPr>
      <w:tblGrid>
        <w:gridCol w:w="1900"/>
        <w:gridCol w:w="7460"/>
      </w:tblGrid>
      <w:tr>
        <w:tc>
          <w:tcPr>
            <w:tcW w:type="dxa" w:w="1900"/>
            <w:tcMar>
              <w:top w:w="80" w:type="dxa"/>
              <w:start w:w="120" w:type="dxa"/>
              <w:bottom w:w="80" w:type="dxa"/>
              <w:end w:w="120" w:type="dxa"/>
            </w:tcMar>
            <w:vAlign w:val="center"/>
            <w:shd w:fill="E8EEF5"/>
          </w:tcPr>
          <w:p>
            <w:pPr>
              <w:spacing w:after="0"/>
            </w:pPr>
            <w:r>
              <w:rPr>
                <w:b/>
                <w:sz w:val="19"/>
              </w:rPr>
              <w:t>Project</w:t>
            </w:r>
          </w:p>
        </w:tc>
        <w:tc>
          <w:tcPr>
            <w:tcW w:type="dxa" w:w="7460"/>
            <w:tcMar>
              <w:top w:w="80" w:type="dxa"/>
              <w:start w:w="120" w:type="dxa"/>
              <w:bottom w:w="80" w:type="dxa"/>
              <w:end w:w="120" w:type="dxa"/>
            </w:tcMar>
            <w:vAlign w:val="center"/>
          </w:tcPr>
          <w:p>
            <w:pPr>
              <w:spacing w:after="0"/>
            </w:pPr>
            <w:r>
              <w:rPr>
                <w:sz w:val="19"/>
              </w:rPr>
              <w:t>EventCart real-time e-commerce order platform</w:t>
            </w:r>
          </w:p>
        </w:tc>
      </w:tr>
      <w:tr>
        <w:tc>
          <w:tcPr>
            <w:tcW w:type="dxa" w:w="1900"/>
            <w:tcMar>
              <w:top w:w="80" w:type="dxa"/>
              <w:start w:w="120" w:type="dxa"/>
              <w:bottom w:w="80" w:type="dxa"/>
              <w:end w:w="120" w:type="dxa"/>
            </w:tcMar>
            <w:vAlign w:val="center"/>
            <w:shd w:fill="E8EEF5"/>
          </w:tcPr>
          <w:p>
            <w:pPr>
              <w:spacing w:after="0"/>
            </w:pPr>
            <w:r>
              <w:rPr>
                <w:b/>
                <w:sz w:val="19"/>
              </w:rPr>
              <w:t>Current scope</w:t>
            </w:r>
          </w:p>
        </w:tc>
        <w:tc>
          <w:tcPr>
            <w:tcW w:type="dxa" w:w="7460"/>
            <w:tcMar>
              <w:top w:w="80" w:type="dxa"/>
              <w:start w:w="120" w:type="dxa"/>
              <w:bottom w:w="80" w:type="dxa"/>
              <w:end w:w="120" w:type="dxa"/>
            </w:tcMar>
            <w:vAlign w:val="center"/>
          </w:tcPr>
          <w:p>
            <w:pPr>
              <w:spacing w:after="0"/>
            </w:pPr>
            <w:r>
              <w:rPr>
                <w:sz w:val="19"/>
              </w:rPr>
              <w:t>Gateway, JWT/ownership security, catalog, cart, order/inventory/payment outbox, notification providers, DLQ, observability, deployment</w:t>
            </w:r>
          </w:p>
        </w:tc>
      </w:tr>
      <w:tr>
        <w:tc>
          <w:tcPr>
            <w:tcW w:type="dxa" w:w="1900"/>
            <w:tcMar>
              <w:top w:w="80" w:type="dxa"/>
              <w:start w:w="120" w:type="dxa"/>
              <w:bottom w:w="80" w:type="dxa"/>
              <w:end w:w="120" w:type="dxa"/>
            </w:tcMar>
            <w:vAlign w:val="center"/>
            <w:shd w:fill="E8EEF5"/>
          </w:tcPr>
          <w:p>
            <w:pPr>
              <w:spacing w:after="0"/>
            </w:pPr>
            <w:r>
              <w:rPr>
                <w:b/>
                <w:sz w:val="19"/>
              </w:rPr>
              <w:t>Last updated</w:t>
            </w:r>
          </w:p>
        </w:tc>
        <w:tc>
          <w:tcPr>
            <w:tcW w:type="dxa" w:w="7460"/>
            <w:tcMar>
              <w:top w:w="80" w:type="dxa"/>
              <w:start w:w="120" w:type="dxa"/>
              <w:bottom w:w="80" w:type="dxa"/>
              <w:end w:w="120" w:type="dxa"/>
            </w:tcMar>
            <w:vAlign w:val="center"/>
          </w:tcPr>
          <w:p>
            <w:pPr>
              <w:spacing w:after="0"/>
            </w:pPr>
            <w:r>
              <w:rPr>
                <w:sz w:val="19"/>
              </w:rPr>
              <w:t>2026-08-03</w:t>
            </w:r>
          </w:p>
        </w:tc>
      </w:tr>
    </w:tbl>
    <w:p>
      <w:pPr>
        <w:sectPr>
          <w:headerReference w:type="default" r:id="rId9"/>
          <w:footerReference w:type="default" r:id="rId10"/>
          <w:pgSz w:w="12240" w:h="15840"/>
          <w:pgMar w:top="1440" w:right="1440" w:bottom="1440" w:left="1440" w:header="708" w:footer="708" w:gutter="0"/>
          <w:cols w:space="720"/>
          <w:docGrid w:linePitch="360"/>
        </w:sectPr>
      </w:pPr>
    </w:p>
    <w:p>
      <w:r>
        <w:t>This is the living handoff guide for QA engineers and new joiners. It explains the current EventCart application flow, the order in which APIs should be called, and how to verify results through APIs, MongoDB, Redis, Kafka, and logs.</w:t>
      </w:r>
    </w:p>
    <w:p>
      <w:r>
        <w:t>Last updated: 2026-08-03</w:t>
      </w:r>
    </w:p>
    <w:p>
      <w:pPr>
        <w:pStyle w:val="Heading1"/>
      </w:pPr>
      <w:r>
        <w:t>Purpose</w:t>
      </w:r>
    </w:p>
    <w:p>
      <w:r>
        <w:t>Use this document when you need to:</w:t>
      </w:r>
    </w:p>
    <w:p>
      <w:pPr>
        <w:pStyle w:val="ListBullet"/>
      </w:pPr>
      <w:r>
        <w:t>Understand the current end-to-end business flow.</w:t>
      </w:r>
    </w:p>
    <w:p>
      <w:pPr>
        <w:pStyle w:val="ListBullet"/>
      </w:pPr>
      <w:r>
        <w:t>Execute the APIs in the correct order.</w:t>
      </w:r>
    </w:p>
    <w:p>
      <w:pPr>
        <w:pStyle w:val="ListBullet"/>
      </w:pPr>
      <w:r>
        <w:t>Execute the same flow through the React UI.</w:t>
      </w:r>
    </w:p>
    <w:p>
      <w:pPr>
        <w:pStyle w:val="ListBullet"/>
      </w:pPr>
      <w:r>
        <w:t>Verify where data is stored after each step.</w:t>
      </w:r>
    </w:p>
    <w:p>
      <w:pPr>
        <w:pStyle w:val="ListBullet"/>
      </w:pPr>
      <w:r>
        <w:t>Debug common local issues such as empty carts, missing stock, duplicate order retries, authorization failures, DLQ messages, and Kafka processing delays.</w:t>
      </w:r>
    </w:p>
    <w:p>
      <w:pPr>
        <w:pStyle w:val="ListBullet"/>
      </w:pPr>
      <w:r>
        <w:t>Onboard a new team member to the current service boundaries.</w:t>
      </w:r>
    </w:p>
    <w:p>
      <w:pPr>
        <w:pStyle w:val="Heading1"/>
      </w:pPr>
      <w:r>
        <w:t>Current Scope</w:t>
      </w:r>
    </w:p>
    <w:p>
      <w:r>
        <w:t>The current working slice covers React UI, API Gateway routing, Keycloak JWT security, customer ownership checks, product catalog, cart, order placement, transactional outbox publishing in order/inventory/payment services, inventory reservation, payment simulation, notification history, optional email/SMS delivery, Redis idempotency, Kafka retry/DLQ handling, observability, Docker/CI/Kubernetes packaging, and Kafka-based order status updates.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Area</w:t>
            </w:r>
          </w:p>
        </w:tc>
        <w:tc>
          <w:tcPr>
            <w:tcW w:type="dxa" w:w="7160"/>
            <w:shd w:fill="E8EEF5"/>
            <w:tcMar>
              <w:top w:w="80" w:type="dxa"/>
              <w:start w:w="120" w:type="dxa"/>
              <w:bottom w:w="80" w:type="dxa"/>
              <w:end w:w="120" w:type="dxa"/>
            </w:tcMar>
            <w:vAlign w:val="center"/>
          </w:tcPr>
          <w:p>
            <w:pPr>
              <w:spacing w:after="0"/>
            </w:pPr>
            <w:r>
              <w:rPr>
                <w:b/>
                <w:sz w:val="18"/>
              </w:rPr>
              <w:t>Current state</w:t>
            </w:r>
          </w:p>
        </w:tc>
      </w:tr>
      <w:tr>
        <w:tc>
          <w:tcPr>
            <w:tcW w:type="dxa" w:w="2200"/>
            <w:tcMar>
              <w:top w:w="80" w:type="dxa"/>
              <w:start w:w="120" w:type="dxa"/>
              <w:bottom w:w="80" w:type="dxa"/>
              <w:end w:w="120" w:type="dxa"/>
            </w:tcMar>
            <w:vAlign w:val="center"/>
          </w:tcPr>
          <w:p>
            <w:pPr>
              <w:spacing w:after="0"/>
            </w:pPr>
            <w:r>
              <w:rPr>
                <w:sz w:val="18"/>
              </w:rPr>
              <w:t>Product catalog</w:t>
            </w:r>
          </w:p>
        </w:tc>
        <w:tc>
          <w:tcPr>
            <w:tcW w:type="dxa" w:w="7160"/>
            <w:tcMar>
              <w:top w:w="80" w:type="dxa"/>
              <w:start w:w="120" w:type="dxa"/>
              <w:bottom w:w="80" w:type="dxa"/>
              <w:end w:w="120" w:type="dxa"/>
            </w:tcMar>
            <w:vAlign w:val="center"/>
          </w:tcPr>
          <w:p>
            <w:pPr>
              <w:spacing w:after="0"/>
            </w:pPr>
            <w:r>
              <w:rPr>
                <w:sz w:val="18"/>
              </w:rPr>
              <w:t>Create, read, search, update, and deactivate products</w:t>
            </w:r>
          </w:p>
        </w:tc>
      </w:tr>
      <w:tr>
        <w:tc>
          <w:tcPr>
            <w:tcW w:type="dxa" w:w="2200"/>
            <w:tcMar>
              <w:top w:w="80" w:type="dxa"/>
              <w:start w:w="120" w:type="dxa"/>
              <w:bottom w:w="80" w:type="dxa"/>
              <w:end w:w="120" w:type="dxa"/>
            </w:tcMar>
            <w:vAlign w:val="center"/>
          </w:tcPr>
          <w:p>
            <w:pPr>
              <w:spacing w:after="0"/>
            </w:pPr>
            <w:r>
              <w:rPr>
                <w:sz w:val="18"/>
              </w:rPr>
              <w:t>Cart</w:t>
            </w:r>
          </w:p>
        </w:tc>
        <w:tc>
          <w:tcPr>
            <w:tcW w:type="dxa" w:w="7160"/>
            <w:tcMar>
              <w:top w:w="80" w:type="dxa"/>
              <w:start w:w="120" w:type="dxa"/>
              <w:bottom w:w="80" w:type="dxa"/>
              <w:end w:w="120" w:type="dxa"/>
            </w:tcMar>
            <w:vAlign w:val="center"/>
          </w:tcPr>
          <w:p>
            <w:pPr>
              <w:spacing w:after="0"/>
            </w:pPr>
            <w:r>
              <w:rPr>
                <w:sz w:val="18"/>
              </w:rPr>
              <w:t>Add, update, remove, clear, and read customer carts</w:t>
            </w:r>
          </w:p>
        </w:tc>
      </w:tr>
      <w:tr>
        <w:tc>
          <w:tcPr>
            <w:tcW w:type="dxa" w:w="2200"/>
            <w:tcMar>
              <w:top w:w="80" w:type="dxa"/>
              <w:start w:w="120" w:type="dxa"/>
              <w:bottom w:w="80" w:type="dxa"/>
              <w:end w:w="120" w:type="dxa"/>
            </w:tcMar>
            <w:vAlign w:val="center"/>
          </w:tcPr>
          <w:p>
            <w:pPr>
              <w:spacing w:after="0"/>
            </w:pPr>
            <w:r>
              <w:rPr>
                <w:sz w:val="18"/>
              </w:rPr>
              <w:t>Orders</w:t>
            </w:r>
          </w:p>
        </w:tc>
        <w:tc>
          <w:tcPr>
            <w:tcW w:type="dxa" w:w="7160"/>
            <w:tcMar>
              <w:top w:w="80" w:type="dxa"/>
              <w:start w:w="120" w:type="dxa"/>
              <w:bottom w:w="80" w:type="dxa"/>
              <w:end w:w="120" w:type="dxa"/>
            </w:tcMar>
            <w:vAlign w:val="center"/>
          </w:tcPr>
          <w:p>
            <w:pPr>
              <w:spacing w:after="0"/>
            </w:pPr>
            <w:r>
              <w:rPr>
                <w:sz w:val="18"/>
              </w:rPr>
              <w:t>Place order from cart, store order snapshot, publish `OrderCreatedEvent`</w:t>
            </w:r>
          </w:p>
        </w:tc>
      </w:tr>
      <w:tr>
        <w:tc>
          <w:tcPr>
            <w:tcW w:type="dxa" w:w="2200"/>
            <w:tcMar>
              <w:top w:w="80" w:type="dxa"/>
              <w:start w:w="120" w:type="dxa"/>
              <w:bottom w:w="80" w:type="dxa"/>
              <w:end w:w="120" w:type="dxa"/>
            </w:tcMar>
            <w:vAlign w:val="center"/>
          </w:tcPr>
          <w:p>
            <w:pPr>
              <w:spacing w:after="0"/>
            </w:pPr>
            <w:r>
              <w:rPr>
                <w:sz w:val="18"/>
              </w:rPr>
              <w:t>Inventory</w:t>
            </w:r>
          </w:p>
        </w:tc>
        <w:tc>
          <w:tcPr>
            <w:tcW w:type="dxa" w:w="7160"/>
            <w:tcMar>
              <w:top w:w="80" w:type="dxa"/>
              <w:start w:w="120" w:type="dxa"/>
              <w:bottom w:w="80" w:type="dxa"/>
              <w:end w:w="120" w:type="dxa"/>
            </w:tcMar>
            <w:vAlign w:val="center"/>
          </w:tcPr>
          <w:p>
            <w:pPr>
              <w:spacing w:after="0"/>
            </w:pPr>
            <w:r>
              <w:rPr>
                <w:sz w:val="18"/>
              </w:rPr>
              <w:t>Seed stock, consume order events, reserve stock, publish reservation result events</w:t>
            </w:r>
          </w:p>
        </w:tc>
      </w:tr>
      <w:tr>
        <w:tc>
          <w:tcPr>
            <w:tcW w:type="dxa" w:w="2200"/>
            <w:tcMar>
              <w:top w:w="80" w:type="dxa"/>
              <w:start w:w="120" w:type="dxa"/>
              <w:bottom w:w="80" w:type="dxa"/>
              <w:end w:w="120" w:type="dxa"/>
            </w:tcMar>
            <w:vAlign w:val="center"/>
          </w:tcPr>
          <w:p>
            <w:pPr>
              <w:spacing w:after="0"/>
            </w:pPr>
            <w:r>
              <w:rPr>
                <w:sz w:val="18"/>
              </w:rPr>
              <w:t>Payments</w:t>
            </w:r>
          </w:p>
        </w:tc>
        <w:tc>
          <w:tcPr>
            <w:tcW w:type="dxa" w:w="7160"/>
            <w:tcMar>
              <w:top w:w="80" w:type="dxa"/>
              <w:start w:w="120" w:type="dxa"/>
              <w:bottom w:w="80" w:type="dxa"/>
              <w:end w:w="120" w:type="dxa"/>
            </w:tcMar>
            <w:vAlign w:val="center"/>
          </w:tcPr>
          <w:p>
            <w:pPr>
              <w:spacing w:after="0"/>
            </w:pPr>
            <w:r>
              <w:rPr>
                <w:sz w:val="18"/>
              </w:rPr>
              <w:t>Consume inventory success events, simulate payment, publish payment result events through outbox</w:t>
            </w:r>
          </w:p>
        </w:tc>
      </w:tr>
      <w:tr>
        <w:tc>
          <w:tcPr>
            <w:tcW w:type="dxa" w:w="2200"/>
            <w:tcMar>
              <w:top w:w="80" w:type="dxa"/>
              <w:start w:w="120" w:type="dxa"/>
              <w:bottom w:w="80" w:type="dxa"/>
              <w:end w:w="120" w:type="dxa"/>
            </w:tcMar>
            <w:vAlign w:val="center"/>
          </w:tcPr>
          <w:p>
            <w:pPr>
              <w:spacing w:after="0"/>
            </w:pPr>
            <w:r>
              <w:rPr>
                <w:sz w:val="18"/>
              </w:rPr>
              <w:t>Notifications</w:t>
            </w:r>
          </w:p>
        </w:tc>
        <w:tc>
          <w:tcPr>
            <w:tcW w:type="dxa" w:w="7160"/>
            <w:tcMar>
              <w:top w:w="80" w:type="dxa"/>
              <w:start w:w="120" w:type="dxa"/>
              <w:bottom w:w="80" w:type="dxa"/>
              <w:end w:w="120" w:type="dxa"/>
            </w:tcMar>
            <w:vAlign w:val="center"/>
          </w:tcPr>
          <w:p>
            <w:pPr>
              <w:spacing w:after="0"/>
            </w:pPr>
            <w:r>
              <w:rPr>
                <w:sz w:val="18"/>
              </w:rPr>
              <w:t>Consume order/payment events, store customer notification history, optionally deliver email/SMS</w:t>
            </w:r>
          </w:p>
        </w:tc>
      </w:tr>
      <w:tr>
        <w:tc>
          <w:tcPr>
            <w:tcW w:type="dxa" w:w="2200"/>
            <w:tcMar>
              <w:top w:w="80" w:type="dxa"/>
              <w:start w:w="120" w:type="dxa"/>
              <w:bottom w:w="80" w:type="dxa"/>
              <w:end w:w="120" w:type="dxa"/>
            </w:tcMar>
            <w:vAlign w:val="center"/>
          </w:tcPr>
          <w:p>
            <w:pPr>
              <w:spacing w:after="0"/>
            </w:pPr>
            <w:r>
              <w:rPr>
                <w:sz w:val="18"/>
              </w:rPr>
              <w:t>API Gateway</w:t>
            </w:r>
          </w:p>
        </w:tc>
        <w:tc>
          <w:tcPr>
            <w:tcW w:type="dxa" w:w="7160"/>
            <w:tcMar>
              <w:top w:w="80" w:type="dxa"/>
              <w:start w:w="120" w:type="dxa"/>
              <w:bottom w:w="80" w:type="dxa"/>
              <w:end w:w="120" w:type="dxa"/>
            </w:tcMar>
            <w:vAlign w:val="center"/>
          </w:tcPr>
          <w:p>
            <w:pPr>
              <w:spacing w:after="0"/>
            </w:pPr>
            <w:r>
              <w:rPr>
                <w:sz w:val="18"/>
              </w:rPr>
              <w:t>Route client APIs and enforce JWT role checks</w:t>
            </w:r>
          </w:p>
        </w:tc>
      </w:tr>
      <w:tr>
        <w:tc>
          <w:tcPr>
            <w:tcW w:type="dxa" w:w="2200"/>
            <w:tcMar>
              <w:top w:w="80" w:type="dxa"/>
              <w:start w:w="120" w:type="dxa"/>
              <w:bottom w:w="80" w:type="dxa"/>
              <w:end w:w="120" w:type="dxa"/>
            </w:tcMar>
            <w:vAlign w:val="center"/>
          </w:tcPr>
          <w:p>
            <w:pPr>
              <w:spacing w:after="0"/>
            </w:pPr>
            <w:r>
              <w:rPr>
                <w:sz w:val="18"/>
              </w:rPr>
              <w:t>Security</w:t>
            </w:r>
          </w:p>
        </w:tc>
        <w:tc>
          <w:tcPr>
            <w:tcW w:type="dxa" w:w="7160"/>
            <w:tcMar>
              <w:top w:w="80" w:type="dxa"/>
              <w:start w:w="120" w:type="dxa"/>
              <w:bottom w:w="80" w:type="dxa"/>
              <w:end w:w="120" w:type="dxa"/>
            </w:tcMar>
            <w:vAlign w:val="center"/>
          </w:tcPr>
          <w:p>
            <w:pPr>
              <w:spacing w:after="0"/>
            </w:pPr>
            <w:r>
              <w:rPr>
                <w:sz w:val="18"/>
              </w:rPr>
              <w:t>Keycloak realm with `ADMIN`, `CUSTOMER`, and `SUPPORT` roles plus customer ownership checks</w:t>
            </w:r>
          </w:p>
        </w:tc>
      </w:tr>
      <w:tr>
        <w:tc>
          <w:tcPr>
            <w:tcW w:type="dxa" w:w="2200"/>
            <w:tcMar>
              <w:top w:w="80" w:type="dxa"/>
              <w:start w:w="120" w:type="dxa"/>
              <w:bottom w:w="80" w:type="dxa"/>
              <w:end w:w="120" w:type="dxa"/>
            </w:tcMar>
            <w:vAlign w:val="center"/>
          </w:tcPr>
          <w:p>
            <w:pPr>
              <w:spacing w:after="0"/>
            </w:pPr>
            <w:r>
              <w:rPr>
                <w:sz w:val="18"/>
              </w:rPr>
              <w:t>Outbox</w:t>
            </w:r>
          </w:p>
        </w:tc>
        <w:tc>
          <w:tcPr>
            <w:tcW w:type="dxa" w:w="7160"/>
            <w:tcMar>
              <w:top w:w="80" w:type="dxa"/>
              <w:start w:w="120" w:type="dxa"/>
              <w:bottom w:w="80" w:type="dxa"/>
              <w:end w:w="120" w:type="dxa"/>
            </w:tcMar>
            <w:vAlign w:val="center"/>
          </w:tcPr>
          <w:p>
            <w:pPr>
              <w:spacing w:after="0"/>
            </w:pPr>
            <w:r>
              <w:rPr>
                <w:sz w:val="18"/>
              </w:rPr>
              <w:t>Store order, inventory, and payment events before Kafka publication</w:t>
            </w:r>
          </w:p>
        </w:tc>
      </w:tr>
      <w:tr>
        <w:tc>
          <w:tcPr>
            <w:tcW w:type="dxa" w:w="2200"/>
            <w:tcMar>
              <w:top w:w="80" w:type="dxa"/>
              <w:start w:w="120" w:type="dxa"/>
              <w:bottom w:w="80" w:type="dxa"/>
              <w:end w:w="120" w:type="dxa"/>
            </w:tcMar>
            <w:vAlign w:val="center"/>
          </w:tcPr>
          <w:p>
            <w:pPr>
              <w:spacing w:after="0"/>
            </w:pPr>
            <w:r>
              <w:rPr>
                <w:sz w:val="18"/>
              </w:rPr>
              <w:t>Kafka retry/DLQ</w:t>
            </w:r>
          </w:p>
        </w:tc>
        <w:tc>
          <w:tcPr>
            <w:tcW w:type="dxa" w:w="7160"/>
            <w:tcMar>
              <w:top w:w="80" w:type="dxa"/>
              <w:start w:w="120" w:type="dxa"/>
              <w:bottom w:w="80" w:type="dxa"/>
              <w:end w:w="120" w:type="dxa"/>
            </w:tcMar>
            <w:vAlign w:val="center"/>
          </w:tcPr>
          <w:p>
            <w:pPr>
              <w:spacing w:after="0"/>
            </w:pPr>
            <w:r>
              <w:rPr>
                <w:sz w:val="18"/>
              </w:rPr>
              <w:t>Retry failed consumers and route exhausted messages to `&lt;topic&gt;.dlq`</w:t>
            </w:r>
          </w:p>
        </w:tc>
      </w:tr>
      <w:tr>
        <w:tc>
          <w:tcPr>
            <w:tcW w:type="dxa" w:w="2200"/>
            <w:tcMar>
              <w:top w:w="80" w:type="dxa"/>
              <w:start w:w="120" w:type="dxa"/>
              <w:bottom w:w="80" w:type="dxa"/>
              <w:end w:w="120" w:type="dxa"/>
            </w:tcMar>
            <w:vAlign w:val="center"/>
          </w:tcPr>
          <w:p>
            <w:pPr>
              <w:spacing w:after="0"/>
            </w:pPr>
            <w:r>
              <w:rPr>
                <w:sz w:val="18"/>
              </w:rPr>
              <w:t>Order status</w:t>
            </w:r>
          </w:p>
        </w:tc>
        <w:tc>
          <w:tcPr>
            <w:tcW w:type="dxa" w:w="7160"/>
            <w:tcMar>
              <w:top w:w="80" w:type="dxa"/>
              <w:start w:w="120" w:type="dxa"/>
              <w:bottom w:w="80" w:type="dxa"/>
              <w:end w:w="120" w:type="dxa"/>
            </w:tcMar>
            <w:vAlign w:val="center"/>
          </w:tcPr>
          <w:p>
            <w:pPr>
              <w:spacing w:after="0"/>
            </w:pPr>
            <w:r>
              <w:rPr>
                <w:sz w:val="18"/>
              </w:rPr>
              <w:t>Consume inventory and payment result events and update order status</w:t>
            </w:r>
          </w:p>
        </w:tc>
      </w:tr>
      <w:tr>
        <w:tc>
          <w:tcPr>
            <w:tcW w:type="dxa" w:w="2200"/>
            <w:tcMar>
              <w:top w:w="80" w:type="dxa"/>
              <w:start w:w="120" w:type="dxa"/>
              <w:bottom w:w="80" w:type="dxa"/>
              <w:end w:w="120" w:type="dxa"/>
            </w:tcMar>
            <w:vAlign w:val="center"/>
          </w:tcPr>
          <w:p>
            <w:pPr>
              <w:spacing w:after="0"/>
            </w:pPr>
            <w:r>
              <w:rPr>
                <w:sz w:val="18"/>
              </w:rPr>
              <w:t>Redis</w:t>
            </w:r>
          </w:p>
        </w:tc>
        <w:tc>
          <w:tcPr>
            <w:tcW w:type="dxa" w:w="7160"/>
            <w:tcMar>
              <w:top w:w="80" w:type="dxa"/>
              <w:start w:w="120" w:type="dxa"/>
              <w:bottom w:w="80" w:type="dxa"/>
              <w:end w:w="120" w:type="dxa"/>
            </w:tcMar>
            <w:vAlign w:val="center"/>
          </w:tcPr>
          <w:p>
            <w:pPr>
              <w:spacing w:after="0"/>
            </w:pPr>
            <w:r>
              <w:rPr>
                <w:sz w:val="18"/>
              </w:rPr>
              <w:t>Store order idempotency keys for safe order-placement retries</w:t>
            </w:r>
          </w:p>
        </w:tc>
      </w:tr>
      <w:tr>
        <w:tc>
          <w:tcPr>
            <w:tcW w:type="dxa" w:w="2200"/>
            <w:tcMar>
              <w:top w:w="80" w:type="dxa"/>
              <w:start w:w="120" w:type="dxa"/>
              <w:bottom w:w="80" w:type="dxa"/>
              <w:end w:w="120" w:type="dxa"/>
            </w:tcMar>
            <w:vAlign w:val="center"/>
          </w:tcPr>
          <w:p>
            <w:pPr>
              <w:spacing w:after="0"/>
            </w:pPr>
            <w:r>
              <w:rPr>
                <w:sz w:val="18"/>
              </w:rPr>
              <w:t>Observability</w:t>
            </w:r>
          </w:p>
        </w:tc>
        <w:tc>
          <w:tcPr>
            <w:tcW w:type="dxa" w:w="7160"/>
            <w:tcMar>
              <w:top w:w="80" w:type="dxa"/>
              <w:start w:w="120" w:type="dxa"/>
              <w:bottom w:w="80" w:type="dxa"/>
              <w:end w:w="120" w:type="dxa"/>
            </w:tcMar>
            <w:vAlign w:val="center"/>
          </w:tcPr>
          <w:p>
            <w:pPr>
              <w:spacing w:after="0"/>
            </w:pPr>
            <w:r>
              <w:rPr>
                <w:sz w:val="18"/>
              </w:rPr>
              <w:t>Expose Actuator/Prometheus metrics, OTLP traces, and Grafana dashboard</w:t>
            </w:r>
          </w:p>
        </w:tc>
      </w:tr>
      <w:tr>
        <w:tc>
          <w:tcPr>
            <w:tcW w:type="dxa" w:w="2200"/>
            <w:tcMar>
              <w:top w:w="80" w:type="dxa"/>
              <w:start w:w="120" w:type="dxa"/>
              <w:bottom w:w="80" w:type="dxa"/>
              <w:end w:w="120" w:type="dxa"/>
            </w:tcMar>
            <w:vAlign w:val="center"/>
          </w:tcPr>
          <w:p>
            <w:pPr>
              <w:spacing w:after="0"/>
            </w:pPr>
            <w:r>
              <w:rPr>
                <w:sz w:val="18"/>
              </w:rPr>
              <w:t>Deployment</w:t>
            </w:r>
          </w:p>
        </w:tc>
        <w:tc>
          <w:tcPr>
            <w:tcW w:type="dxa" w:w="7160"/>
            <w:tcMar>
              <w:top w:w="80" w:type="dxa"/>
              <w:start w:w="120" w:type="dxa"/>
              <w:bottom w:w="80" w:type="dxa"/>
              <w:end w:w="120" w:type="dxa"/>
            </w:tcMar>
            <w:vAlign w:val="center"/>
          </w:tcPr>
          <w:p>
            <w:pPr>
              <w:spacing w:after="0"/>
            </w:pPr>
            <w:r>
              <w:rPr>
                <w:sz w:val="18"/>
              </w:rPr>
              <w:t>Dockerfiles, GitHub Actions workflow, Kubernetes manifests, and secret templates</w:t>
            </w:r>
          </w:p>
        </w:tc>
      </w:tr>
      <w:tr>
        <w:tc>
          <w:tcPr>
            <w:tcW w:type="dxa" w:w="2200"/>
            <w:tcMar>
              <w:top w:w="80" w:type="dxa"/>
              <w:start w:w="120" w:type="dxa"/>
              <w:bottom w:w="80" w:type="dxa"/>
              <w:end w:w="120" w:type="dxa"/>
            </w:tcMar>
            <w:vAlign w:val="center"/>
          </w:tcPr>
          <w:p>
            <w:pPr>
              <w:spacing w:after="0"/>
            </w:pPr>
            <w:r>
              <w:rPr>
                <w:sz w:val="18"/>
              </w:rPr>
              <w:t>E2E tests</w:t>
            </w:r>
          </w:p>
        </w:tc>
        <w:tc>
          <w:tcPr>
            <w:tcW w:type="dxa" w:w="7160"/>
            <w:tcMar>
              <w:top w:w="80" w:type="dxa"/>
              <w:start w:w="120" w:type="dxa"/>
              <w:bottom w:w="80" w:type="dxa"/>
              <w:end w:w="120" w:type="dxa"/>
            </w:tcMar>
            <w:vAlign w:val="center"/>
          </w:tcPr>
          <w:p>
            <w:pPr>
              <w:spacing w:after="0"/>
            </w:pPr>
            <w:r>
              <w:rPr>
                <w:sz w:val="18"/>
              </w:rPr>
              <w:t>Docker-backed test launches service jars and verifies order-to-notification flow</w:t>
            </w:r>
          </w:p>
        </w:tc>
      </w:tr>
      <w:tr>
        <w:tc>
          <w:tcPr>
            <w:tcW w:type="dxa" w:w="2200"/>
            <w:tcMar>
              <w:top w:w="80" w:type="dxa"/>
              <w:start w:w="120" w:type="dxa"/>
              <w:bottom w:w="80" w:type="dxa"/>
              <w:end w:w="120" w:type="dxa"/>
            </w:tcMar>
            <w:vAlign w:val="center"/>
          </w:tcPr>
          <w:p>
            <w:pPr>
              <w:spacing w:after="0"/>
            </w:pPr>
            <w:r>
              <w:rPr>
                <w:sz w:val="18"/>
              </w:rPr>
              <w:t>OpenAPI</w:t>
            </w:r>
          </w:p>
        </w:tc>
        <w:tc>
          <w:tcPr>
            <w:tcW w:type="dxa" w:w="7160"/>
            <w:tcMar>
              <w:top w:w="80" w:type="dxa"/>
              <w:start w:w="120" w:type="dxa"/>
              <w:bottom w:w="80" w:type="dxa"/>
              <w:end w:w="120" w:type="dxa"/>
            </w:tcMar>
            <w:vAlign w:val="center"/>
          </w:tcPr>
          <w:p>
            <w:pPr>
              <w:spacing w:after="0"/>
            </w:pPr>
            <w:r>
              <w:rPr>
                <w:sz w:val="18"/>
              </w:rPr>
              <w:t>Swagger UI available for all implemented services</w:t>
            </w:r>
          </w:p>
        </w:tc>
      </w:tr>
      <w:tr>
        <w:tc>
          <w:tcPr>
            <w:tcW w:type="dxa" w:w="2200"/>
            <w:tcMar>
              <w:top w:w="80" w:type="dxa"/>
              <w:start w:w="120" w:type="dxa"/>
              <w:bottom w:w="80" w:type="dxa"/>
              <w:end w:w="120" w:type="dxa"/>
            </w:tcMar>
            <w:vAlign w:val="center"/>
          </w:tcPr>
          <w:p>
            <w:pPr>
              <w:spacing w:after="0"/>
            </w:pPr>
            <w:r>
              <w:rPr>
                <w:sz w:val="18"/>
              </w:rPr>
              <w:t>React UI</w:t>
            </w:r>
          </w:p>
        </w:tc>
        <w:tc>
          <w:tcPr>
            <w:tcW w:type="dxa" w:w="7160"/>
            <w:tcMar>
              <w:top w:w="80" w:type="dxa"/>
              <w:start w:w="120" w:type="dxa"/>
              <w:bottom w:w="80" w:type="dxa"/>
              <w:end w:w="120" w:type="dxa"/>
            </w:tcMar>
            <w:vAlign w:val="center"/>
          </w:tcPr>
          <w:p>
            <w:pPr>
              <w:spacing w:after="0"/>
            </w:pPr>
            <w:r>
              <w:rPr>
                <w:sz w:val="18"/>
              </w:rPr>
              <w:t>Browser console for catalog, cart, order tracking, notification review, and admin setup</w:t>
            </w:r>
          </w:p>
        </w:tc>
      </w:tr>
    </w:tbl>
    <w:p>
      <w:pPr>
        <w:spacing w:after="80"/>
      </w:pPr>
    </w:p>
    <w:p>
      <w:pPr>
        <w:pStyle w:val="Heading1"/>
      </w:pPr>
      <w:r>
        <w:t>Services And Local Ports</w:t>
      </w:r>
    </w:p>
    <w:tbl>
      <w:tblPr>
        <w:tblStyle w:val="TableGrid"/>
        <w:tblW w:type="dxa" w:w="9360"/>
        <w:jc w:val="left"/>
        <w:tblLayout w:type="fixed"/>
        <w:tblLook w:firstColumn="1" w:firstRow="1" w:lastColumn="0" w:lastRow="0" w:noHBand="0" w:noVBand="1" w:val="04A0"/>
        <w:tblInd w:w="120" w:type="dxa"/>
      </w:tblPr>
      <w:tblGrid>
        <w:gridCol w:w="1800"/>
        <w:gridCol w:w="2100"/>
        <w:gridCol w:w="2300"/>
        <w:gridCol w:w="3160"/>
      </w:tblGrid>
      <w:tr>
        <w:tc>
          <w:tcPr>
            <w:tcW w:type="dxa" w:w="1800"/>
            <w:shd w:fill="E8EEF5"/>
            <w:tcMar>
              <w:top w:w="80" w:type="dxa"/>
              <w:start w:w="120" w:type="dxa"/>
              <w:bottom w:w="80" w:type="dxa"/>
              <w:end w:w="120" w:type="dxa"/>
            </w:tcMar>
            <w:vAlign w:val="center"/>
          </w:tcPr>
          <w:p>
            <w:pPr>
              <w:spacing w:after="0"/>
            </w:pPr>
            <w:r>
              <w:rPr>
                <w:b/>
                <w:sz w:val="18"/>
              </w:rPr>
              <w:t>Service</w:t>
            </w:r>
          </w:p>
        </w:tc>
        <w:tc>
          <w:tcPr>
            <w:tcW w:type="dxa" w:w="2100"/>
            <w:shd w:fill="E8EEF5"/>
            <w:tcMar>
              <w:top w:w="80" w:type="dxa"/>
              <w:start w:w="120" w:type="dxa"/>
              <w:bottom w:w="80" w:type="dxa"/>
              <w:end w:w="120" w:type="dxa"/>
            </w:tcMar>
            <w:vAlign w:val="center"/>
          </w:tcPr>
          <w:p>
            <w:pPr>
              <w:spacing w:after="0"/>
            </w:pPr>
            <w:r>
              <w:rPr>
                <w:b/>
                <w:sz w:val="18"/>
              </w:rPr>
              <w:t>Port</w:t>
            </w:r>
          </w:p>
        </w:tc>
        <w:tc>
          <w:tcPr>
            <w:tcW w:type="dxa" w:w="2300"/>
            <w:shd w:fill="E8EEF5"/>
            <w:tcMar>
              <w:top w:w="80" w:type="dxa"/>
              <w:start w:w="120" w:type="dxa"/>
              <w:bottom w:w="80" w:type="dxa"/>
              <w:end w:w="120" w:type="dxa"/>
            </w:tcMar>
            <w:vAlign w:val="center"/>
          </w:tcPr>
          <w:p>
            <w:pPr>
              <w:spacing w:after="0"/>
            </w:pPr>
            <w:r>
              <w:rPr>
                <w:b/>
                <w:sz w:val="18"/>
              </w:rPr>
              <w:t>Main responsibility</w:t>
            </w:r>
          </w:p>
        </w:tc>
        <w:tc>
          <w:tcPr>
            <w:tcW w:type="dxa" w:w="3160"/>
            <w:shd w:fill="E8EEF5"/>
            <w:tcMar>
              <w:top w:w="80" w:type="dxa"/>
              <w:start w:w="120" w:type="dxa"/>
              <w:bottom w:w="80" w:type="dxa"/>
              <w:end w:w="120" w:type="dxa"/>
            </w:tcMar>
            <w:vAlign w:val="center"/>
          </w:tcPr>
          <w:p>
            <w:pPr>
              <w:spacing w:after="0"/>
            </w:pPr>
            <w:r>
              <w:rPr>
                <w:b/>
                <w:sz w:val="18"/>
              </w:rPr>
              <w:t>Data store</w:t>
            </w:r>
          </w:p>
        </w:tc>
      </w:tr>
      <w:tr>
        <w:tc>
          <w:tcPr>
            <w:tcW w:type="dxa" w:w="1800"/>
            <w:tcMar>
              <w:top w:w="80" w:type="dxa"/>
              <w:start w:w="120" w:type="dxa"/>
              <w:bottom w:w="80" w:type="dxa"/>
              <w:end w:w="120" w:type="dxa"/>
            </w:tcMar>
            <w:vAlign w:val="center"/>
          </w:tcPr>
          <w:p>
            <w:pPr>
              <w:spacing w:after="0"/>
            </w:pPr>
            <w:r>
              <w:rPr>
                <w:sz w:val="18"/>
              </w:rPr>
              <w:t>catalog-service</w:t>
            </w:r>
          </w:p>
        </w:tc>
        <w:tc>
          <w:tcPr>
            <w:tcW w:type="dxa" w:w="2100"/>
            <w:tcMar>
              <w:top w:w="80" w:type="dxa"/>
              <w:start w:w="120" w:type="dxa"/>
              <w:bottom w:w="80" w:type="dxa"/>
              <w:end w:w="120" w:type="dxa"/>
            </w:tcMar>
            <w:vAlign w:val="center"/>
          </w:tcPr>
          <w:p>
            <w:pPr>
              <w:spacing w:after="0"/>
            </w:pPr>
            <w:r>
              <w:rPr>
                <w:sz w:val="18"/>
              </w:rPr>
              <w:t>8081</w:t>
            </w:r>
          </w:p>
        </w:tc>
        <w:tc>
          <w:tcPr>
            <w:tcW w:type="dxa" w:w="2300"/>
            <w:tcMar>
              <w:top w:w="80" w:type="dxa"/>
              <w:start w:w="120" w:type="dxa"/>
              <w:bottom w:w="80" w:type="dxa"/>
              <w:end w:w="120" w:type="dxa"/>
            </w:tcMar>
            <w:vAlign w:val="center"/>
          </w:tcPr>
          <w:p>
            <w:pPr>
              <w:spacing w:after="0"/>
            </w:pPr>
            <w:r>
              <w:rPr>
                <w:sz w:val="18"/>
              </w:rPr>
              <w:t>Owns product data</w:t>
            </w:r>
          </w:p>
        </w:tc>
        <w:tc>
          <w:tcPr>
            <w:tcW w:type="dxa" w:w="3160"/>
            <w:tcMar>
              <w:top w:w="80" w:type="dxa"/>
              <w:start w:w="120" w:type="dxa"/>
              <w:bottom w:w="80" w:type="dxa"/>
              <w:end w:w="120" w:type="dxa"/>
            </w:tcMar>
            <w:vAlign w:val="center"/>
          </w:tcPr>
          <w:p>
            <w:pPr>
              <w:spacing w:after="0"/>
            </w:pPr>
            <w:r>
              <w:rPr>
                <w:sz w:val="18"/>
              </w:rPr>
              <w:t>MongoDB `eventcart_catalog.products`</w:t>
            </w:r>
          </w:p>
        </w:tc>
      </w:tr>
      <w:tr>
        <w:tc>
          <w:tcPr>
            <w:tcW w:type="dxa" w:w="1800"/>
            <w:tcMar>
              <w:top w:w="80" w:type="dxa"/>
              <w:start w:w="120" w:type="dxa"/>
              <w:bottom w:w="80" w:type="dxa"/>
              <w:end w:w="120" w:type="dxa"/>
            </w:tcMar>
            <w:vAlign w:val="center"/>
          </w:tcPr>
          <w:p>
            <w:pPr>
              <w:spacing w:after="0"/>
            </w:pPr>
            <w:r>
              <w:rPr>
                <w:sz w:val="18"/>
              </w:rPr>
              <w:t>cart-service</w:t>
            </w:r>
          </w:p>
        </w:tc>
        <w:tc>
          <w:tcPr>
            <w:tcW w:type="dxa" w:w="2100"/>
            <w:tcMar>
              <w:top w:w="80" w:type="dxa"/>
              <w:start w:w="120" w:type="dxa"/>
              <w:bottom w:w="80" w:type="dxa"/>
              <w:end w:w="120" w:type="dxa"/>
            </w:tcMar>
            <w:vAlign w:val="center"/>
          </w:tcPr>
          <w:p>
            <w:pPr>
              <w:spacing w:after="0"/>
            </w:pPr>
            <w:r>
              <w:rPr>
                <w:sz w:val="18"/>
              </w:rPr>
              <w:t>8082</w:t>
            </w:r>
          </w:p>
        </w:tc>
        <w:tc>
          <w:tcPr>
            <w:tcW w:type="dxa" w:w="2300"/>
            <w:tcMar>
              <w:top w:w="80" w:type="dxa"/>
              <w:start w:w="120" w:type="dxa"/>
              <w:bottom w:w="80" w:type="dxa"/>
              <w:end w:w="120" w:type="dxa"/>
            </w:tcMar>
            <w:vAlign w:val="center"/>
          </w:tcPr>
          <w:p>
            <w:pPr>
              <w:spacing w:after="0"/>
            </w:pPr>
            <w:r>
              <w:rPr>
                <w:sz w:val="18"/>
              </w:rPr>
              <w:t>Owns customer cart state</w:t>
            </w:r>
          </w:p>
        </w:tc>
        <w:tc>
          <w:tcPr>
            <w:tcW w:type="dxa" w:w="3160"/>
            <w:tcMar>
              <w:top w:w="80" w:type="dxa"/>
              <w:start w:w="120" w:type="dxa"/>
              <w:bottom w:w="80" w:type="dxa"/>
              <w:end w:w="120" w:type="dxa"/>
            </w:tcMar>
            <w:vAlign w:val="center"/>
          </w:tcPr>
          <w:p>
            <w:pPr>
              <w:spacing w:after="0"/>
            </w:pPr>
            <w:r>
              <w:rPr>
                <w:sz w:val="18"/>
              </w:rPr>
              <w:t>MongoDB `eventcart_cart.carts`</w:t>
            </w:r>
          </w:p>
        </w:tc>
      </w:tr>
      <w:tr>
        <w:tc>
          <w:tcPr>
            <w:tcW w:type="dxa" w:w="1800"/>
            <w:tcMar>
              <w:top w:w="80" w:type="dxa"/>
              <w:start w:w="120" w:type="dxa"/>
              <w:bottom w:w="80" w:type="dxa"/>
              <w:end w:w="120" w:type="dxa"/>
            </w:tcMar>
            <w:vAlign w:val="center"/>
          </w:tcPr>
          <w:p>
            <w:pPr>
              <w:spacing w:after="0"/>
            </w:pPr>
            <w:r>
              <w:rPr>
                <w:sz w:val="18"/>
              </w:rPr>
              <w:t>order-service</w:t>
            </w:r>
          </w:p>
        </w:tc>
        <w:tc>
          <w:tcPr>
            <w:tcW w:type="dxa" w:w="2100"/>
            <w:tcMar>
              <w:top w:w="80" w:type="dxa"/>
              <w:start w:w="120" w:type="dxa"/>
              <w:bottom w:w="80" w:type="dxa"/>
              <w:end w:w="120" w:type="dxa"/>
            </w:tcMar>
            <w:vAlign w:val="center"/>
          </w:tcPr>
          <w:p>
            <w:pPr>
              <w:spacing w:after="0"/>
            </w:pPr>
            <w:r>
              <w:rPr>
                <w:sz w:val="18"/>
              </w:rPr>
              <w:t>8083</w:t>
            </w:r>
          </w:p>
        </w:tc>
        <w:tc>
          <w:tcPr>
            <w:tcW w:type="dxa" w:w="2300"/>
            <w:tcMar>
              <w:top w:w="80" w:type="dxa"/>
              <w:start w:w="120" w:type="dxa"/>
              <w:bottom w:w="80" w:type="dxa"/>
              <w:end w:w="120" w:type="dxa"/>
            </w:tcMar>
            <w:vAlign w:val="center"/>
          </w:tcPr>
          <w:p>
            <w:pPr>
              <w:spacing w:after="0"/>
            </w:pPr>
            <w:r>
              <w:rPr>
                <w:sz w:val="18"/>
              </w:rPr>
              <w:t>Owns order lifecycle</w:t>
            </w:r>
          </w:p>
        </w:tc>
        <w:tc>
          <w:tcPr>
            <w:tcW w:type="dxa" w:w="3160"/>
            <w:tcMar>
              <w:top w:w="80" w:type="dxa"/>
              <w:start w:w="120" w:type="dxa"/>
              <w:bottom w:w="80" w:type="dxa"/>
              <w:end w:w="120" w:type="dxa"/>
            </w:tcMar>
            <w:vAlign w:val="center"/>
          </w:tcPr>
          <w:p>
            <w:pPr>
              <w:spacing w:after="0"/>
            </w:pPr>
            <w:r>
              <w:rPr>
                <w:sz w:val="18"/>
              </w:rPr>
              <w:t>MongoDB `eventcart_order.orders`, Redis idempotency keys</w:t>
            </w:r>
          </w:p>
        </w:tc>
      </w:tr>
      <w:tr>
        <w:tc>
          <w:tcPr>
            <w:tcW w:type="dxa" w:w="1800"/>
            <w:tcMar>
              <w:top w:w="80" w:type="dxa"/>
              <w:start w:w="120" w:type="dxa"/>
              <w:bottom w:w="80" w:type="dxa"/>
              <w:end w:w="120" w:type="dxa"/>
            </w:tcMar>
            <w:vAlign w:val="center"/>
          </w:tcPr>
          <w:p>
            <w:pPr>
              <w:spacing w:after="0"/>
            </w:pPr>
            <w:r>
              <w:rPr>
                <w:sz w:val="18"/>
              </w:rPr>
              <w:t>inventory-service</w:t>
            </w:r>
          </w:p>
        </w:tc>
        <w:tc>
          <w:tcPr>
            <w:tcW w:type="dxa" w:w="2100"/>
            <w:tcMar>
              <w:top w:w="80" w:type="dxa"/>
              <w:start w:w="120" w:type="dxa"/>
              <w:bottom w:w="80" w:type="dxa"/>
              <w:end w:w="120" w:type="dxa"/>
            </w:tcMar>
            <w:vAlign w:val="center"/>
          </w:tcPr>
          <w:p>
            <w:pPr>
              <w:spacing w:after="0"/>
            </w:pPr>
            <w:r>
              <w:rPr>
                <w:sz w:val="18"/>
              </w:rPr>
              <w:t>8084</w:t>
            </w:r>
          </w:p>
        </w:tc>
        <w:tc>
          <w:tcPr>
            <w:tcW w:type="dxa" w:w="2300"/>
            <w:tcMar>
              <w:top w:w="80" w:type="dxa"/>
              <w:start w:w="120" w:type="dxa"/>
              <w:bottom w:w="80" w:type="dxa"/>
              <w:end w:w="120" w:type="dxa"/>
            </w:tcMar>
            <w:vAlign w:val="center"/>
          </w:tcPr>
          <w:p>
            <w:pPr>
              <w:spacing w:after="0"/>
            </w:pPr>
            <w:r>
              <w:rPr>
                <w:sz w:val="18"/>
              </w:rPr>
              <w:t>Owns stock and reservations</w:t>
            </w:r>
          </w:p>
        </w:tc>
        <w:tc>
          <w:tcPr>
            <w:tcW w:type="dxa" w:w="3160"/>
            <w:tcMar>
              <w:top w:w="80" w:type="dxa"/>
              <w:start w:w="120" w:type="dxa"/>
              <w:bottom w:w="80" w:type="dxa"/>
              <w:end w:w="120" w:type="dxa"/>
            </w:tcMar>
            <w:vAlign w:val="center"/>
          </w:tcPr>
          <w:p>
            <w:pPr>
              <w:spacing w:after="0"/>
            </w:pPr>
            <w:r>
              <w:rPr>
                <w:sz w:val="18"/>
              </w:rPr>
              <w:t>MongoDB `eventcart_inventory.inventory_items`, `eventcart_inventory.inventory_reservations`</w:t>
            </w:r>
          </w:p>
        </w:tc>
      </w:tr>
      <w:tr>
        <w:tc>
          <w:tcPr>
            <w:tcW w:type="dxa" w:w="1800"/>
            <w:tcMar>
              <w:top w:w="80" w:type="dxa"/>
              <w:start w:w="120" w:type="dxa"/>
              <w:bottom w:w="80" w:type="dxa"/>
              <w:end w:w="120" w:type="dxa"/>
            </w:tcMar>
            <w:vAlign w:val="center"/>
          </w:tcPr>
          <w:p>
            <w:pPr>
              <w:spacing w:after="0"/>
            </w:pPr>
            <w:r>
              <w:rPr>
                <w:sz w:val="18"/>
              </w:rPr>
              <w:t>payment-service</w:t>
            </w:r>
          </w:p>
        </w:tc>
        <w:tc>
          <w:tcPr>
            <w:tcW w:type="dxa" w:w="2100"/>
            <w:tcMar>
              <w:top w:w="80" w:type="dxa"/>
              <w:start w:w="120" w:type="dxa"/>
              <w:bottom w:w="80" w:type="dxa"/>
              <w:end w:w="120" w:type="dxa"/>
            </w:tcMar>
            <w:vAlign w:val="center"/>
          </w:tcPr>
          <w:p>
            <w:pPr>
              <w:spacing w:after="0"/>
            </w:pPr>
            <w:r>
              <w:rPr>
                <w:sz w:val="18"/>
              </w:rPr>
              <w:t>8085</w:t>
            </w:r>
          </w:p>
        </w:tc>
        <w:tc>
          <w:tcPr>
            <w:tcW w:type="dxa" w:w="2300"/>
            <w:tcMar>
              <w:top w:w="80" w:type="dxa"/>
              <w:start w:w="120" w:type="dxa"/>
              <w:bottom w:w="80" w:type="dxa"/>
              <w:end w:w="120" w:type="dxa"/>
            </w:tcMar>
            <w:vAlign w:val="center"/>
          </w:tcPr>
          <w:p>
            <w:pPr>
              <w:spacing w:after="0"/>
            </w:pPr>
            <w:r>
              <w:rPr>
                <w:sz w:val="18"/>
              </w:rPr>
              <w:t>Owns mock payment attempts</w:t>
            </w:r>
          </w:p>
        </w:tc>
        <w:tc>
          <w:tcPr>
            <w:tcW w:type="dxa" w:w="3160"/>
            <w:tcMar>
              <w:top w:w="80" w:type="dxa"/>
              <w:start w:w="120" w:type="dxa"/>
              <w:bottom w:w="80" w:type="dxa"/>
              <w:end w:w="120" w:type="dxa"/>
            </w:tcMar>
            <w:vAlign w:val="center"/>
          </w:tcPr>
          <w:p>
            <w:pPr>
              <w:spacing w:after="0"/>
            </w:pPr>
            <w:r>
              <w:rPr>
                <w:sz w:val="18"/>
              </w:rPr>
              <w:t>MongoDB `eventcart_payment.payment_attempts`</w:t>
            </w:r>
          </w:p>
        </w:tc>
      </w:tr>
      <w:tr>
        <w:tc>
          <w:tcPr>
            <w:tcW w:type="dxa" w:w="1800"/>
            <w:tcMar>
              <w:top w:w="80" w:type="dxa"/>
              <w:start w:w="120" w:type="dxa"/>
              <w:bottom w:w="80" w:type="dxa"/>
              <w:end w:w="120" w:type="dxa"/>
            </w:tcMar>
            <w:vAlign w:val="center"/>
          </w:tcPr>
          <w:p>
            <w:pPr>
              <w:spacing w:after="0"/>
            </w:pPr>
            <w:r>
              <w:rPr>
                <w:sz w:val="18"/>
              </w:rPr>
              <w:t>notification-service</w:t>
            </w:r>
          </w:p>
        </w:tc>
        <w:tc>
          <w:tcPr>
            <w:tcW w:type="dxa" w:w="2100"/>
            <w:tcMar>
              <w:top w:w="80" w:type="dxa"/>
              <w:start w:w="120" w:type="dxa"/>
              <w:bottom w:w="80" w:type="dxa"/>
              <w:end w:w="120" w:type="dxa"/>
            </w:tcMar>
            <w:vAlign w:val="center"/>
          </w:tcPr>
          <w:p>
            <w:pPr>
              <w:spacing w:after="0"/>
            </w:pPr>
            <w:r>
              <w:rPr>
                <w:sz w:val="18"/>
              </w:rPr>
              <w:t>8086</w:t>
            </w:r>
          </w:p>
        </w:tc>
        <w:tc>
          <w:tcPr>
            <w:tcW w:type="dxa" w:w="2300"/>
            <w:tcMar>
              <w:top w:w="80" w:type="dxa"/>
              <w:start w:w="120" w:type="dxa"/>
              <w:bottom w:w="80" w:type="dxa"/>
              <w:end w:w="120" w:type="dxa"/>
            </w:tcMar>
            <w:vAlign w:val="center"/>
          </w:tcPr>
          <w:p>
            <w:pPr>
              <w:spacing w:after="0"/>
            </w:pPr>
            <w:r>
              <w:rPr>
                <w:sz w:val="18"/>
              </w:rPr>
              <w:t>Owns customer notifications</w:t>
            </w:r>
          </w:p>
        </w:tc>
        <w:tc>
          <w:tcPr>
            <w:tcW w:type="dxa" w:w="3160"/>
            <w:tcMar>
              <w:top w:w="80" w:type="dxa"/>
              <w:start w:w="120" w:type="dxa"/>
              <w:bottom w:w="80" w:type="dxa"/>
              <w:end w:w="120" w:type="dxa"/>
            </w:tcMar>
            <w:vAlign w:val="center"/>
          </w:tcPr>
          <w:p>
            <w:pPr>
              <w:spacing w:after="0"/>
            </w:pPr>
            <w:r>
              <w:rPr>
                <w:sz w:val="18"/>
              </w:rPr>
              <w:t>MongoDB `eventcart_notification.notifications`</w:t>
            </w:r>
          </w:p>
        </w:tc>
      </w:tr>
      <w:tr>
        <w:tc>
          <w:tcPr>
            <w:tcW w:type="dxa" w:w="1800"/>
            <w:tcMar>
              <w:top w:w="80" w:type="dxa"/>
              <w:start w:w="120" w:type="dxa"/>
              <w:bottom w:w="80" w:type="dxa"/>
              <w:end w:w="120" w:type="dxa"/>
            </w:tcMar>
            <w:vAlign w:val="center"/>
          </w:tcPr>
          <w:p>
            <w:pPr>
              <w:spacing w:after="0"/>
            </w:pPr>
            <w:r>
              <w:rPr>
                <w:sz w:val="18"/>
              </w:rPr>
              <w:t>api-gateway</w:t>
            </w:r>
          </w:p>
        </w:tc>
        <w:tc>
          <w:tcPr>
            <w:tcW w:type="dxa" w:w="2100"/>
            <w:tcMar>
              <w:top w:w="80" w:type="dxa"/>
              <w:start w:w="120" w:type="dxa"/>
              <w:bottom w:w="80" w:type="dxa"/>
              <w:end w:w="120" w:type="dxa"/>
            </w:tcMar>
            <w:vAlign w:val="center"/>
          </w:tcPr>
          <w:p>
            <w:pPr>
              <w:spacing w:after="0"/>
            </w:pPr>
            <w:r>
              <w:rPr>
                <w:sz w:val="18"/>
              </w:rPr>
              <w:t>8080</w:t>
            </w:r>
          </w:p>
        </w:tc>
        <w:tc>
          <w:tcPr>
            <w:tcW w:type="dxa" w:w="2300"/>
            <w:tcMar>
              <w:top w:w="80" w:type="dxa"/>
              <w:start w:w="120" w:type="dxa"/>
              <w:bottom w:w="80" w:type="dxa"/>
              <w:end w:w="120" w:type="dxa"/>
            </w:tcMar>
            <w:vAlign w:val="center"/>
          </w:tcPr>
          <w:p>
            <w:pPr>
              <w:spacing w:after="0"/>
            </w:pPr>
            <w:r>
              <w:rPr>
                <w:sz w:val="18"/>
              </w:rPr>
              <w:t>Single secured entry point</w:t>
            </w:r>
          </w:p>
        </w:tc>
        <w:tc>
          <w:tcPr>
            <w:tcW w:type="dxa" w:w="3160"/>
            <w:tcMar>
              <w:top w:w="80" w:type="dxa"/>
              <w:start w:w="120" w:type="dxa"/>
              <w:bottom w:w="80" w:type="dxa"/>
              <w:end w:w="120" w:type="dxa"/>
            </w:tcMar>
            <w:vAlign w:val="center"/>
          </w:tcPr>
          <w:p>
            <w:pPr>
              <w:spacing w:after="0"/>
            </w:pPr>
            <w:r>
              <w:rPr>
                <w:sz w:val="18"/>
              </w:rPr>
              <w:t>Routes to backend services</w:t>
            </w:r>
          </w:p>
        </w:tc>
      </w:tr>
      <w:tr>
        <w:tc>
          <w:tcPr>
            <w:tcW w:type="dxa" w:w="1800"/>
            <w:tcMar>
              <w:top w:w="80" w:type="dxa"/>
              <w:start w:w="120" w:type="dxa"/>
              <w:bottom w:w="80" w:type="dxa"/>
              <w:end w:w="120" w:type="dxa"/>
            </w:tcMar>
            <w:vAlign w:val="center"/>
          </w:tcPr>
          <w:p>
            <w:pPr>
              <w:spacing w:after="0"/>
            </w:pPr>
            <w:r>
              <w:rPr>
                <w:sz w:val="18"/>
              </w:rPr>
              <w:t>eventcart-ui</w:t>
            </w:r>
          </w:p>
        </w:tc>
        <w:tc>
          <w:tcPr>
            <w:tcW w:type="dxa" w:w="2100"/>
            <w:tcMar>
              <w:top w:w="80" w:type="dxa"/>
              <w:start w:w="120" w:type="dxa"/>
              <w:bottom w:w="80" w:type="dxa"/>
              <w:end w:w="120" w:type="dxa"/>
            </w:tcMar>
            <w:vAlign w:val="center"/>
          </w:tcPr>
          <w:p>
            <w:pPr>
              <w:spacing w:after="0"/>
            </w:pPr>
            <w:r>
              <w:rPr>
                <w:sz w:val="18"/>
              </w:rPr>
              <w:t>5173</w:t>
            </w:r>
          </w:p>
        </w:tc>
        <w:tc>
          <w:tcPr>
            <w:tcW w:type="dxa" w:w="2300"/>
            <w:tcMar>
              <w:top w:w="80" w:type="dxa"/>
              <w:start w:w="120" w:type="dxa"/>
              <w:bottom w:w="80" w:type="dxa"/>
              <w:end w:w="120" w:type="dxa"/>
            </w:tcMar>
            <w:vAlign w:val="center"/>
          </w:tcPr>
          <w:p>
            <w:pPr>
              <w:spacing w:after="0"/>
            </w:pPr>
            <w:r>
              <w:rPr>
                <w:sz w:val="18"/>
              </w:rPr>
              <w:t>React local development console</w:t>
            </w:r>
          </w:p>
        </w:tc>
        <w:tc>
          <w:tcPr>
            <w:tcW w:type="dxa" w:w="3160"/>
            <w:tcMar>
              <w:top w:w="80" w:type="dxa"/>
              <w:start w:w="120" w:type="dxa"/>
              <w:bottom w:w="80" w:type="dxa"/>
              <w:end w:w="120" w:type="dxa"/>
            </w:tcMar>
            <w:vAlign w:val="center"/>
          </w:tcPr>
          <w:p>
            <w:pPr>
              <w:spacing w:after="0"/>
            </w:pPr>
            <w:r>
              <w:rPr>
                <w:sz w:val="18"/>
              </w:rPr>
              <w:t>Calls API Gateway through Vite proxy</w:t>
            </w:r>
          </w:p>
        </w:tc>
      </w:tr>
      <w:tr>
        <w:tc>
          <w:tcPr>
            <w:tcW w:type="dxa" w:w="1800"/>
            <w:tcMar>
              <w:top w:w="80" w:type="dxa"/>
              <w:start w:w="120" w:type="dxa"/>
              <w:bottom w:w="80" w:type="dxa"/>
              <w:end w:w="120" w:type="dxa"/>
            </w:tcMar>
            <w:vAlign w:val="center"/>
          </w:tcPr>
          <w:p>
            <w:pPr>
              <w:spacing w:after="0"/>
            </w:pPr>
            <w:r>
              <w:rPr>
                <w:sz w:val="18"/>
              </w:rPr>
              <w:t>MongoDB</w:t>
            </w:r>
          </w:p>
        </w:tc>
        <w:tc>
          <w:tcPr>
            <w:tcW w:type="dxa" w:w="2100"/>
            <w:tcMar>
              <w:top w:w="80" w:type="dxa"/>
              <w:start w:w="120" w:type="dxa"/>
              <w:bottom w:w="80" w:type="dxa"/>
              <w:end w:w="120" w:type="dxa"/>
            </w:tcMar>
            <w:vAlign w:val="center"/>
          </w:tcPr>
          <w:p>
            <w:pPr>
              <w:spacing w:after="0"/>
            </w:pPr>
            <w:r>
              <w:rPr>
                <w:sz w:val="18"/>
              </w:rPr>
              <w:t>27017</w:t>
            </w:r>
          </w:p>
        </w:tc>
        <w:tc>
          <w:tcPr>
            <w:tcW w:type="dxa" w:w="2300"/>
            <w:tcMar>
              <w:top w:w="80" w:type="dxa"/>
              <w:start w:w="120" w:type="dxa"/>
              <w:bottom w:w="80" w:type="dxa"/>
              <w:end w:w="120" w:type="dxa"/>
            </w:tcMar>
            <w:vAlign w:val="center"/>
          </w:tcPr>
          <w:p>
            <w:pPr>
              <w:spacing w:after="0"/>
            </w:pPr>
            <w:r>
              <w:rPr>
                <w:sz w:val="18"/>
              </w:rPr>
              <w:t>Local document database</w:t>
            </w:r>
          </w:p>
        </w:tc>
        <w:tc>
          <w:tcPr>
            <w:tcW w:type="dxa" w:w="3160"/>
            <w:tcMar>
              <w:top w:w="80" w:type="dxa"/>
              <w:start w:w="120" w:type="dxa"/>
              <w:bottom w:w="80" w:type="dxa"/>
              <w:end w:w="120" w:type="dxa"/>
            </w:tcMar>
            <w:vAlign w:val="center"/>
          </w:tcPr>
          <w:p>
            <w:pPr>
              <w:spacing w:after="0"/>
            </w:pPr>
            <w:r>
              <w:rPr>
                <w:sz w:val="18"/>
              </w:rPr>
              <w:t>Docker container `eventcart-mongodb`</w:t>
            </w:r>
          </w:p>
        </w:tc>
      </w:tr>
      <w:tr>
        <w:tc>
          <w:tcPr>
            <w:tcW w:type="dxa" w:w="1800"/>
            <w:tcMar>
              <w:top w:w="80" w:type="dxa"/>
              <w:start w:w="120" w:type="dxa"/>
              <w:bottom w:w="80" w:type="dxa"/>
              <w:end w:w="120" w:type="dxa"/>
            </w:tcMar>
            <w:vAlign w:val="center"/>
          </w:tcPr>
          <w:p>
            <w:pPr>
              <w:spacing w:after="0"/>
            </w:pPr>
            <w:r>
              <w:rPr>
                <w:sz w:val="18"/>
              </w:rPr>
              <w:t>Kafka</w:t>
            </w:r>
          </w:p>
        </w:tc>
        <w:tc>
          <w:tcPr>
            <w:tcW w:type="dxa" w:w="2100"/>
            <w:tcMar>
              <w:top w:w="80" w:type="dxa"/>
              <w:start w:w="120" w:type="dxa"/>
              <w:bottom w:w="80" w:type="dxa"/>
              <w:end w:w="120" w:type="dxa"/>
            </w:tcMar>
            <w:vAlign w:val="center"/>
          </w:tcPr>
          <w:p>
            <w:pPr>
              <w:spacing w:after="0"/>
            </w:pPr>
            <w:r>
              <w:rPr>
                <w:sz w:val="18"/>
              </w:rPr>
              <w:t>9092</w:t>
            </w:r>
          </w:p>
        </w:tc>
        <w:tc>
          <w:tcPr>
            <w:tcW w:type="dxa" w:w="2300"/>
            <w:tcMar>
              <w:top w:w="80" w:type="dxa"/>
              <w:start w:w="120" w:type="dxa"/>
              <w:bottom w:w="80" w:type="dxa"/>
              <w:end w:w="120" w:type="dxa"/>
            </w:tcMar>
            <w:vAlign w:val="center"/>
          </w:tcPr>
          <w:p>
            <w:pPr>
              <w:spacing w:after="0"/>
            </w:pPr>
            <w:r>
              <w:rPr>
                <w:sz w:val="18"/>
              </w:rPr>
              <w:t>Local event broker</w:t>
            </w:r>
          </w:p>
        </w:tc>
        <w:tc>
          <w:tcPr>
            <w:tcW w:type="dxa" w:w="3160"/>
            <w:tcMar>
              <w:top w:w="80" w:type="dxa"/>
              <w:start w:w="120" w:type="dxa"/>
              <w:bottom w:w="80" w:type="dxa"/>
              <w:end w:w="120" w:type="dxa"/>
            </w:tcMar>
            <w:vAlign w:val="center"/>
          </w:tcPr>
          <w:p>
            <w:pPr>
              <w:spacing w:after="0"/>
            </w:pPr>
            <w:r>
              <w:rPr>
                <w:sz w:val="18"/>
              </w:rPr>
              <w:t>Docker container `eventcart-kafka`</w:t>
            </w:r>
          </w:p>
        </w:tc>
      </w:tr>
      <w:tr>
        <w:tc>
          <w:tcPr>
            <w:tcW w:type="dxa" w:w="1800"/>
            <w:tcMar>
              <w:top w:w="80" w:type="dxa"/>
              <w:start w:w="120" w:type="dxa"/>
              <w:bottom w:w="80" w:type="dxa"/>
              <w:end w:w="120" w:type="dxa"/>
            </w:tcMar>
            <w:vAlign w:val="center"/>
          </w:tcPr>
          <w:p>
            <w:pPr>
              <w:spacing w:after="0"/>
            </w:pPr>
            <w:r>
              <w:rPr>
                <w:sz w:val="18"/>
              </w:rPr>
              <w:t>Redis</w:t>
            </w:r>
          </w:p>
        </w:tc>
        <w:tc>
          <w:tcPr>
            <w:tcW w:type="dxa" w:w="2100"/>
            <w:tcMar>
              <w:top w:w="80" w:type="dxa"/>
              <w:start w:w="120" w:type="dxa"/>
              <w:bottom w:w="80" w:type="dxa"/>
              <w:end w:w="120" w:type="dxa"/>
            </w:tcMar>
            <w:vAlign w:val="center"/>
          </w:tcPr>
          <w:p>
            <w:pPr>
              <w:spacing w:after="0"/>
            </w:pPr>
            <w:r>
              <w:rPr>
                <w:sz w:val="18"/>
              </w:rPr>
              <w:t>6379</w:t>
            </w:r>
          </w:p>
        </w:tc>
        <w:tc>
          <w:tcPr>
            <w:tcW w:type="dxa" w:w="2300"/>
            <w:tcMar>
              <w:top w:w="80" w:type="dxa"/>
              <w:start w:w="120" w:type="dxa"/>
              <w:bottom w:w="80" w:type="dxa"/>
              <w:end w:w="120" w:type="dxa"/>
            </w:tcMar>
            <w:vAlign w:val="center"/>
          </w:tcPr>
          <w:p>
            <w:pPr>
              <w:spacing w:after="0"/>
            </w:pPr>
            <w:r>
              <w:rPr>
                <w:sz w:val="18"/>
              </w:rPr>
              <w:t>Local cache/key-value store</w:t>
            </w:r>
          </w:p>
        </w:tc>
        <w:tc>
          <w:tcPr>
            <w:tcW w:type="dxa" w:w="3160"/>
            <w:tcMar>
              <w:top w:w="80" w:type="dxa"/>
              <w:start w:w="120" w:type="dxa"/>
              <w:bottom w:w="80" w:type="dxa"/>
              <w:end w:w="120" w:type="dxa"/>
            </w:tcMar>
            <w:vAlign w:val="center"/>
          </w:tcPr>
          <w:p>
            <w:pPr>
              <w:spacing w:after="0"/>
            </w:pPr>
            <w:r>
              <w:rPr>
                <w:sz w:val="18"/>
              </w:rPr>
              <w:t>Docker container `eventcart-redis`</w:t>
            </w:r>
          </w:p>
        </w:tc>
      </w:tr>
      <w:tr>
        <w:tc>
          <w:tcPr>
            <w:tcW w:type="dxa" w:w="1800"/>
            <w:tcMar>
              <w:top w:w="80" w:type="dxa"/>
              <w:start w:w="120" w:type="dxa"/>
              <w:bottom w:w="80" w:type="dxa"/>
              <w:end w:w="120" w:type="dxa"/>
            </w:tcMar>
            <w:vAlign w:val="center"/>
          </w:tcPr>
          <w:p>
            <w:pPr>
              <w:spacing w:after="0"/>
            </w:pPr>
            <w:r>
              <w:rPr>
                <w:sz w:val="18"/>
              </w:rPr>
              <w:t>Keycloak</w:t>
            </w:r>
          </w:p>
        </w:tc>
        <w:tc>
          <w:tcPr>
            <w:tcW w:type="dxa" w:w="2100"/>
            <w:tcMar>
              <w:top w:w="80" w:type="dxa"/>
              <w:start w:w="120" w:type="dxa"/>
              <w:bottom w:w="80" w:type="dxa"/>
              <w:end w:w="120" w:type="dxa"/>
            </w:tcMar>
            <w:vAlign w:val="center"/>
          </w:tcPr>
          <w:p>
            <w:pPr>
              <w:spacing w:after="0"/>
            </w:pPr>
            <w:r>
              <w:rPr>
                <w:sz w:val="18"/>
              </w:rPr>
              <w:t>8088</w:t>
            </w:r>
          </w:p>
        </w:tc>
        <w:tc>
          <w:tcPr>
            <w:tcW w:type="dxa" w:w="2300"/>
            <w:tcMar>
              <w:top w:w="80" w:type="dxa"/>
              <w:start w:w="120" w:type="dxa"/>
              <w:bottom w:w="80" w:type="dxa"/>
              <w:end w:w="120" w:type="dxa"/>
            </w:tcMar>
            <w:vAlign w:val="center"/>
          </w:tcPr>
          <w:p>
            <w:pPr>
              <w:spacing w:after="0"/>
            </w:pPr>
            <w:r>
              <w:rPr>
                <w:sz w:val="18"/>
              </w:rPr>
              <w:t>Local identity provider</w:t>
            </w:r>
          </w:p>
        </w:tc>
        <w:tc>
          <w:tcPr>
            <w:tcW w:type="dxa" w:w="3160"/>
            <w:tcMar>
              <w:top w:w="80" w:type="dxa"/>
              <w:start w:w="120" w:type="dxa"/>
              <w:bottom w:w="80" w:type="dxa"/>
              <w:end w:w="120" w:type="dxa"/>
            </w:tcMar>
            <w:vAlign w:val="center"/>
          </w:tcPr>
          <w:p>
            <w:pPr>
              <w:spacing w:after="0"/>
            </w:pPr>
            <w:r>
              <w:rPr>
                <w:sz w:val="18"/>
              </w:rPr>
              <w:t>Docker container `eventcart-keycloak`</w:t>
            </w:r>
          </w:p>
        </w:tc>
      </w:tr>
      <w:tr>
        <w:tc>
          <w:tcPr>
            <w:tcW w:type="dxa" w:w="1800"/>
            <w:tcMar>
              <w:top w:w="80" w:type="dxa"/>
              <w:start w:w="120" w:type="dxa"/>
              <w:bottom w:w="80" w:type="dxa"/>
              <w:end w:w="120" w:type="dxa"/>
            </w:tcMar>
            <w:vAlign w:val="center"/>
          </w:tcPr>
          <w:p>
            <w:pPr>
              <w:spacing w:after="0"/>
            </w:pPr>
            <w:r>
              <w:rPr>
                <w:sz w:val="18"/>
              </w:rPr>
              <w:t>Prometheus</w:t>
            </w:r>
          </w:p>
        </w:tc>
        <w:tc>
          <w:tcPr>
            <w:tcW w:type="dxa" w:w="2100"/>
            <w:tcMar>
              <w:top w:w="80" w:type="dxa"/>
              <w:start w:w="120" w:type="dxa"/>
              <w:bottom w:w="80" w:type="dxa"/>
              <w:end w:w="120" w:type="dxa"/>
            </w:tcMar>
            <w:vAlign w:val="center"/>
          </w:tcPr>
          <w:p>
            <w:pPr>
              <w:spacing w:after="0"/>
            </w:pPr>
            <w:r>
              <w:rPr>
                <w:sz w:val="18"/>
              </w:rPr>
              <w:t>9090</w:t>
            </w:r>
          </w:p>
        </w:tc>
        <w:tc>
          <w:tcPr>
            <w:tcW w:type="dxa" w:w="2300"/>
            <w:tcMar>
              <w:top w:w="80" w:type="dxa"/>
              <w:start w:w="120" w:type="dxa"/>
              <w:bottom w:w="80" w:type="dxa"/>
              <w:end w:w="120" w:type="dxa"/>
            </w:tcMar>
            <w:vAlign w:val="center"/>
          </w:tcPr>
          <w:p>
            <w:pPr>
              <w:spacing w:after="0"/>
            </w:pPr>
            <w:r>
              <w:rPr>
                <w:sz w:val="18"/>
              </w:rPr>
              <w:t>Metrics scraping and query UI</w:t>
            </w:r>
          </w:p>
        </w:tc>
        <w:tc>
          <w:tcPr>
            <w:tcW w:type="dxa" w:w="3160"/>
            <w:tcMar>
              <w:top w:w="80" w:type="dxa"/>
              <w:start w:w="120" w:type="dxa"/>
              <w:bottom w:w="80" w:type="dxa"/>
              <w:end w:w="120" w:type="dxa"/>
            </w:tcMar>
            <w:vAlign w:val="center"/>
          </w:tcPr>
          <w:p>
            <w:pPr>
              <w:spacing w:after="0"/>
            </w:pPr>
            <w:r>
              <w:rPr>
                <w:sz w:val="18"/>
              </w:rPr>
              <w:t>Docker container `eventcart-prometheus`</w:t>
            </w:r>
          </w:p>
        </w:tc>
      </w:tr>
      <w:tr>
        <w:tc>
          <w:tcPr>
            <w:tcW w:type="dxa" w:w="1800"/>
            <w:tcMar>
              <w:top w:w="80" w:type="dxa"/>
              <w:start w:w="120" w:type="dxa"/>
              <w:bottom w:w="80" w:type="dxa"/>
              <w:end w:w="120" w:type="dxa"/>
            </w:tcMar>
            <w:vAlign w:val="center"/>
          </w:tcPr>
          <w:p>
            <w:pPr>
              <w:spacing w:after="0"/>
            </w:pPr>
            <w:r>
              <w:rPr>
                <w:sz w:val="18"/>
              </w:rPr>
              <w:t>Grafana</w:t>
            </w:r>
          </w:p>
        </w:tc>
        <w:tc>
          <w:tcPr>
            <w:tcW w:type="dxa" w:w="2100"/>
            <w:tcMar>
              <w:top w:w="80" w:type="dxa"/>
              <w:start w:w="120" w:type="dxa"/>
              <w:bottom w:w="80" w:type="dxa"/>
              <w:end w:w="120" w:type="dxa"/>
            </w:tcMar>
            <w:vAlign w:val="center"/>
          </w:tcPr>
          <w:p>
            <w:pPr>
              <w:spacing w:after="0"/>
            </w:pPr>
            <w:r>
              <w:rPr>
                <w:sz w:val="18"/>
              </w:rPr>
              <w:t>3000</w:t>
            </w:r>
          </w:p>
        </w:tc>
        <w:tc>
          <w:tcPr>
            <w:tcW w:type="dxa" w:w="2300"/>
            <w:tcMar>
              <w:top w:w="80" w:type="dxa"/>
              <w:start w:w="120" w:type="dxa"/>
              <w:bottom w:w="80" w:type="dxa"/>
              <w:end w:w="120" w:type="dxa"/>
            </w:tcMar>
            <w:vAlign w:val="center"/>
          </w:tcPr>
          <w:p>
            <w:pPr>
              <w:spacing w:after="0"/>
            </w:pPr>
            <w:r>
              <w:rPr>
                <w:sz w:val="18"/>
              </w:rPr>
              <w:t>Metrics dashboard UI</w:t>
            </w:r>
          </w:p>
        </w:tc>
        <w:tc>
          <w:tcPr>
            <w:tcW w:type="dxa" w:w="3160"/>
            <w:tcMar>
              <w:top w:w="80" w:type="dxa"/>
              <w:start w:w="120" w:type="dxa"/>
              <w:bottom w:w="80" w:type="dxa"/>
              <w:end w:w="120" w:type="dxa"/>
            </w:tcMar>
            <w:vAlign w:val="center"/>
          </w:tcPr>
          <w:p>
            <w:pPr>
              <w:spacing w:after="0"/>
            </w:pPr>
            <w:r>
              <w:rPr>
                <w:sz w:val="18"/>
              </w:rPr>
              <w:t>Docker container `eventcart-grafana`</w:t>
            </w:r>
          </w:p>
        </w:tc>
      </w:tr>
      <w:tr>
        <w:tc>
          <w:tcPr>
            <w:tcW w:type="dxa" w:w="1800"/>
            <w:tcMar>
              <w:top w:w="80" w:type="dxa"/>
              <w:start w:w="120" w:type="dxa"/>
              <w:bottom w:w="80" w:type="dxa"/>
              <w:end w:w="120" w:type="dxa"/>
            </w:tcMar>
            <w:vAlign w:val="center"/>
          </w:tcPr>
          <w:p>
            <w:pPr>
              <w:spacing w:after="0"/>
            </w:pPr>
            <w:r>
              <w:rPr>
                <w:sz w:val="18"/>
              </w:rPr>
              <w:t>OpenTelemetry Collector</w:t>
            </w:r>
          </w:p>
        </w:tc>
        <w:tc>
          <w:tcPr>
            <w:tcW w:type="dxa" w:w="2100"/>
            <w:tcMar>
              <w:top w:w="80" w:type="dxa"/>
              <w:start w:w="120" w:type="dxa"/>
              <w:bottom w:w="80" w:type="dxa"/>
              <w:end w:w="120" w:type="dxa"/>
            </w:tcMar>
            <w:vAlign w:val="center"/>
          </w:tcPr>
          <w:p>
            <w:pPr>
              <w:spacing w:after="0"/>
            </w:pPr>
            <w:r>
              <w:rPr>
                <w:sz w:val="18"/>
              </w:rPr>
              <w:t>4317/4318</w:t>
            </w:r>
          </w:p>
        </w:tc>
        <w:tc>
          <w:tcPr>
            <w:tcW w:type="dxa" w:w="2300"/>
            <w:tcMar>
              <w:top w:w="80" w:type="dxa"/>
              <w:start w:w="120" w:type="dxa"/>
              <w:bottom w:w="80" w:type="dxa"/>
              <w:end w:w="120" w:type="dxa"/>
            </w:tcMar>
            <w:vAlign w:val="center"/>
          </w:tcPr>
          <w:p>
            <w:pPr>
              <w:spacing w:after="0"/>
            </w:pPr>
            <w:r>
              <w:rPr>
                <w:sz w:val="18"/>
              </w:rPr>
              <w:t>Trace/metric collector endpoint</w:t>
            </w:r>
          </w:p>
        </w:tc>
        <w:tc>
          <w:tcPr>
            <w:tcW w:type="dxa" w:w="3160"/>
            <w:tcMar>
              <w:top w:w="80" w:type="dxa"/>
              <w:start w:w="120" w:type="dxa"/>
              <w:bottom w:w="80" w:type="dxa"/>
              <w:end w:w="120" w:type="dxa"/>
            </w:tcMar>
            <w:vAlign w:val="center"/>
          </w:tcPr>
          <w:p>
            <w:pPr>
              <w:spacing w:after="0"/>
            </w:pPr>
            <w:r>
              <w:rPr>
                <w:sz w:val="18"/>
              </w:rPr>
              <w:t>Docker container `eventcart-otel-collector`</w:t>
            </w:r>
          </w:p>
        </w:tc>
      </w:tr>
    </w:tbl>
    <w:p>
      <w:pPr>
        <w:spacing w:after="80"/>
      </w:pPr>
    </w:p>
    <w:p>
      <w:pPr>
        <w:pStyle w:val="Heading1"/>
      </w:pPr>
      <w:r>
        <w:t>High-Level Flow</w:t>
      </w:r>
    </w:p>
    <w:p>
      <w:pPr>
        <w:spacing w:before="0" w:after="0"/>
        <w:ind w:left="216"/>
        <w:shd w:fill="F4F6F9"/>
      </w:pPr>
      <w:r>
        <w:rPr>
          <w:rFonts w:ascii="Courier New" w:hAnsi="Courier New"/>
          <w:sz w:val="17"/>
        </w:rPr>
        <w:t>flowchart TD</w:t>
      </w:r>
    </w:p>
    <w:p>
      <w:pPr>
        <w:spacing w:before="0" w:after="0"/>
        <w:ind w:left="216"/>
        <w:shd w:fill="F4F6F9"/>
      </w:pPr>
      <w:r>
        <w:rPr>
          <w:rFonts w:ascii="Courier New" w:hAnsi="Courier New"/>
          <w:sz w:val="17"/>
        </w:rPr>
        <w:t xml:space="preserve">    A["QA creates product in catalog-service"] --&gt; B["QA seeds inventory for product"]</w:t>
      </w:r>
    </w:p>
    <w:p>
      <w:pPr>
        <w:spacing w:before="0" w:after="0"/>
        <w:ind w:left="216"/>
        <w:shd w:fill="F4F6F9"/>
      </w:pPr>
      <w:r>
        <w:rPr>
          <w:rFonts w:ascii="Courier New" w:hAnsi="Courier New"/>
          <w:sz w:val="17"/>
        </w:rPr>
        <w:t xml:space="preserve">    B --&gt; C["QA adds product to customer cart"]</w:t>
      </w:r>
    </w:p>
    <w:p>
      <w:pPr>
        <w:spacing w:before="0" w:after="0"/>
        <w:ind w:left="216"/>
        <w:shd w:fill="F4F6F9"/>
      </w:pPr>
      <w:r>
        <w:rPr>
          <w:rFonts w:ascii="Courier New" w:hAnsi="Courier New"/>
          <w:sz w:val="17"/>
        </w:rPr>
        <w:t xml:space="preserve">    C --&gt; D["cart-service fetches product snapshot from catalog-service"]</w:t>
      </w:r>
    </w:p>
    <w:p>
      <w:pPr>
        <w:spacing w:before="0" w:after="0"/>
        <w:ind w:left="216"/>
        <w:shd w:fill="F4F6F9"/>
      </w:pPr>
      <w:r>
        <w:rPr>
          <w:rFonts w:ascii="Courier New" w:hAnsi="Courier New"/>
          <w:sz w:val="17"/>
        </w:rPr>
        <w:t xml:space="preserve">    D --&gt; E["QA places order through order-service"]</w:t>
      </w:r>
    </w:p>
    <w:p>
      <w:pPr>
        <w:spacing w:before="0" w:after="0"/>
        <w:ind w:left="216"/>
        <w:shd w:fill="F4F6F9"/>
      </w:pPr>
      <w:r>
        <w:rPr>
          <w:rFonts w:ascii="Courier New" w:hAnsi="Courier New"/>
          <w:sz w:val="17"/>
        </w:rPr>
        <w:t xml:space="preserve">    E --&gt; F["order-service stores order snapshot"]</w:t>
      </w:r>
    </w:p>
    <w:p>
      <w:pPr>
        <w:spacing w:before="0" w:after="0"/>
        <w:ind w:left="216"/>
        <w:shd w:fill="F4F6F9"/>
      </w:pPr>
      <w:r>
        <w:rPr>
          <w:rFonts w:ascii="Courier New" w:hAnsi="Courier New"/>
          <w:sz w:val="17"/>
        </w:rPr>
        <w:t xml:space="preserve">    F --&gt; G["order-service writes Redis idempotency key"]</w:t>
      </w:r>
    </w:p>
    <w:p>
      <w:pPr>
        <w:spacing w:before="0" w:after="0"/>
        <w:ind w:left="216"/>
        <w:shd w:fill="F4F6F9"/>
      </w:pPr>
      <w:r>
        <w:rPr>
          <w:rFonts w:ascii="Courier New" w:hAnsi="Courier New"/>
          <w:sz w:val="17"/>
        </w:rPr>
        <w:t xml:space="preserve">    F --&gt; H["order-service stores OrderCreatedEvent in outbox"]</w:t>
      </w:r>
    </w:p>
    <w:p>
      <w:pPr>
        <w:spacing w:before="0" w:after="0"/>
        <w:ind w:left="216"/>
        <w:shd w:fill="F4F6F9"/>
      </w:pPr>
      <w:r>
        <w:rPr>
          <w:rFonts w:ascii="Courier New" w:hAnsi="Courier New"/>
          <w:sz w:val="17"/>
        </w:rPr>
        <w:t xml:space="preserve">    H --&gt; Z1["order-service outbox publisher sends OrderCreatedEvent"]</w:t>
      </w:r>
    </w:p>
    <w:p>
      <w:pPr>
        <w:spacing w:before="0" w:after="0"/>
        <w:ind w:left="216"/>
        <w:shd w:fill="F4F6F9"/>
      </w:pPr>
      <w:r>
        <w:rPr>
          <w:rFonts w:ascii="Courier New" w:hAnsi="Courier New"/>
          <w:sz w:val="17"/>
        </w:rPr>
        <w:t xml:space="preserve">    Z1 --&gt; I["inventory-service consumes OrderCreatedEvent"]</w:t>
      </w:r>
    </w:p>
    <w:p>
      <w:pPr>
        <w:spacing w:before="0" w:after="0"/>
        <w:ind w:left="216"/>
        <w:shd w:fill="F4F6F9"/>
      </w:pPr>
      <w:r>
        <w:rPr>
          <w:rFonts w:ascii="Courier New" w:hAnsi="Courier New"/>
          <w:sz w:val="17"/>
        </w:rPr>
        <w:t xml:space="preserve">    Z1 --&gt; Z2["notification-service records order notification"]</w:t>
      </w:r>
    </w:p>
    <w:p>
      <w:pPr>
        <w:spacing w:before="0" w:after="0"/>
        <w:ind w:left="216"/>
        <w:shd w:fill="F4F6F9"/>
      </w:pPr>
      <w:r>
        <w:rPr>
          <w:rFonts w:ascii="Courier New" w:hAnsi="Courier New"/>
          <w:sz w:val="17"/>
        </w:rPr>
        <w:t xml:space="preserve">    I --&gt; J{"Stock available?"}</w:t>
      </w:r>
    </w:p>
    <w:p>
      <w:pPr>
        <w:spacing w:before="0" w:after="0"/>
        <w:ind w:left="216"/>
        <w:shd w:fill="F4F6F9"/>
      </w:pPr>
      <w:r>
        <w:rPr>
          <w:rFonts w:ascii="Courier New" w:hAnsi="Courier New"/>
          <w:sz w:val="17"/>
        </w:rPr>
        <w:t xml:space="preserve">    J --&gt;|Yes| K["inventory-service reserves stock"]</w:t>
      </w:r>
    </w:p>
    <w:p>
      <w:pPr>
        <w:spacing w:before="0" w:after="0"/>
        <w:ind w:left="216"/>
        <w:shd w:fill="F4F6F9"/>
      </w:pPr>
      <w:r>
        <w:rPr>
          <w:rFonts w:ascii="Courier New" w:hAnsi="Courier New"/>
          <w:sz w:val="17"/>
        </w:rPr>
        <w:t xml:space="preserve">    J --&gt;|No| L["inventory-service records failed reservation"]</w:t>
      </w:r>
    </w:p>
    <w:p>
      <w:pPr>
        <w:spacing w:before="0" w:after="0"/>
        <w:ind w:left="216"/>
        <w:shd w:fill="F4F6F9"/>
      </w:pPr>
      <w:r>
        <w:rPr>
          <w:rFonts w:ascii="Courier New" w:hAnsi="Courier New"/>
          <w:sz w:val="17"/>
        </w:rPr>
        <w:t xml:space="preserve">    K --&gt; M1["inventory-service stores InventoryReservedEvent in outbox"]</w:t>
      </w:r>
    </w:p>
    <w:p>
      <w:pPr>
        <w:spacing w:before="0" w:after="0"/>
        <w:ind w:left="216"/>
        <w:shd w:fill="F4F6F9"/>
      </w:pPr>
      <w:r>
        <w:rPr>
          <w:rFonts w:ascii="Courier New" w:hAnsi="Courier New"/>
          <w:sz w:val="17"/>
        </w:rPr>
        <w:t xml:space="preserve">    L --&gt; N1["inventory-service stores InventoryReservationFailedEvent in outbox"]</w:t>
      </w:r>
    </w:p>
    <w:p>
      <w:pPr>
        <w:spacing w:before="0" w:after="0"/>
        <w:ind w:left="216"/>
        <w:shd w:fill="F4F6F9"/>
      </w:pPr>
      <w:r>
        <w:rPr>
          <w:rFonts w:ascii="Courier New" w:hAnsi="Courier New"/>
          <w:sz w:val="17"/>
        </w:rPr>
        <w:t xml:space="preserve">    M1 --&gt; M["inventory-service outbox publisher sends InventoryReservedEvent"]</w:t>
      </w:r>
    </w:p>
    <w:p>
      <w:pPr>
        <w:spacing w:before="0" w:after="0"/>
        <w:ind w:left="216"/>
        <w:shd w:fill="F4F6F9"/>
      </w:pPr>
      <w:r>
        <w:rPr>
          <w:rFonts w:ascii="Courier New" w:hAnsi="Courier New"/>
          <w:sz w:val="17"/>
        </w:rPr>
        <w:t xml:space="preserve">    N1 --&gt; N["inventory-service outbox publisher sends InventoryReservationFailedEvent"]</w:t>
      </w:r>
    </w:p>
    <w:p>
      <w:pPr>
        <w:spacing w:before="0" w:after="0"/>
        <w:ind w:left="216"/>
        <w:shd w:fill="F4F6F9"/>
      </w:pPr>
      <w:r>
        <w:rPr>
          <w:rFonts w:ascii="Courier New" w:hAnsi="Courier New"/>
          <w:sz w:val="17"/>
        </w:rPr>
        <w:t xml:space="preserve">    M --&gt; O["order-service updates order to INVENTORY_RESERVED"]</w:t>
      </w:r>
    </w:p>
    <w:p>
      <w:pPr>
        <w:spacing w:before="0" w:after="0"/>
        <w:ind w:left="216"/>
        <w:shd w:fill="F4F6F9"/>
      </w:pPr>
      <w:r>
        <w:rPr>
          <w:rFonts w:ascii="Courier New" w:hAnsi="Courier New"/>
          <w:sz w:val="17"/>
        </w:rPr>
        <w:t xml:space="preserve">    O --&gt; P["order-service clears cart"]</w:t>
      </w:r>
    </w:p>
    <w:p>
      <w:pPr>
        <w:spacing w:before="0" w:after="0"/>
        <w:ind w:left="216"/>
        <w:shd w:fill="F4F6F9"/>
      </w:pPr>
      <w:r>
        <w:rPr>
          <w:rFonts w:ascii="Courier New" w:hAnsi="Courier New"/>
          <w:sz w:val="17"/>
        </w:rPr>
        <w:t xml:space="preserve">    M --&gt; R["payment-service simulates payment"]</w:t>
      </w:r>
    </w:p>
    <w:p>
      <w:pPr>
        <w:spacing w:before="0" w:after="0"/>
        <w:ind w:left="216"/>
        <w:shd w:fill="F4F6F9"/>
      </w:pPr>
      <w:r>
        <w:rPr>
          <w:rFonts w:ascii="Courier New" w:hAnsi="Courier New"/>
          <w:sz w:val="17"/>
        </w:rPr>
        <w:t xml:space="preserve">    R --&gt; S{"Payment accepted?"}</w:t>
      </w:r>
    </w:p>
    <w:p>
      <w:pPr>
        <w:spacing w:before="0" w:after="0"/>
        <w:ind w:left="216"/>
        <w:shd w:fill="F4F6F9"/>
      </w:pPr>
      <w:r>
        <w:rPr>
          <w:rFonts w:ascii="Courier New" w:hAnsi="Courier New"/>
          <w:sz w:val="17"/>
        </w:rPr>
        <w:t xml:space="preserve">    S --&gt;|Yes| T1["payment-service stores PaymentCompletedEvent in outbox"]</w:t>
      </w:r>
    </w:p>
    <w:p>
      <w:pPr>
        <w:spacing w:before="0" w:after="0"/>
        <w:ind w:left="216"/>
        <w:shd w:fill="F4F6F9"/>
      </w:pPr>
      <w:r>
        <w:rPr>
          <w:rFonts w:ascii="Courier New" w:hAnsi="Courier New"/>
          <w:sz w:val="17"/>
        </w:rPr>
        <w:t xml:space="preserve">    S --&gt;|No| U1["payment-service stores PaymentFailedEvent in outbox"]</w:t>
      </w:r>
    </w:p>
    <w:p>
      <w:pPr>
        <w:spacing w:before="0" w:after="0"/>
        <w:ind w:left="216"/>
        <w:shd w:fill="F4F6F9"/>
      </w:pPr>
      <w:r>
        <w:rPr>
          <w:rFonts w:ascii="Courier New" w:hAnsi="Courier New"/>
          <w:sz w:val="17"/>
        </w:rPr>
        <w:t xml:space="preserve">    T1 --&gt; T["payment-service outbox publisher sends PaymentCompletedEvent"]</w:t>
      </w:r>
    </w:p>
    <w:p>
      <w:pPr>
        <w:spacing w:before="0" w:after="0"/>
        <w:ind w:left="216"/>
        <w:shd w:fill="F4F6F9"/>
      </w:pPr>
      <w:r>
        <w:rPr>
          <w:rFonts w:ascii="Courier New" w:hAnsi="Courier New"/>
          <w:sz w:val="17"/>
        </w:rPr>
        <w:t xml:space="preserve">    U1 --&gt; U["payment-service outbox publisher sends PaymentFailedEvent"]</w:t>
      </w:r>
    </w:p>
    <w:p>
      <w:pPr>
        <w:spacing w:before="0" w:after="0"/>
        <w:ind w:left="216"/>
        <w:shd w:fill="F4F6F9"/>
      </w:pPr>
      <w:r>
        <w:rPr>
          <w:rFonts w:ascii="Courier New" w:hAnsi="Courier New"/>
          <w:sz w:val="17"/>
        </w:rPr>
        <w:t xml:space="preserve">    T --&gt; V["order-service updates order to PAYMENT_COMPLETED"]</w:t>
      </w:r>
    </w:p>
    <w:p>
      <w:pPr>
        <w:spacing w:before="0" w:after="0"/>
        <w:ind w:left="216"/>
        <w:shd w:fill="F4F6F9"/>
      </w:pPr>
      <w:r>
        <w:rPr>
          <w:rFonts w:ascii="Courier New" w:hAnsi="Courier New"/>
          <w:sz w:val="17"/>
        </w:rPr>
        <w:t xml:space="preserve">    T --&gt; Z3["notification-service records payment success notification"]</w:t>
      </w:r>
    </w:p>
    <w:p>
      <w:pPr>
        <w:spacing w:before="0" w:after="0"/>
        <w:ind w:left="216"/>
        <w:shd w:fill="F4F6F9"/>
      </w:pPr>
      <w:r>
        <w:rPr>
          <w:rFonts w:ascii="Courier New" w:hAnsi="Courier New"/>
          <w:sz w:val="17"/>
        </w:rPr>
        <w:t xml:space="preserve">    U --&gt; W["order-service updates order to PAYMENT_FAILED"]</w:t>
      </w:r>
    </w:p>
    <w:p>
      <w:pPr>
        <w:spacing w:before="0" w:after="0"/>
        <w:ind w:left="216"/>
        <w:shd w:fill="F4F6F9"/>
      </w:pPr>
      <w:r>
        <w:rPr>
          <w:rFonts w:ascii="Courier New" w:hAnsi="Courier New"/>
          <w:sz w:val="17"/>
        </w:rPr>
        <w:t xml:space="preserve">    U --&gt; Z4["notification-service records payment failure notification"]</w:t>
      </w:r>
    </w:p>
    <w:p>
      <w:pPr>
        <w:spacing w:before="0" w:after="0"/>
        <w:ind w:left="216"/>
        <w:shd w:fill="F4F6F9"/>
      </w:pPr>
      <w:r>
        <w:rPr>
          <w:rFonts w:ascii="Courier New" w:hAnsi="Courier New"/>
          <w:sz w:val="17"/>
        </w:rPr>
        <w:t xml:space="preserve">    U --&gt; X["inventory-service releases reserved stock"]</w:t>
      </w:r>
    </w:p>
    <w:p>
      <w:pPr>
        <w:spacing w:before="0" w:after="0"/>
        <w:ind w:left="216"/>
        <w:shd w:fill="F4F6F9"/>
      </w:pPr>
      <w:r>
        <w:rPr>
          <w:rFonts w:ascii="Courier New" w:hAnsi="Courier New"/>
          <w:sz w:val="17"/>
        </w:rPr>
        <w:t xml:space="preserve">    X --&gt; Y["inventory reservation becomes RELEASED"]</w:t>
      </w:r>
    </w:p>
    <w:p>
      <w:pPr>
        <w:spacing w:before="0" w:after="0"/>
        <w:ind w:left="216"/>
        <w:shd w:fill="F4F6F9"/>
      </w:pPr>
      <w:r>
        <w:rPr>
          <w:rFonts w:ascii="Courier New" w:hAnsi="Courier New"/>
          <w:sz w:val="17"/>
        </w:rPr>
        <w:t xml:space="preserve">    N --&gt; Q["order-service updates order to INVENTORY_FAILED"]</w:t>
      </w:r>
    </w:p>
    <w:p>
      <w:pPr>
        <w:spacing w:before="0" w:after="0"/>
        <w:ind w:left="216"/>
        <w:shd w:fill="F4F6F9"/>
      </w:pPr>
      <w:r>
        <w:rPr>
          <w:rFonts w:ascii="Courier New" w:hAnsi="Courier New"/>
          <w:sz w:val="17"/>
        </w:rPr>
        <w:t xml:space="preserve">    N --&gt; Z5["notification-service records inventory failure notification"]</w:t>
      </w:r>
    </w:p>
    <w:p>
      <w:pPr>
        <w:spacing w:after="80"/>
      </w:pPr>
    </w:p>
    <w:p>
      <w:pPr>
        <w:pStyle w:val="Heading1"/>
      </w:pPr>
      <w:r>
        <w:t>Start The Application Locally</w:t>
      </w:r>
    </w:p>
    <w:p>
      <w:r>
        <w:t>Run all commands from the project root:</w:t>
      </w:r>
    </w:p>
    <w:p>
      <w:pPr>
        <w:spacing w:before="0" w:after="0"/>
        <w:ind w:left="216"/>
        <w:shd w:fill="F4F6F9"/>
      </w:pPr>
      <w:r>
        <w:rPr>
          <w:rFonts w:ascii="Courier New" w:hAnsi="Courier New"/>
          <w:sz w:val="17"/>
        </w:rPr>
        <w:t>cd C:\Users\HP\Documents\Study\EventCart</w:t>
      </w:r>
    </w:p>
    <w:p>
      <w:pPr>
        <w:spacing w:after="80"/>
      </w:pPr>
    </w:p>
    <w:p>
      <w:r>
        <w:t>Start infrastructure:</w:t>
      </w:r>
    </w:p>
    <w:p>
      <w:pPr>
        <w:spacing w:before="0" w:after="0"/>
        <w:ind w:left="216"/>
        <w:shd w:fill="F4F6F9"/>
      </w:pPr>
      <w:r>
        <w:rPr>
          <w:rFonts w:ascii="Courier New" w:hAnsi="Courier New"/>
          <w:sz w:val="17"/>
        </w:rPr>
        <w:t>docker compose up -d</w:t>
      </w:r>
    </w:p>
    <w:p>
      <w:pPr>
        <w:spacing w:after="80"/>
      </w:pPr>
    </w:p>
    <w:p>
      <w:r>
        <w:t>This starts MongoDB, Kafka, Redis, Keycloak, OpenTelemetry Collector, Prometheus, and Grafana.</w:t>
      </w:r>
    </w:p>
    <w:p>
      <w:r>
        <w:t>Verify containers:</w:t>
      </w:r>
    </w:p>
    <w:p>
      <w:pPr>
        <w:spacing w:before="0" w:after="0"/>
        <w:ind w:left="216"/>
        <w:shd w:fill="F4F6F9"/>
      </w:pPr>
      <w:r>
        <w:rPr>
          <w:rFonts w:ascii="Courier New" w:hAnsi="Courier New"/>
          <w:sz w:val="17"/>
        </w:rPr>
        <w:t>docker compose ps</w:t>
      </w:r>
    </w:p>
    <w:p>
      <w:pPr>
        <w:spacing w:after="80"/>
      </w:pPr>
    </w:p>
    <w:p>
      <w:r>
        <w:t>Optional observability checks:</w:t>
      </w:r>
    </w:p>
    <w:p>
      <w:pPr>
        <w:spacing w:before="0" w:after="0"/>
        <w:ind w:left="216"/>
        <w:shd w:fill="F4F6F9"/>
      </w:pPr>
      <w:r>
        <w:rPr>
          <w:rFonts w:ascii="Courier New" w:hAnsi="Courier New"/>
          <w:sz w:val="17"/>
        </w:rPr>
        <w:t>Prometheus: http://localhost:9090</w:t>
      </w:r>
    </w:p>
    <w:p>
      <w:pPr>
        <w:spacing w:before="0" w:after="0"/>
        <w:ind w:left="216"/>
        <w:shd w:fill="F4F6F9"/>
      </w:pPr>
      <w:r>
        <w:rPr>
          <w:rFonts w:ascii="Courier New" w:hAnsi="Courier New"/>
          <w:sz w:val="17"/>
        </w:rPr>
        <w:t>Grafana: http://localhost:3000</w:t>
      </w:r>
    </w:p>
    <w:p>
      <w:pPr>
        <w:spacing w:before="0" w:after="0"/>
        <w:ind w:left="216"/>
        <w:shd w:fill="F4F6F9"/>
      </w:pPr>
      <w:r>
        <w:rPr>
          <w:rFonts w:ascii="Courier New" w:hAnsi="Courier New"/>
          <w:sz w:val="17"/>
        </w:rPr>
        <w:t>OTLP HTTP endpoint: http://localhost:4318</w:t>
      </w:r>
    </w:p>
    <w:p>
      <w:pPr>
        <w:spacing w:after="80"/>
      </w:pPr>
    </w:p>
    <w:p>
      <w:r>
        <w:t>Start services in separate terminals, in this order:</w:t>
      </w:r>
    </w:p>
    <w:p>
      <w:pPr>
        <w:spacing w:before="0" w:after="0"/>
        <w:ind w:left="216"/>
        <w:shd w:fill="F4F6F9"/>
      </w:pPr>
      <w:r>
        <w:rPr>
          <w:rFonts w:ascii="Courier New" w:hAnsi="Courier New"/>
          <w:sz w:val="17"/>
        </w:rPr>
        <w:t>.\mvnw.cmd -pl services/catalog-service spring-boot:run</w:t>
      </w:r>
    </w:p>
    <w:p>
      <w:pPr>
        <w:spacing w:before="0" w:after="0"/>
        <w:ind w:left="216"/>
        <w:shd w:fill="F4F6F9"/>
      </w:pPr>
      <w:r>
        <w:rPr>
          <w:rFonts w:ascii="Courier New" w:hAnsi="Courier New"/>
          <w:sz w:val="17"/>
        </w:rPr>
        <w:t>.\mvnw.cmd -pl services/cart-service spring-boot:run</w:t>
      </w:r>
    </w:p>
    <w:p>
      <w:pPr>
        <w:spacing w:before="0" w:after="0"/>
        <w:ind w:left="216"/>
        <w:shd w:fill="F4F6F9"/>
      </w:pPr>
      <w:r>
        <w:rPr>
          <w:rFonts w:ascii="Courier New" w:hAnsi="Courier New"/>
          <w:sz w:val="17"/>
        </w:rPr>
        <w:t>.\mvnw.cmd -pl services/order-service spring-boot:run</w:t>
      </w:r>
    </w:p>
    <w:p>
      <w:pPr>
        <w:spacing w:before="0" w:after="0"/>
        <w:ind w:left="216"/>
        <w:shd w:fill="F4F6F9"/>
      </w:pPr>
      <w:r>
        <w:rPr>
          <w:rFonts w:ascii="Courier New" w:hAnsi="Courier New"/>
          <w:sz w:val="17"/>
        </w:rPr>
        <w:t>.\mvnw.cmd -pl services/inventory-service spring-boot:run</w:t>
      </w:r>
    </w:p>
    <w:p>
      <w:pPr>
        <w:spacing w:before="0" w:after="0"/>
        <w:ind w:left="216"/>
        <w:shd w:fill="F4F6F9"/>
      </w:pPr>
      <w:r>
        <w:rPr>
          <w:rFonts w:ascii="Courier New" w:hAnsi="Courier New"/>
          <w:sz w:val="17"/>
        </w:rPr>
        <w:t>.\mvnw.cmd -pl services/payment-service spring-boot:run</w:t>
      </w:r>
    </w:p>
    <w:p>
      <w:pPr>
        <w:spacing w:before="0" w:after="0"/>
        <w:ind w:left="216"/>
        <w:shd w:fill="F4F6F9"/>
      </w:pPr>
      <w:r>
        <w:rPr>
          <w:rFonts w:ascii="Courier New" w:hAnsi="Courier New"/>
          <w:sz w:val="17"/>
        </w:rPr>
        <w:t>.\mvnw.cmd -pl services/notification-service spring-boot:run</w:t>
      </w:r>
    </w:p>
    <w:p>
      <w:pPr>
        <w:spacing w:before="0" w:after="0"/>
        <w:ind w:left="216"/>
        <w:shd w:fill="F4F6F9"/>
      </w:pPr>
      <w:r>
        <w:rPr>
          <w:rFonts w:ascii="Courier New" w:hAnsi="Courier New"/>
          <w:sz w:val="17"/>
        </w:rPr>
        <w:t>.\mvnw.cmd -pl services/api-gateway spring-boot:run</w:t>
      </w:r>
    </w:p>
    <w:p>
      <w:pPr>
        <w:spacing w:after="80"/>
      </w:pPr>
    </w:p>
    <w:p>
      <w:r>
        <w:t>The startup order matters for manual testing because cart-service calls catalog-service, order-service calls cart-service, api-gateway routes to every backend service, and inventory/order/payment/notification communicate through Kafka.</w:t>
      </w:r>
    </w:p>
    <w:p>
      <w:r>
        <w:t>Start the React UI after the gateway is running:</w:t>
      </w:r>
    </w:p>
    <w:p>
      <w:pPr>
        <w:spacing w:before="0" w:after="0"/>
        <w:ind w:left="216"/>
        <w:shd w:fill="F4F6F9"/>
      </w:pPr>
      <w:r>
        <w:rPr>
          <w:rFonts w:ascii="Courier New" w:hAnsi="Courier New"/>
          <w:sz w:val="17"/>
        </w:rPr>
        <w:t>cd C:\Users\HP\Documents\Study\EventCart\frontend\eventcart-ui</w:t>
      </w:r>
    </w:p>
    <w:p>
      <w:pPr>
        <w:spacing w:before="0" w:after="0"/>
        <w:ind w:left="216"/>
        <w:shd w:fill="F4F6F9"/>
      </w:pPr>
      <w:r>
        <w:rPr>
          <w:rFonts w:ascii="Courier New" w:hAnsi="Courier New"/>
          <w:sz w:val="17"/>
        </w:rPr>
        <w:t>npm.cmd install</w:t>
      </w:r>
    </w:p>
    <w:p>
      <w:pPr>
        <w:spacing w:before="0" w:after="0"/>
        <w:ind w:left="216"/>
        <w:shd w:fill="F4F6F9"/>
      </w:pPr>
      <w:r>
        <w:rPr>
          <w:rFonts w:ascii="Courier New" w:hAnsi="Courier New"/>
          <w:sz w:val="17"/>
        </w:rPr>
        <w:t>npm.cmd run dev</w:t>
      </w:r>
    </w:p>
    <w:p>
      <w:pPr>
        <w:spacing w:after="80"/>
      </w:pPr>
    </w:p>
    <w:p>
      <w:r>
        <w:t>Open:</w:t>
      </w:r>
    </w:p>
    <w:p>
      <w:pPr>
        <w:spacing w:before="0" w:after="0"/>
        <w:ind w:left="216"/>
        <w:shd w:fill="F4F6F9"/>
      </w:pPr>
      <w:r>
        <w:rPr>
          <w:rFonts w:ascii="Courier New" w:hAnsi="Courier New"/>
          <w:sz w:val="17"/>
        </w:rPr>
        <w:t>http://localhost:5173</w:t>
      </w:r>
    </w:p>
    <w:p>
      <w:pPr>
        <w:spacing w:after="80"/>
      </w:pPr>
    </w:p>
    <w:p>
      <w:r>
        <w:t>Recommended UI smoke path:</w:t>
      </w:r>
    </w:p>
    <w:p>
      <w:pPr>
        <w:pStyle w:val="ListNumber"/>
      </w:pPr>
      <w:r>
        <w:t xml:space="preserve">Sign in as </w:t>
      </w:r>
      <w:r>
        <w:rPr>
          <w:rFonts w:ascii="Courier New" w:hAnsi="Courier New"/>
          <w:sz w:val="19"/>
        </w:rPr>
        <w:t>admin-user/admin</w:t>
      </w:r>
      <w:r>
        <w:t>.</w:t>
      </w:r>
    </w:p>
    <w:p>
      <w:pPr>
        <w:pStyle w:val="ListNumber"/>
      </w:pPr>
      <w:r>
        <w:t>Create a product from Admin.</w:t>
      </w:r>
    </w:p>
    <w:p>
      <w:pPr>
        <w:pStyle w:val="ListNumber"/>
      </w:pPr>
      <w:r>
        <w:t>Seed inventory from Admin.</w:t>
      </w:r>
    </w:p>
    <w:p>
      <w:pPr>
        <w:pStyle w:val="ListNumber"/>
      </w:pPr>
      <w:r>
        <w:t xml:space="preserve">Sign in as </w:t>
      </w:r>
      <w:r>
        <w:rPr>
          <w:rFonts w:ascii="Courier New" w:hAnsi="Courier New"/>
          <w:sz w:val="19"/>
        </w:rPr>
        <w:t>customer-user/customer</w:t>
      </w:r>
      <w:r>
        <w:t>.</w:t>
      </w:r>
    </w:p>
    <w:p>
      <w:pPr>
        <w:pStyle w:val="ListNumber"/>
      </w:pPr>
      <w:r>
        <w:t>Add the product from Catalog to Cart.</w:t>
      </w:r>
    </w:p>
    <w:p>
      <w:pPr>
        <w:pStyle w:val="ListNumber"/>
      </w:pPr>
      <w:r>
        <w:t>Place the order from Cart.</w:t>
      </w:r>
    </w:p>
    <w:p>
      <w:pPr>
        <w:pStyle w:val="ListNumber"/>
      </w:pPr>
      <w:r>
        <w:t>Track the order in Orders.</w:t>
      </w:r>
    </w:p>
    <w:p>
      <w:pPr>
        <w:pStyle w:val="ListNumber"/>
      </w:pPr>
      <w:r>
        <w:t>Verify notifications in Notifications.</w:t>
      </w:r>
    </w:p>
    <w:p>
      <w:r>
        <w:t>For an automated platform smoke test with Docker-backed MongoDB, Kafka, and Redis:</w:t>
      </w:r>
    </w:p>
    <w:p>
      <w:pPr>
        <w:spacing w:before="0" w:after="0"/>
        <w:ind w:left="216"/>
        <w:shd w:fill="F4F6F9"/>
      </w:pPr>
      <w:r>
        <w:rPr>
          <w:rFonts w:ascii="Courier New" w:hAnsi="Courier New"/>
          <w:sz w:val="17"/>
        </w:rPr>
        <w:t>.\mvnw.cmd -P integration-tests -pl e2e-tests -am verify</w:t>
      </w:r>
    </w:p>
    <w:p>
      <w:pPr>
        <w:spacing w:after="80"/>
      </w:pPr>
    </w:p>
    <w:p>
      <w:r>
        <w:t>This launches the service jars and verifies product creation, inventory seed, cart add, order placement, inventory reservation, payment completion, final order status, and notifications.</w:t>
      </w:r>
    </w:p>
    <w:p>
      <w:pPr>
        <w:pStyle w:val="Heading1"/>
      </w:pPr>
      <w:r>
        <w:t>Security Tokens</w:t>
      </w:r>
    </w:p>
    <w:p>
      <w:r>
        <w:t xml:space="preserve">Keycloak imports realm </w:t>
      </w:r>
      <w:r>
        <w:rPr>
          <w:rFonts w:ascii="Courier New" w:hAnsi="Courier New"/>
          <w:sz w:val="19"/>
        </w:rPr>
        <w:t>eventcart</w:t>
      </w:r>
      <w:r>
        <w:t xml:space="preserve"> from </w:t>
      </w:r>
      <w:r>
        <w:rPr>
          <w:rFonts w:ascii="Courier New" w:hAnsi="Courier New"/>
          <w:sz w:val="19"/>
        </w:rPr>
        <w:t>ops/keycloak/eventcart-realm.json</w:t>
      </w:r>
      <w:r>
        <w:t>.</w:t>
      </w:r>
    </w:p>
    <w:p>
      <w:r>
        <w:t>Use an admin token for product and inventory management:</w:t>
      </w:r>
    </w:p>
    <w:p>
      <w:pPr>
        <w:spacing w:before="0" w:after="0"/>
        <w:ind w:left="216"/>
        <w:shd w:fill="F4F6F9"/>
      </w:pPr>
      <w:r>
        <w:rPr>
          <w:rFonts w:ascii="Courier New" w:hAnsi="Courier New"/>
          <w:sz w:val="17"/>
        </w:rPr>
        <w:t>$tokenResponse = Invoke-RestMethod -Method Post `</w:t>
      </w:r>
    </w:p>
    <w:p>
      <w:pPr>
        <w:spacing w:before="0" w:after="0"/>
        <w:ind w:left="216"/>
        <w:shd w:fill="F4F6F9"/>
      </w:pPr>
      <w:r>
        <w:rPr>
          <w:rFonts w:ascii="Courier New" w:hAnsi="Courier New"/>
          <w:sz w:val="17"/>
        </w:rPr>
        <w:t xml:space="preserve">  -Uri "http://localhost:8088/realms/eventcart/protocol/openid-connect/token" `</w:t>
      </w:r>
    </w:p>
    <w:p>
      <w:pPr>
        <w:spacing w:before="0" w:after="0"/>
        <w:ind w:left="216"/>
        <w:shd w:fill="F4F6F9"/>
      </w:pPr>
      <w:r>
        <w:rPr>
          <w:rFonts w:ascii="Courier New" w:hAnsi="Courier New"/>
          <w:sz w:val="17"/>
        </w:rPr>
        <w:t xml:space="preserve">  -ContentType "application/x-www-form-urlencoded" `</w:t>
      </w:r>
    </w:p>
    <w:p>
      <w:pPr>
        <w:spacing w:before="0" w:after="0"/>
        <w:ind w:left="216"/>
        <w:shd w:fill="F4F6F9"/>
      </w:pPr>
      <w:r>
        <w:rPr>
          <w:rFonts w:ascii="Courier New" w:hAnsi="Courier New"/>
          <w:sz w:val="17"/>
        </w:rPr>
        <w:t xml:space="preserve">  -Body "grant_type=password&amp;client_id=eventcart-gateway&amp;username=admin-user&amp;password=admin"</w:t>
      </w:r>
    </w:p>
    <w:p>
      <w:pPr>
        <w:spacing w:before="0" w:after="0"/>
        <w:ind w:left="216"/>
        <w:shd w:fill="F4F6F9"/>
      </w:pPr>
      <w:r>
        <w:rPr>
          <w:rFonts w:ascii="Courier New" w:hAnsi="Courier New"/>
          <w:sz w:val="17"/>
        </w:rPr>
        <w:t xml:space="preserve"> </w:t>
      </w:r>
    </w:p>
    <w:p>
      <w:pPr>
        <w:spacing w:before="0" w:after="0"/>
        <w:ind w:left="216"/>
        <w:shd w:fill="F4F6F9"/>
      </w:pPr>
      <w:r>
        <w:rPr>
          <w:rFonts w:ascii="Courier New" w:hAnsi="Courier New"/>
          <w:sz w:val="17"/>
        </w:rPr>
        <w:t>$adminToken = $tokenResponse.access_token</w:t>
      </w:r>
    </w:p>
    <w:p>
      <w:pPr>
        <w:spacing w:after="80"/>
      </w:pPr>
    </w:p>
    <w:p>
      <w:r>
        <w:t>Use a customer token for cart, order, and notification APIs:</w:t>
      </w:r>
    </w:p>
    <w:p>
      <w:pPr>
        <w:spacing w:before="0" w:after="0"/>
        <w:ind w:left="216"/>
        <w:shd w:fill="F4F6F9"/>
      </w:pPr>
      <w:r>
        <w:rPr>
          <w:rFonts w:ascii="Courier New" w:hAnsi="Courier New"/>
          <w:sz w:val="17"/>
        </w:rPr>
        <w:t>$tokenResponse = Invoke-RestMethod -Method Post `</w:t>
      </w:r>
    </w:p>
    <w:p>
      <w:pPr>
        <w:spacing w:before="0" w:after="0"/>
        <w:ind w:left="216"/>
        <w:shd w:fill="F4F6F9"/>
      </w:pPr>
      <w:r>
        <w:rPr>
          <w:rFonts w:ascii="Courier New" w:hAnsi="Courier New"/>
          <w:sz w:val="17"/>
        </w:rPr>
        <w:t xml:space="preserve">  -Uri "http://localhost:8088/realms/eventcart/protocol/openid-connect/token" `</w:t>
      </w:r>
    </w:p>
    <w:p>
      <w:pPr>
        <w:spacing w:before="0" w:after="0"/>
        <w:ind w:left="216"/>
        <w:shd w:fill="F4F6F9"/>
      </w:pPr>
      <w:r>
        <w:rPr>
          <w:rFonts w:ascii="Courier New" w:hAnsi="Courier New"/>
          <w:sz w:val="17"/>
        </w:rPr>
        <w:t xml:space="preserve">  -ContentType "application/x-www-form-urlencoded" `</w:t>
      </w:r>
    </w:p>
    <w:p>
      <w:pPr>
        <w:spacing w:before="0" w:after="0"/>
        <w:ind w:left="216"/>
        <w:shd w:fill="F4F6F9"/>
      </w:pPr>
      <w:r>
        <w:rPr>
          <w:rFonts w:ascii="Courier New" w:hAnsi="Courier New"/>
          <w:sz w:val="17"/>
        </w:rPr>
        <w:t xml:space="preserve">  -Body "grant_type=password&amp;client_id=eventcart-gateway&amp;username=customer-user&amp;password=customer"</w:t>
      </w:r>
    </w:p>
    <w:p>
      <w:pPr>
        <w:spacing w:before="0" w:after="0"/>
        <w:ind w:left="216"/>
        <w:shd w:fill="F4F6F9"/>
      </w:pPr>
      <w:r>
        <w:rPr>
          <w:rFonts w:ascii="Courier New" w:hAnsi="Courier New"/>
          <w:sz w:val="17"/>
        </w:rPr>
        <w:t xml:space="preserve"> </w:t>
      </w:r>
    </w:p>
    <w:p>
      <w:pPr>
        <w:spacing w:before="0" w:after="0"/>
        <w:ind w:left="216"/>
        <w:shd w:fill="F4F6F9"/>
      </w:pPr>
      <w:r>
        <w:rPr>
          <w:rFonts w:ascii="Courier New" w:hAnsi="Courier New"/>
          <w:sz w:val="17"/>
        </w:rPr>
        <w:t>$customerToken = $tokenResponse.access_token</w:t>
      </w:r>
    </w:p>
    <w:p>
      <w:pPr>
        <w:spacing w:after="80"/>
      </w:pPr>
    </w:p>
    <w:p>
      <w:r>
        <w:t xml:space="preserve">The local </w:t>
      </w:r>
      <w:r>
        <w:rPr>
          <w:rFonts w:ascii="Courier New" w:hAnsi="Courier New"/>
          <w:sz w:val="19"/>
        </w:rPr>
        <w:t>customer-user</w:t>
      </w:r>
      <w:r>
        <w:t xml:space="preserve"> token contains </w:t>
      </w:r>
      <w:r>
        <w:rPr>
          <w:rFonts w:ascii="Courier New" w:hAnsi="Courier New"/>
          <w:sz w:val="19"/>
        </w:rPr>
        <w:t>customer_id=customer-1</w:t>
      </w:r>
      <w:r>
        <w:t>. Customer APIs reject requests for a different customer ID unless the caller has an admin/support role.</w:t>
      </w:r>
    </w:p>
    <w:p>
      <w:r>
        <w:t xml:space="preserve">The curl examples below show </w:t>
      </w:r>
      <w:r>
        <w:rPr>
          <w:rFonts w:ascii="Courier New" w:hAnsi="Courier New"/>
          <w:sz w:val="19"/>
        </w:rPr>
        <w:t>&lt;admin-token&gt;</w:t>
      </w:r>
      <w:r>
        <w:t xml:space="preserve"> or </w:t>
      </w:r>
      <w:r>
        <w:rPr>
          <w:rFonts w:ascii="Courier New" w:hAnsi="Courier New"/>
          <w:sz w:val="19"/>
        </w:rPr>
        <w:t>&lt;customer-token&gt;</w:t>
      </w:r>
      <w:r>
        <w:t>. Replace those placeholders with the token value or call the same API through PowerShell using the variables above.</w:t>
      </w:r>
    </w:p>
    <w:p>
      <w:pPr>
        <w:pStyle w:val="Heading1"/>
      </w:pPr>
      <w:r>
        <w:t>Health Checks</w:t>
      </w:r>
    </w:p>
    <w:p>
      <w:r>
        <w:t>Before running the business flow, verify that every service is up:</w:t>
      </w:r>
    </w:p>
    <w:p>
      <w:pPr>
        <w:spacing w:before="0" w:after="0"/>
        <w:ind w:left="216"/>
        <w:shd w:fill="F4F6F9"/>
      </w:pPr>
      <w:r>
        <w:rPr>
          <w:rFonts w:ascii="Courier New" w:hAnsi="Courier New"/>
          <w:sz w:val="17"/>
        </w:rPr>
        <w:t>curl http://localhost:8081/actuator/health</w:t>
      </w:r>
    </w:p>
    <w:p>
      <w:pPr>
        <w:spacing w:before="0" w:after="0"/>
        <w:ind w:left="216"/>
        <w:shd w:fill="F4F6F9"/>
      </w:pPr>
      <w:r>
        <w:rPr>
          <w:rFonts w:ascii="Courier New" w:hAnsi="Courier New"/>
          <w:sz w:val="17"/>
        </w:rPr>
        <w:t>curl http://localhost:8082/actuator/health</w:t>
      </w:r>
    </w:p>
    <w:p>
      <w:pPr>
        <w:spacing w:before="0" w:after="0"/>
        <w:ind w:left="216"/>
        <w:shd w:fill="F4F6F9"/>
      </w:pPr>
      <w:r>
        <w:rPr>
          <w:rFonts w:ascii="Courier New" w:hAnsi="Courier New"/>
          <w:sz w:val="17"/>
        </w:rPr>
        <w:t>curl http://localhost:8083/actuator/health</w:t>
      </w:r>
    </w:p>
    <w:p>
      <w:pPr>
        <w:spacing w:before="0" w:after="0"/>
        <w:ind w:left="216"/>
        <w:shd w:fill="F4F6F9"/>
      </w:pPr>
      <w:r>
        <w:rPr>
          <w:rFonts w:ascii="Courier New" w:hAnsi="Courier New"/>
          <w:sz w:val="17"/>
        </w:rPr>
        <w:t>curl http://localhost:8084/actuator/health</w:t>
      </w:r>
    </w:p>
    <w:p>
      <w:pPr>
        <w:spacing w:before="0" w:after="0"/>
        <w:ind w:left="216"/>
        <w:shd w:fill="F4F6F9"/>
      </w:pPr>
      <w:r>
        <w:rPr>
          <w:rFonts w:ascii="Courier New" w:hAnsi="Courier New"/>
          <w:sz w:val="17"/>
        </w:rPr>
        <w:t>curl http://localhost:8085/actuator/health</w:t>
      </w:r>
    </w:p>
    <w:p>
      <w:pPr>
        <w:spacing w:before="0" w:after="0"/>
        <w:ind w:left="216"/>
        <w:shd w:fill="F4F6F9"/>
      </w:pPr>
      <w:r>
        <w:rPr>
          <w:rFonts w:ascii="Courier New" w:hAnsi="Courier New"/>
          <w:sz w:val="17"/>
        </w:rPr>
        <w:t>curl http://localhost:8086/actuator/health</w:t>
      </w:r>
    </w:p>
    <w:p>
      <w:pPr>
        <w:spacing w:before="0" w:after="0"/>
        <w:ind w:left="216"/>
        <w:shd w:fill="F4F6F9"/>
      </w:pPr>
      <w:r>
        <w:rPr>
          <w:rFonts w:ascii="Courier New" w:hAnsi="Courier New"/>
          <w:sz w:val="17"/>
        </w:rPr>
        <w:t>curl http://localhost:8080/actuator/health</w:t>
      </w:r>
    </w:p>
    <w:p>
      <w:pPr>
        <w:spacing w:after="80"/>
      </w:pPr>
    </w:p>
    <w:p>
      <w:r>
        <w:t xml:space="preserve">Expected result: each service returns </w:t>
      </w:r>
      <w:r>
        <w:rPr>
          <w:rFonts w:ascii="Courier New" w:hAnsi="Courier New"/>
          <w:sz w:val="19"/>
        </w:rPr>
        <w:t>UP</w:t>
      </w:r>
      <w:r>
        <w:t>.</w:t>
      </w:r>
    </w:p>
    <w:p>
      <w:pPr>
        <w:pStyle w:val="Heading1"/>
      </w:pPr>
      <w:r>
        <w:t>OpenAPI Links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Service</w:t>
            </w:r>
          </w:p>
        </w:tc>
        <w:tc>
          <w:tcPr>
            <w:tcW w:type="dxa" w:w="7160"/>
            <w:shd w:fill="E8EEF5"/>
            <w:tcMar>
              <w:top w:w="80" w:type="dxa"/>
              <w:start w:w="120" w:type="dxa"/>
              <w:bottom w:w="80" w:type="dxa"/>
              <w:end w:w="120" w:type="dxa"/>
            </w:tcMar>
            <w:vAlign w:val="center"/>
          </w:tcPr>
          <w:p>
            <w:pPr>
              <w:spacing w:after="0"/>
            </w:pPr>
            <w:r>
              <w:rPr>
                <w:b/>
                <w:sz w:val="18"/>
              </w:rPr>
              <w:t>Swagger UI</w:t>
            </w:r>
          </w:p>
        </w:tc>
      </w:tr>
      <w:tr>
        <w:tc>
          <w:tcPr>
            <w:tcW w:type="dxa" w:w="2200"/>
            <w:tcMar>
              <w:top w:w="80" w:type="dxa"/>
              <w:start w:w="120" w:type="dxa"/>
              <w:bottom w:w="80" w:type="dxa"/>
              <w:end w:w="120" w:type="dxa"/>
            </w:tcMar>
            <w:vAlign w:val="center"/>
          </w:tcPr>
          <w:p>
            <w:pPr>
              <w:spacing w:after="0"/>
            </w:pPr>
            <w:r>
              <w:rPr>
                <w:sz w:val="18"/>
              </w:rPr>
              <w:t>catalog-service</w:t>
            </w:r>
          </w:p>
        </w:tc>
        <w:tc>
          <w:tcPr>
            <w:tcW w:type="dxa" w:w="7160"/>
            <w:tcMar>
              <w:top w:w="80" w:type="dxa"/>
              <w:start w:w="120" w:type="dxa"/>
              <w:bottom w:w="80" w:type="dxa"/>
              <w:end w:w="120" w:type="dxa"/>
            </w:tcMar>
            <w:vAlign w:val="center"/>
          </w:tcPr>
          <w:p>
            <w:pPr>
              <w:spacing w:after="0"/>
            </w:pPr>
            <w:r>
              <w:rPr>
                <w:sz w:val="18"/>
              </w:rPr>
              <w:t>`http://localhost:8081/swagger-ui.html`</w:t>
            </w:r>
          </w:p>
        </w:tc>
      </w:tr>
      <w:tr>
        <w:tc>
          <w:tcPr>
            <w:tcW w:type="dxa" w:w="2200"/>
            <w:tcMar>
              <w:top w:w="80" w:type="dxa"/>
              <w:start w:w="120" w:type="dxa"/>
              <w:bottom w:w="80" w:type="dxa"/>
              <w:end w:w="120" w:type="dxa"/>
            </w:tcMar>
            <w:vAlign w:val="center"/>
          </w:tcPr>
          <w:p>
            <w:pPr>
              <w:spacing w:after="0"/>
            </w:pPr>
            <w:r>
              <w:rPr>
                <w:sz w:val="18"/>
              </w:rPr>
              <w:t>cart-service</w:t>
            </w:r>
          </w:p>
        </w:tc>
        <w:tc>
          <w:tcPr>
            <w:tcW w:type="dxa" w:w="7160"/>
            <w:tcMar>
              <w:top w:w="80" w:type="dxa"/>
              <w:start w:w="120" w:type="dxa"/>
              <w:bottom w:w="80" w:type="dxa"/>
              <w:end w:w="120" w:type="dxa"/>
            </w:tcMar>
            <w:vAlign w:val="center"/>
          </w:tcPr>
          <w:p>
            <w:pPr>
              <w:spacing w:after="0"/>
            </w:pPr>
            <w:r>
              <w:rPr>
                <w:sz w:val="18"/>
              </w:rPr>
              <w:t>`http://localhost:8082/swagger-ui.html`</w:t>
            </w:r>
          </w:p>
        </w:tc>
      </w:tr>
      <w:tr>
        <w:tc>
          <w:tcPr>
            <w:tcW w:type="dxa" w:w="2200"/>
            <w:tcMar>
              <w:top w:w="80" w:type="dxa"/>
              <w:start w:w="120" w:type="dxa"/>
              <w:bottom w:w="80" w:type="dxa"/>
              <w:end w:w="120" w:type="dxa"/>
            </w:tcMar>
            <w:vAlign w:val="center"/>
          </w:tcPr>
          <w:p>
            <w:pPr>
              <w:spacing w:after="0"/>
            </w:pPr>
            <w:r>
              <w:rPr>
                <w:sz w:val="18"/>
              </w:rPr>
              <w:t>order-service</w:t>
            </w:r>
          </w:p>
        </w:tc>
        <w:tc>
          <w:tcPr>
            <w:tcW w:type="dxa" w:w="7160"/>
            <w:tcMar>
              <w:top w:w="80" w:type="dxa"/>
              <w:start w:w="120" w:type="dxa"/>
              <w:bottom w:w="80" w:type="dxa"/>
              <w:end w:w="120" w:type="dxa"/>
            </w:tcMar>
            <w:vAlign w:val="center"/>
          </w:tcPr>
          <w:p>
            <w:pPr>
              <w:spacing w:after="0"/>
            </w:pPr>
            <w:r>
              <w:rPr>
                <w:sz w:val="18"/>
              </w:rPr>
              <w:t>`http://localhost:8083/swagger-ui.html`</w:t>
            </w:r>
          </w:p>
        </w:tc>
      </w:tr>
      <w:tr>
        <w:tc>
          <w:tcPr>
            <w:tcW w:type="dxa" w:w="2200"/>
            <w:tcMar>
              <w:top w:w="80" w:type="dxa"/>
              <w:start w:w="120" w:type="dxa"/>
              <w:bottom w:w="80" w:type="dxa"/>
              <w:end w:w="120" w:type="dxa"/>
            </w:tcMar>
            <w:vAlign w:val="center"/>
          </w:tcPr>
          <w:p>
            <w:pPr>
              <w:spacing w:after="0"/>
            </w:pPr>
            <w:r>
              <w:rPr>
                <w:sz w:val="18"/>
              </w:rPr>
              <w:t>inventory-service</w:t>
            </w:r>
          </w:p>
        </w:tc>
        <w:tc>
          <w:tcPr>
            <w:tcW w:type="dxa" w:w="7160"/>
            <w:tcMar>
              <w:top w:w="80" w:type="dxa"/>
              <w:start w:w="120" w:type="dxa"/>
              <w:bottom w:w="80" w:type="dxa"/>
              <w:end w:w="120" w:type="dxa"/>
            </w:tcMar>
            <w:vAlign w:val="center"/>
          </w:tcPr>
          <w:p>
            <w:pPr>
              <w:spacing w:after="0"/>
            </w:pPr>
            <w:r>
              <w:rPr>
                <w:sz w:val="18"/>
              </w:rPr>
              <w:t>`http://localhost:8084/swagger-ui.html`</w:t>
            </w:r>
          </w:p>
        </w:tc>
      </w:tr>
      <w:tr>
        <w:tc>
          <w:tcPr>
            <w:tcW w:type="dxa" w:w="2200"/>
            <w:tcMar>
              <w:top w:w="80" w:type="dxa"/>
              <w:start w:w="120" w:type="dxa"/>
              <w:bottom w:w="80" w:type="dxa"/>
              <w:end w:w="120" w:type="dxa"/>
            </w:tcMar>
            <w:vAlign w:val="center"/>
          </w:tcPr>
          <w:p>
            <w:pPr>
              <w:spacing w:after="0"/>
            </w:pPr>
            <w:r>
              <w:rPr>
                <w:sz w:val="18"/>
              </w:rPr>
              <w:t>payment-service</w:t>
            </w:r>
          </w:p>
        </w:tc>
        <w:tc>
          <w:tcPr>
            <w:tcW w:type="dxa" w:w="7160"/>
            <w:tcMar>
              <w:top w:w="80" w:type="dxa"/>
              <w:start w:w="120" w:type="dxa"/>
              <w:bottom w:w="80" w:type="dxa"/>
              <w:end w:w="120" w:type="dxa"/>
            </w:tcMar>
            <w:vAlign w:val="center"/>
          </w:tcPr>
          <w:p>
            <w:pPr>
              <w:spacing w:after="0"/>
            </w:pPr>
            <w:r>
              <w:rPr>
                <w:sz w:val="18"/>
              </w:rPr>
              <w:t>`http://localhost:8085/swagger-ui.html`</w:t>
            </w:r>
          </w:p>
        </w:tc>
      </w:tr>
      <w:tr>
        <w:tc>
          <w:tcPr>
            <w:tcW w:type="dxa" w:w="2200"/>
            <w:tcMar>
              <w:top w:w="80" w:type="dxa"/>
              <w:start w:w="120" w:type="dxa"/>
              <w:bottom w:w="80" w:type="dxa"/>
              <w:end w:w="120" w:type="dxa"/>
            </w:tcMar>
            <w:vAlign w:val="center"/>
          </w:tcPr>
          <w:p>
            <w:pPr>
              <w:spacing w:after="0"/>
            </w:pPr>
            <w:r>
              <w:rPr>
                <w:sz w:val="18"/>
              </w:rPr>
              <w:t>notification-service</w:t>
            </w:r>
          </w:p>
        </w:tc>
        <w:tc>
          <w:tcPr>
            <w:tcW w:type="dxa" w:w="7160"/>
            <w:tcMar>
              <w:top w:w="80" w:type="dxa"/>
              <w:start w:w="120" w:type="dxa"/>
              <w:bottom w:w="80" w:type="dxa"/>
              <w:end w:w="120" w:type="dxa"/>
            </w:tcMar>
            <w:vAlign w:val="center"/>
          </w:tcPr>
          <w:p>
            <w:pPr>
              <w:spacing w:after="0"/>
            </w:pPr>
            <w:r>
              <w:rPr>
                <w:sz w:val="18"/>
              </w:rPr>
              <w:t>`http://localhost:8086/swagger-ui.html`</w:t>
            </w:r>
          </w:p>
        </w:tc>
      </w:tr>
      <w:tr>
        <w:tc>
          <w:tcPr>
            <w:tcW w:type="dxa" w:w="2200"/>
            <w:tcMar>
              <w:top w:w="80" w:type="dxa"/>
              <w:start w:w="120" w:type="dxa"/>
              <w:bottom w:w="80" w:type="dxa"/>
              <w:end w:w="120" w:type="dxa"/>
            </w:tcMar>
            <w:vAlign w:val="center"/>
          </w:tcPr>
          <w:p>
            <w:pPr>
              <w:spacing w:after="0"/>
            </w:pPr>
            <w:r>
              <w:rPr>
                <w:sz w:val="18"/>
              </w:rPr>
              <w:t>api-gateway</w:t>
            </w:r>
          </w:p>
        </w:tc>
        <w:tc>
          <w:tcPr>
            <w:tcW w:type="dxa" w:w="7160"/>
            <w:tcMar>
              <w:top w:w="80" w:type="dxa"/>
              <w:start w:w="120" w:type="dxa"/>
              <w:bottom w:w="80" w:type="dxa"/>
              <w:end w:w="120" w:type="dxa"/>
            </w:tcMar>
            <w:vAlign w:val="center"/>
          </w:tcPr>
          <w:p>
            <w:pPr>
              <w:spacing w:after="0"/>
            </w:pPr>
            <w:r>
              <w:rPr>
                <w:sz w:val="18"/>
              </w:rPr>
              <w:t>`http://localhost:8080/swagger-ui.html`</w:t>
            </w:r>
          </w:p>
        </w:tc>
      </w:tr>
    </w:tbl>
    <w:p>
      <w:pPr>
        <w:spacing w:after="80"/>
      </w:pPr>
    </w:p>
    <w:p>
      <w:pPr>
        <w:pStyle w:val="Heading1"/>
      </w:pPr>
      <w:r>
        <w:t>Happy Path API Sequence</w:t>
      </w:r>
    </w:p>
    <w:p>
      <w:r>
        <w:t>Use this sequence for the main QA smoke test.</w:t>
      </w:r>
    </w:p>
    <w:p>
      <w:pPr>
        <w:pStyle w:val="Heading2"/>
      </w:pPr>
      <w:r>
        <w:t>Step 1: Create A Product</w:t>
      </w:r>
    </w:p>
    <w:p>
      <w:r>
        <w:t>Call catalog-service: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"name": "Mechanical Keyboard",</w:t>
      </w:r>
    </w:p>
    <w:p>
      <w:pPr>
        <w:spacing w:before="0" w:after="0"/>
        <w:ind w:left="216"/>
        <w:shd w:fill="F4F6F9"/>
      </w:pPr>
      <w:r>
        <w:rPr>
          <w:rFonts w:ascii="Courier New" w:hAnsi="Courier New"/>
          <w:sz w:val="17"/>
        </w:rPr>
        <w:t xml:space="preserve">    "description": "Hot-swappable keyboard with RGB lighting",</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6999.00,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"tags": ["keyboard", "gaming", "rgb"]</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t xml:space="preserve">Response contains </w:t>
      </w:r>
      <w:r>
        <w:rPr>
          <w:rFonts w:ascii="Courier New" w:hAnsi="Courier New"/>
          <w:sz w:val="19"/>
        </w:rPr>
        <w:t>data.id</w:t>
      </w:r>
      <w:r>
        <w:t>.</w:t>
      </w:r>
    </w:p>
    <w:p>
      <w:pPr>
        <w:pStyle w:val="ListBullet"/>
      </w:pPr>
      <w:r>
        <w:t>Save the returned product ID for the next steps.</w:t>
      </w:r>
    </w:p>
    <w:p>
      <w:r>
        <w:t>Example product ID:</w:t>
      </w:r>
    </w:p>
    <w:p>
      <w:pPr>
        <w:spacing w:before="0" w:after="0"/>
        <w:ind w:left="216"/>
        <w:shd w:fill="F4F6F9"/>
      </w:pPr>
      <w:r>
        <w:rPr>
          <w:rFonts w:ascii="Courier New" w:hAnsi="Courier New"/>
          <w:sz w:val="17"/>
        </w:rPr>
        <w:t>6a6f2ff6c33ef72269887fec</w:t>
      </w:r>
    </w:p>
    <w:p>
      <w:pPr>
        <w:spacing w:after="80"/>
      </w:pPr>
    </w:p>
    <w:p>
      <w:r>
        <w:t>Verify through API:</w:t>
      </w:r>
    </w:p>
    <w:p>
      <w:pPr>
        <w:spacing w:before="0" w:after="0"/>
        <w:ind w:left="216"/>
        <w:shd w:fill="F4F6F9"/>
      </w:pPr>
      <w:r>
        <w:rPr>
          <w:rFonts w:ascii="Courier New" w:hAnsi="Courier New"/>
          <w:sz w:val="17"/>
        </w:rPr>
        <w:t>curl http://localhost:8081/api/v1/products/&lt;product-id&gt;</w:t>
      </w:r>
    </w:p>
    <w:p>
      <w:pPr>
        <w:spacing w:after="80"/>
      </w:pPr>
    </w:p>
    <w:p>
      <w:r>
        <w:t>Verify through MongoDB:</w:t>
      </w:r>
    </w:p>
    <w:p>
      <w:pPr>
        <w:spacing w:before="0" w:after="0"/>
        <w:ind w:left="216"/>
        <w:shd w:fill="F4F6F9"/>
      </w:pPr>
      <w:r>
        <w:rPr>
          <w:rFonts w:ascii="Courier New" w:hAnsi="Courier New"/>
          <w:sz w:val="17"/>
        </w:rPr>
        <w:t>docker exec -it eventcart-mongodb mongosh -u eventcart -p eventcart --authenticationDatabase admin</w:t>
      </w:r>
    </w:p>
    <w:p>
      <w:pPr>
        <w:spacing w:after="80"/>
      </w:pPr>
    </w:p>
    <w:p>
      <w:r>
        <w:t xml:space="preserve">Then in </w:t>
      </w:r>
      <w:r>
        <w:rPr>
          <w:rFonts w:ascii="Courier New" w:hAnsi="Courier New"/>
          <w:sz w:val="19"/>
        </w:rPr>
        <w:t>mongosh</w:t>
      </w:r>
      <w:r>
        <w:t>:</w:t>
      </w:r>
    </w:p>
    <w:p>
      <w:pPr>
        <w:spacing w:before="0" w:after="0"/>
        <w:ind w:left="216"/>
        <w:shd w:fill="F4F6F9"/>
      </w:pPr>
      <w:r>
        <w:rPr>
          <w:rFonts w:ascii="Courier New" w:hAnsi="Courier New"/>
          <w:sz w:val="17"/>
        </w:rPr>
        <w:t>use eventcart_catalog</w:t>
      </w:r>
    </w:p>
    <w:p>
      <w:pPr>
        <w:spacing w:before="0" w:after="0"/>
        <w:ind w:left="216"/>
        <w:shd w:fill="F4F6F9"/>
      </w:pPr>
      <w:r>
        <w:rPr>
          <w:rFonts w:ascii="Courier New" w:hAnsi="Courier New"/>
          <w:sz w:val="17"/>
        </w:rPr>
        <w:t>db.products.find({ sku: "SKU-1001" }).pretty()</w:t>
      </w:r>
    </w:p>
    <w:p>
      <w:pPr>
        <w:spacing w:after="80"/>
      </w:pPr>
    </w:p>
    <w:p>
      <w:r>
        <w:t xml:space="preserve">Expected MongoDB result: one product document exists in </w:t>
      </w:r>
      <w:r>
        <w:rPr>
          <w:rFonts w:ascii="Courier New" w:hAnsi="Courier New"/>
          <w:sz w:val="19"/>
        </w:rPr>
        <w:t>eventcart_catalog.products</w:t>
      </w:r>
      <w:r>
        <w:t>.</w:t>
      </w:r>
    </w:p>
    <w:p>
      <w:pPr>
        <w:pStyle w:val="Heading2"/>
      </w:pPr>
      <w:r>
        <w:t>Step 2: Seed Inventory For The Same Product</w:t>
      </w:r>
    </w:p>
    <w:p>
      <w:r>
        <w:t>Call inventory-service:</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rPr>
          <w:rFonts w:ascii="Courier New" w:hAnsi="Courier New"/>
          <w:sz w:val="19"/>
        </w:rPr>
        <w:t>availableQuantity</w:t>
      </w:r>
      <w:r>
        <w:t xml:space="preserve"> is 25.</w:t>
      </w:r>
    </w:p>
    <w:p>
      <w:pPr>
        <w:pStyle w:val="ListBullet"/>
      </w:pPr>
      <w:r>
        <w:rPr>
          <w:rFonts w:ascii="Courier New" w:hAnsi="Courier New"/>
          <w:sz w:val="19"/>
        </w:rPr>
        <w:t>reservedQuantity</w:t>
      </w:r>
      <w:r>
        <w:t xml:space="preserve"> is 0.</w:t>
      </w:r>
    </w:p>
    <w:p>
      <w:r>
        <w:t>Verify through API:</w:t>
      </w:r>
    </w:p>
    <w:p>
      <w:pPr>
        <w:spacing w:before="0" w:after="0"/>
        <w:ind w:left="216"/>
        <w:shd w:fill="F4F6F9"/>
      </w:pPr>
      <w:r>
        <w:rPr>
          <w:rFonts w:ascii="Courier New" w:hAnsi="Courier New"/>
          <w:sz w:val="17"/>
        </w:rPr>
        <w:t>curl http://localhost:8084/api/v1/inventory/&lt;product-id&gt;</w:t>
      </w:r>
    </w:p>
    <w:p>
      <w:pPr>
        <w:spacing w:after="80"/>
      </w:pPr>
    </w:p>
    <w:p>
      <w:r>
        <w:t>Verify through MongoDB:</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db.inventory_items.find({ productId: "&lt;product-id&gt;" }).pretty()</w:t>
      </w:r>
    </w:p>
    <w:p>
      <w:pPr>
        <w:spacing w:after="80"/>
      </w:pPr>
    </w:p>
    <w:p>
      <w:pPr>
        <w:pStyle w:val="Heading2"/>
      </w:pPr>
      <w:r>
        <w:t>Step 3: Check Customer Cart Before Adding Item</w:t>
      </w:r>
    </w:p>
    <w:p>
      <w:r>
        <w:t>Call cart-service:</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 for a new or cleared customer cart: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2"/>
      </w:pPr>
      <w:r>
        <w:t>Step 4: Add Product To Cart</w:t>
      </w:r>
    </w:p>
    <w:p>
      <w:r>
        <w:t>Call cart-service: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2</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 xml:space="preserve">The client sends only </w:t>
      </w:r>
      <w:r>
        <w:rPr>
          <w:rFonts w:ascii="Courier New" w:hAnsi="Courier New"/>
          <w:sz w:val="19"/>
        </w:rPr>
        <w:t>productId</w:t>
      </w:r>
      <w:r>
        <w:t xml:space="preserve"> and </w:t>
      </w:r>
      <w:r>
        <w:rPr>
          <w:rFonts w:ascii="Courier New" w:hAnsi="Courier New"/>
          <w:sz w:val="19"/>
        </w:rPr>
        <w:t>quantity</w:t>
      </w:r>
      <w:r>
        <w:t>.</w:t>
      </w:r>
    </w:p>
    <w:p>
      <w:pPr>
        <w:pStyle w:val="ListBullet"/>
      </w:pPr>
      <w:r>
        <w:t>cart-service calls catalog-service to fetch product name, SKU, price, currency, and active status.</w:t>
      </w:r>
    </w:p>
    <w:p>
      <w:pPr>
        <w:pStyle w:val="ListBullet"/>
      </w:pPr>
      <w:r>
        <w:t>cart-service stores a product snapshot in the cart document.</w:t>
      </w:r>
    </w:p>
    <w:p>
      <w:r>
        <w:t>Expected API result:</w:t>
      </w:r>
    </w:p>
    <w:p>
      <w:pPr>
        <w:pStyle w:val="ListBullet"/>
      </w:pPr>
      <w:r>
        <w:t>Cart contains one item.</w:t>
      </w:r>
    </w:p>
    <w:p>
      <w:pPr>
        <w:pStyle w:val="ListBullet"/>
      </w:pPr>
      <w:r>
        <w:rPr>
          <w:rFonts w:ascii="Courier New" w:hAnsi="Courier New"/>
          <w:sz w:val="19"/>
        </w:rPr>
        <w:t>totalItems</w:t>
      </w:r>
      <w:r>
        <w:t xml:space="preserve"> is 2.</w:t>
      </w:r>
    </w:p>
    <w:p>
      <w:pPr>
        <w:pStyle w:val="ListBullet"/>
      </w:pPr>
      <w:r>
        <w:rPr>
          <w:rFonts w:ascii="Courier New" w:hAnsi="Courier New"/>
          <w:sz w:val="19"/>
        </w:rPr>
        <w:t>subtotal</w:t>
      </w:r>
      <w:r>
        <w:t xml:space="preserve"> is </w:t>
      </w:r>
      <w:r>
        <w:rPr>
          <w:rFonts w:ascii="Courier New" w:hAnsi="Courier New"/>
          <w:sz w:val="19"/>
        </w:rPr>
        <w:t>13998.00</w:t>
      </w:r>
      <w:r>
        <w:t xml:space="preserve"> when price is </w:t>
      </w:r>
      <w:r>
        <w:rPr>
          <w:rFonts w:ascii="Courier New" w:hAnsi="Courier New"/>
          <w:sz w:val="19"/>
        </w:rPr>
        <w:t>6999.00</w:t>
      </w:r>
      <w:r>
        <w:t xml:space="preserve"> and quantity is 2.</w:t>
      </w:r>
    </w:p>
    <w:p>
      <w:r>
        <w:t>Verify through API:</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Verify through MongoDB:</w:t>
      </w:r>
    </w:p>
    <w:p>
      <w:pPr>
        <w:spacing w:before="0" w:after="0"/>
        <w:ind w:left="216"/>
        <w:shd w:fill="F4F6F9"/>
      </w:pPr>
      <w:r>
        <w:rPr>
          <w:rFonts w:ascii="Courier New" w:hAnsi="Courier New"/>
          <w:sz w:val="17"/>
        </w:rPr>
        <w:t>use eventcart_cart</w:t>
      </w:r>
    </w:p>
    <w:p>
      <w:pPr>
        <w:spacing w:before="0" w:after="0"/>
        <w:ind w:left="216"/>
        <w:shd w:fill="F4F6F9"/>
      </w:pPr>
      <w:r>
        <w:rPr>
          <w:rFonts w:ascii="Courier New" w:hAnsi="Courier New"/>
          <w:sz w:val="17"/>
        </w:rPr>
        <w:t>db.carts.find({ customerId: "customer-1" }).pretty()</w:t>
      </w:r>
    </w:p>
    <w:p>
      <w:pPr>
        <w:spacing w:after="80"/>
      </w:pPr>
    </w:p>
    <w:p>
      <w:r>
        <w:t xml:space="preserve">Expected MongoDB result: cart document contains embedded item snapshot fields such as </w:t>
      </w:r>
      <w:r>
        <w:rPr>
          <w:rFonts w:ascii="Courier New" w:hAnsi="Courier New"/>
          <w:sz w:val="19"/>
        </w:rPr>
        <w:t>productId</w:t>
      </w:r>
      <w:r>
        <w:t xml:space="preserve">, </w:t>
      </w:r>
      <w:r>
        <w:rPr>
          <w:rFonts w:ascii="Courier New" w:hAnsi="Courier New"/>
          <w:sz w:val="19"/>
        </w:rPr>
        <w:t>sku</w:t>
      </w:r>
      <w:r>
        <w:t xml:space="preserve">, </w:t>
      </w:r>
      <w:r>
        <w:rPr>
          <w:rFonts w:ascii="Courier New" w:hAnsi="Courier New"/>
          <w:sz w:val="19"/>
        </w:rPr>
        <w:t>productName</w:t>
      </w:r>
      <w:r>
        <w:t xml:space="preserve">, </w:t>
      </w:r>
      <w:r>
        <w:rPr>
          <w:rFonts w:ascii="Courier New" w:hAnsi="Courier New"/>
          <w:sz w:val="19"/>
        </w:rPr>
        <w:t>unitPrice</w:t>
      </w:r>
      <w:r>
        <w:t xml:space="preserve">, </w:t>
      </w:r>
      <w:r>
        <w:rPr>
          <w:rFonts w:ascii="Courier New" w:hAnsi="Courier New"/>
          <w:sz w:val="19"/>
        </w:rPr>
        <w:t>currency</w:t>
      </w:r>
      <w:r>
        <w:t xml:space="preserve">, </w:t>
      </w:r>
      <w:r>
        <w:rPr>
          <w:rFonts w:ascii="Courier New" w:hAnsi="Courier New"/>
          <w:sz w:val="19"/>
        </w:rPr>
        <w:t>quantity</w:t>
      </w:r>
      <w:r>
        <w:t xml:space="preserve">, and </w:t>
      </w:r>
      <w:r>
        <w:rPr>
          <w:rFonts w:ascii="Courier New" w:hAnsi="Courier New"/>
          <w:sz w:val="19"/>
        </w:rPr>
        <w:t>lineTotal</w:t>
      </w:r>
      <w:r>
        <w:t>.</w:t>
      </w:r>
    </w:p>
    <w:p>
      <w:pPr>
        <w:pStyle w:val="Heading2"/>
      </w:pPr>
      <w:r>
        <w:t>Step 5: Place Order From Cart</w:t>
      </w:r>
    </w:p>
    <w:p>
      <w:r>
        <w:t>Call order-service: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order-service uses Redis to reserve the idempotency key.</w:t>
      </w:r>
    </w:p>
    <w:p>
      <w:pPr>
        <w:pStyle w:val="ListBullet"/>
      </w:pPr>
      <w:r>
        <w:t>order-service calls cart-service and fetches the customer cart.</w:t>
      </w:r>
    </w:p>
    <w:p>
      <w:pPr>
        <w:pStyle w:val="ListBullet"/>
      </w:pPr>
      <w:r>
        <w:t>order-service stores an order snapshot in MongoDB.</w:t>
      </w:r>
    </w:p>
    <w:p>
      <w:pPr>
        <w:pStyle w:val="ListBullet"/>
      </w:pPr>
      <w:r>
        <w:t xml:space="preserve">order-service stores </w:t>
      </w:r>
      <w:r>
        <w:rPr>
          <w:rFonts w:ascii="Courier New" w:hAnsi="Courier New"/>
          <w:sz w:val="19"/>
        </w:rPr>
        <w:t>OrderCreatedEvent</w:t>
      </w:r>
      <w:r>
        <w:t xml:space="preserve"> in MongoDB collection </w:t>
      </w:r>
      <w:r>
        <w:rPr>
          <w:rFonts w:ascii="Courier New" w:hAnsi="Courier New"/>
          <w:sz w:val="19"/>
        </w:rPr>
        <w:t>outbox_events</w:t>
      </w:r>
      <w:r>
        <w:t>.</w:t>
      </w:r>
    </w:p>
    <w:p>
      <w:pPr>
        <w:pStyle w:val="ListBullet"/>
      </w:pPr>
      <w:r>
        <w:t xml:space="preserve">order-service outbox publisher publishes pending events to Kafka topic </w:t>
      </w:r>
      <w:r>
        <w:rPr>
          <w:rFonts w:ascii="Courier New" w:hAnsi="Courier New"/>
          <w:sz w:val="19"/>
        </w:rPr>
        <w:t>eventcart.orders.created</w:t>
      </w:r>
      <w:r>
        <w:t>.</w:t>
      </w:r>
    </w:p>
    <w:p>
      <w:pPr>
        <w:pStyle w:val="ListBullet"/>
      </w:pPr>
      <w:r>
        <w:t>order-service forwards the customer JWT to cart-service while reading the cart.</w:t>
      </w:r>
    </w:p>
    <w:p>
      <w:pPr>
        <w:pStyle w:val="ListBullet"/>
      </w:pPr>
      <w:r>
        <w:t>The initial order API response can return before inventory processing completes.</w:t>
      </w:r>
    </w:p>
    <w:p>
      <w:r>
        <w:t>Expected API result:</w:t>
      </w:r>
    </w:p>
    <w:p>
      <w:pPr>
        <w:pStyle w:val="ListBullet"/>
      </w:pPr>
      <w:r>
        <w:t>Response code is 200.</w:t>
      </w:r>
    </w:p>
    <w:p>
      <w:pPr>
        <w:pStyle w:val="ListBullet"/>
      </w:pPr>
      <w:r>
        <w:t xml:space="preserve">Response contains </w:t>
      </w:r>
      <w:r>
        <w:rPr>
          <w:rFonts w:ascii="Courier New" w:hAnsi="Courier New"/>
          <w:sz w:val="19"/>
        </w:rPr>
        <w:t>data.orderId</w:t>
      </w:r>
      <w:r>
        <w:t>.</w:t>
      </w:r>
    </w:p>
    <w:p>
      <w:pPr>
        <w:pStyle w:val="ListBullet"/>
      </w:pPr>
      <w:r>
        <w:rPr>
          <w:rFonts w:ascii="Courier New" w:hAnsi="Courier New"/>
          <w:sz w:val="19"/>
        </w:rPr>
        <w:t>data.status</w:t>
      </w:r>
      <w:r>
        <w:t xml:space="preserve"> is usually </w:t>
      </w:r>
      <w:r>
        <w:rPr>
          <w:rFonts w:ascii="Courier New" w:hAnsi="Courier New"/>
          <w:sz w:val="19"/>
        </w:rPr>
        <w:t>CREATED</w:t>
      </w:r>
      <w:r>
        <w:t xml:space="preserve"> immediately after placement.</w:t>
      </w:r>
    </w:p>
    <w:p>
      <w:pPr>
        <w:pStyle w:val="ListBullet"/>
      </w:pPr>
      <w:r>
        <w:t>Save the returned order ID.</w:t>
      </w:r>
    </w:p>
    <w:p>
      <w:r>
        <w:t>Verify through API:</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Verify through MongoDB:</w:t>
      </w:r>
    </w:p>
    <w:p>
      <w:pPr>
        <w:spacing w:before="0" w:after="0"/>
        <w:ind w:left="216"/>
        <w:shd w:fill="F4F6F9"/>
      </w:pPr>
      <w:r>
        <w:rPr>
          <w:rFonts w:ascii="Courier New" w:hAnsi="Courier New"/>
          <w:sz w:val="17"/>
        </w:rPr>
        <w:t>use eventcart_order</w:t>
      </w:r>
    </w:p>
    <w:p>
      <w:pPr>
        <w:spacing w:before="0" w:after="0"/>
        <w:ind w:left="216"/>
        <w:shd w:fill="F4F6F9"/>
      </w:pPr>
      <w:r>
        <w:rPr>
          <w:rFonts w:ascii="Courier New" w:hAnsi="Courier New"/>
          <w:sz w:val="17"/>
        </w:rPr>
        <w:t>db.orders.find({ _id: ObjectId("&lt;order-id&gt;") }).pretty()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an </w:t>
      </w:r>
      <w:r>
        <w:rPr>
          <w:rFonts w:ascii="Courier New" w:hAnsi="Courier New"/>
          <w:sz w:val="19"/>
        </w:rPr>
        <w:t>ORDER</w:t>
      </w:r>
      <w:r>
        <w:t xml:space="preserve"> aggregate record exists. Its </w:t>
      </w:r>
      <w:r>
        <w:rPr>
          <w:rFonts w:ascii="Courier New" w:hAnsi="Courier New"/>
          <w:sz w:val="19"/>
        </w:rPr>
        <w:t>status</w:t>
      </w:r>
      <w:r>
        <w:t xml:space="preserve"> should become </w:t>
      </w:r>
      <w:r>
        <w:rPr>
          <w:rFonts w:ascii="Courier New" w:hAnsi="Courier New"/>
          <w:sz w:val="19"/>
        </w:rPr>
        <w:t>PUBLISHED</w:t>
      </w:r>
      <w:r>
        <w:t xml:space="preserve"> after the scheduler publishes it to Kafka.</w:t>
      </w:r>
    </w:p>
    <w:p>
      <w:r>
        <w:t>Verify Redis idempotency key:</w:t>
      </w:r>
    </w:p>
    <w:p>
      <w:pPr>
        <w:spacing w:before="0" w:after="0"/>
        <w:ind w:left="216"/>
        <w:shd w:fill="F4F6F9"/>
      </w:pPr>
      <w:r>
        <w:rPr>
          <w:rFonts w:ascii="Courier New" w:hAnsi="Courier New"/>
          <w:sz w:val="17"/>
        </w:rPr>
        <w:t>docker exec -it eventcart-redis redis-cli</w:t>
      </w:r>
    </w:p>
    <w:p>
      <w:pPr>
        <w:spacing w:after="80"/>
      </w:pPr>
    </w:p>
    <w:p>
      <w:r>
        <w:t xml:space="preserve">Then in </w:t>
      </w:r>
      <w:r>
        <w:rPr>
          <w:rFonts w:ascii="Courier New" w:hAnsi="Courier New"/>
          <w:sz w:val="19"/>
        </w:rPr>
        <w:t>redis-cli</w:t>
      </w:r>
      <w:r>
        <w:t>:</w:t>
      </w:r>
    </w:p>
    <w:p>
      <w:pPr>
        <w:spacing w:before="0" w:after="0"/>
        <w:ind w:left="216"/>
        <w:shd w:fill="F4F6F9"/>
      </w:pPr>
      <w:r>
        <w:rPr>
          <w:rFonts w:ascii="Courier New" w:hAnsi="Courier New"/>
          <w:sz w:val="17"/>
        </w:rPr>
        <w:t>KEYS eventcart:orders:idempotency:*</w:t>
      </w:r>
    </w:p>
    <w:p>
      <w:pPr>
        <w:spacing w:before="0" w:after="0"/>
        <w:ind w:left="216"/>
        <w:shd w:fill="F4F6F9"/>
      </w:pPr>
      <w:r>
        <w:rPr>
          <w:rFonts w:ascii="Courier New" w:hAnsi="Courier New"/>
          <w:sz w:val="17"/>
        </w:rPr>
        <w:t>GET eventcart:orders:idempotency:customer-1-order-20260802-001</w:t>
      </w:r>
    </w:p>
    <w:p>
      <w:pPr>
        <w:spacing w:after="80"/>
      </w:pPr>
    </w:p>
    <w:p>
      <w:r>
        <w:t>Expected Redis value after order creation:</w:t>
      </w:r>
    </w:p>
    <w:p>
      <w:pPr>
        <w:spacing w:before="0" w:after="0"/>
        <w:ind w:left="216"/>
        <w:shd w:fill="F4F6F9"/>
      </w:pPr>
      <w:r>
        <w:rPr>
          <w:rFonts w:ascii="Courier New" w:hAnsi="Courier New"/>
          <w:sz w:val="17"/>
        </w:rPr>
        <w:t>ORDER:&lt;order-id&gt;</w:t>
      </w:r>
    </w:p>
    <w:p>
      <w:pPr>
        <w:spacing w:after="80"/>
      </w:pPr>
    </w:p>
    <w:p>
      <w:pPr>
        <w:pStyle w:val="Heading2"/>
      </w:pPr>
      <w:r>
        <w:t>Step 6: Verify Inventory Reservation</w:t>
      </w:r>
    </w:p>
    <w:p>
      <w:r>
        <w:t>Inventory processing is asynchronous. Wait a few seconds, then call inventory-service:</w:t>
      </w:r>
    </w:p>
    <w:p>
      <w:pPr>
        <w:spacing w:before="0" w:after="0"/>
        <w:ind w:left="216"/>
        <w:shd w:fill="F4F6F9"/>
      </w:pPr>
      <w:r>
        <w:rPr>
          <w:rFonts w:ascii="Courier New" w:hAnsi="Courier New"/>
          <w:sz w:val="17"/>
        </w:rPr>
        <w:t>curl http://localhost:8084/api/v1/inventory/reservations/&lt;order-id&gt; \</w:t>
      </w:r>
    </w:p>
    <w:p>
      <w:pPr>
        <w:spacing w:before="0" w:after="0"/>
        <w:ind w:left="216"/>
        <w:shd w:fill="F4F6F9"/>
      </w:pPr>
      <w:r>
        <w:rPr>
          <w:rFonts w:ascii="Courier New" w:hAnsi="Courier New"/>
          <w:sz w:val="17"/>
        </w:rPr>
        <w:t xml:space="preserve">  -H "Authorization: Bearer &lt;admin-token&gt;"</w:t>
      </w:r>
    </w:p>
    <w:p>
      <w:pPr>
        <w:spacing w:after="80"/>
      </w:pPr>
    </w:p>
    <w:p>
      <w:r>
        <w:t>Expected happy-path result:</w:t>
      </w:r>
    </w:p>
    <w:p>
      <w:pPr>
        <w:pStyle w:val="ListBullet"/>
      </w:pPr>
      <w:r>
        <w:t>Reservation exists.</w:t>
      </w:r>
    </w:p>
    <w:p>
      <w:pPr>
        <w:pStyle w:val="ListBullet"/>
      </w:pPr>
      <w:r>
        <w:t xml:space="preserve">Status is </w:t>
      </w:r>
      <w:r>
        <w:rPr>
          <w:rFonts w:ascii="Courier New" w:hAnsi="Courier New"/>
          <w:sz w:val="19"/>
        </w:rPr>
        <w:t>RESERVED</w:t>
      </w:r>
      <w:r>
        <w:t>.</w:t>
      </w:r>
    </w:p>
    <w:p>
      <w:pPr>
        <w:pStyle w:val="ListBullet"/>
      </w:pPr>
      <w:r>
        <w:t>Items match the order item quantities.</w:t>
      </w:r>
    </w:p>
    <w:p>
      <w:pPr>
        <w:pStyle w:val="ListBullet"/>
      </w:pPr>
      <w:r>
        <w:rPr>
          <w:rFonts w:ascii="Courier New" w:hAnsi="Courier New"/>
          <w:sz w:val="19"/>
        </w:rPr>
        <w:t>totalAmount</w:t>
      </w:r>
      <w:r>
        <w:t xml:space="preserve"> and </w:t>
      </w:r>
      <w:r>
        <w:rPr>
          <w:rFonts w:ascii="Courier New" w:hAnsi="Courier New"/>
          <w:sz w:val="19"/>
        </w:rPr>
        <w:t>currency</w:t>
      </w:r>
      <w:r>
        <w:t xml:space="preserve"> match the order amount. payment-service uses these fields.</w:t>
      </w:r>
    </w:p>
    <w:p>
      <w:r>
        <w:t>Verify inventory item quantities:</w:t>
      </w:r>
    </w:p>
    <w:p>
      <w:pPr>
        <w:spacing w:before="0" w:after="0"/>
        <w:ind w:left="216"/>
        <w:shd w:fill="F4F6F9"/>
      </w:pPr>
      <w:r>
        <w:rPr>
          <w:rFonts w:ascii="Courier New" w:hAnsi="Courier New"/>
          <w:sz w:val="17"/>
        </w:rPr>
        <w:t>curl http://localhost:8084/api/v1/inventory/&lt;product-id&gt; \</w:t>
      </w:r>
    </w:p>
    <w:p>
      <w:pPr>
        <w:spacing w:before="0" w:after="0"/>
        <w:ind w:left="216"/>
        <w:shd w:fill="F4F6F9"/>
      </w:pPr>
      <w:r>
        <w:rPr>
          <w:rFonts w:ascii="Courier New" w:hAnsi="Courier New"/>
          <w:sz w:val="17"/>
        </w:rPr>
        <w:t xml:space="preserve">  -H "Authorization: Bearer &lt;admin-token&gt;"</w:t>
      </w:r>
    </w:p>
    <w:p>
      <w:pPr>
        <w:spacing w:after="80"/>
      </w:pPr>
    </w:p>
    <w:p>
      <w:r>
        <w:t>Expected result:</w:t>
      </w:r>
    </w:p>
    <w:p>
      <w:pPr>
        <w:pStyle w:val="ListBullet"/>
      </w:pPr>
      <w:r>
        <w:rPr>
          <w:rFonts w:ascii="Courier New" w:hAnsi="Courier New"/>
          <w:sz w:val="19"/>
        </w:rPr>
        <w:t>reservedQuantity</w:t>
      </w:r>
      <w:r>
        <w:t xml:space="preserve"> increased by ordered quantity.</w:t>
      </w:r>
    </w:p>
    <w:p>
      <w:pPr>
        <w:pStyle w:val="ListBullet"/>
      </w:pPr>
      <w:r>
        <w:rPr>
          <w:rFonts w:ascii="Courier New" w:hAnsi="Courier New"/>
          <w:sz w:val="19"/>
        </w:rPr>
        <w:t>availableQuantity</w:t>
      </w:r>
      <w:r>
        <w:t xml:space="preserve"> decreased by ordered quantity.</w:t>
      </w:r>
    </w:p>
    <w:p>
      <w:r>
        <w:t>Verify inventory outbox:</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an </w:t>
      </w:r>
      <w:r>
        <w:rPr>
          <w:rFonts w:ascii="Courier New" w:hAnsi="Courier New"/>
          <w:sz w:val="19"/>
        </w:rPr>
        <w:t>INVENTORY</w:t>
      </w:r>
      <w:r>
        <w:t xml:space="preserve"> aggregate record exists for either the reserved or failed event, and its </w:t>
      </w:r>
      <w:r>
        <w:rPr>
          <w:rFonts w:ascii="Courier New" w:hAnsi="Courier New"/>
          <w:sz w:val="19"/>
        </w:rPr>
        <w:t>status</w:t>
      </w:r>
      <w:r>
        <w:t xml:space="preserve"> should become </w:t>
      </w:r>
      <w:r>
        <w:rPr>
          <w:rFonts w:ascii="Courier New" w:hAnsi="Courier New"/>
          <w:sz w:val="19"/>
        </w:rPr>
        <w:t>PUBLISHED</w:t>
      </w:r>
      <w:r>
        <w:t>.</w:t>
      </w:r>
    </w:p>
    <w:p>
      <w:pPr>
        <w:pStyle w:val="Heading2"/>
      </w:pPr>
      <w:r>
        <w:t>Step 7: Verify Inventory Order Status Update</w:t>
      </w:r>
    </w:p>
    <w:p>
      <w:r>
        <w:t>Call order-service again:</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INVENTORY_RESERVED</w:t>
      </w:r>
      <w:r>
        <w:t xml:space="preserve"> before payment result processing completes, or it may already be </w:t>
      </w:r>
      <w:r>
        <w:rPr>
          <w:rFonts w:ascii="Courier New" w:hAnsi="Courier New"/>
          <w:sz w:val="19"/>
        </w:rPr>
        <w:t>PAYMENT_COMPLETED</w:t>
      </w:r>
      <w:r>
        <w:t xml:space="preserve"> if payment-service and order-service processed the later payment event quickly.</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CREATED</w:t>
      </w:r>
      <w:r>
        <w:t>, inventory-service may still be processing, Kafka may not be running, or order-service may not have consumed the inventory result event yet.</w:t>
      </w:r>
    </w:p>
    <w:p>
      <w:pPr>
        <w:pStyle w:val="Heading2"/>
      </w:pPr>
      <w:r>
        <w:t>Step 8: Verify Payment Attempt</w:t>
      </w:r>
    </w:p>
    <w:p>
      <w:r>
        <w:t xml:space="preserve">payment-service consumes </w:t>
      </w:r>
      <w:r>
        <w:rPr>
          <w:rFonts w:ascii="Courier New" w:hAnsi="Courier New"/>
          <w:sz w:val="19"/>
        </w:rPr>
        <w:t>InventoryReservedEvent</w:t>
      </w:r>
      <w:r>
        <w:t xml:space="preserve"> asynchronously. Wait a few seconds, then call payment-service:</w:t>
      </w:r>
    </w:p>
    <w:p>
      <w:pPr>
        <w:spacing w:before="0" w:after="0"/>
        <w:ind w:left="216"/>
        <w:shd w:fill="F4F6F9"/>
      </w:pPr>
      <w:r>
        <w:rPr>
          <w:rFonts w:ascii="Courier New" w:hAnsi="Courier New"/>
          <w:sz w:val="17"/>
        </w:rPr>
        <w:t>curl http://localhost:8085/api/v1/payments/orders/&lt;order-id&gt; \</w:t>
      </w:r>
    </w:p>
    <w:p>
      <w:pPr>
        <w:spacing w:before="0" w:after="0"/>
        <w:ind w:left="216"/>
        <w:shd w:fill="F4F6F9"/>
      </w:pPr>
      <w:r>
        <w:rPr>
          <w:rFonts w:ascii="Courier New" w:hAnsi="Courier New"/>
          <w:sz w:val="17"/>
        </w:rPr>
        <w:t xml:space="preserve">  -H "Authorization: Bearer &lt;admin-token&gt;"</w:t>
      </w:r>
    </w:p>
    <w:p>
      <w:pPr>
        <w:spacing w:after="80"/>
      </w:pPr>
    </w:p>
    <w:p>
      <w:r>
        <w:t>Expected happy-path result:</w:t>
      </w:r>
    </w:p>
    <w:p>
      <w:pPr>
        <w:pStyle w:val="ListBullet"/>
      </w:pPr>
      <w:r>
        <w:t>Payment attempt exists.</w:t>
      </w:r>
    </w:p>
    <w:p>
      <w:pPr>
        <w:pStyle w:val="ListBullet"/>
      </w:pPr>
      <w:r>
        <w:rPr>
          <w:rFonts w:ascii="Courier New" w:hAnsi="Courier New"/>
          <w:sz w:val="19"/>
        </w:rPr>
        <w:t>status</w:t>
      </w:r>
      <w:r>
        <w:t xml:space="preserve"> is </w:t>
      </w:r>
      <w:r>
        <w:rPr>
          <w:rFonts w:ascii="Courier New" w:hAnsi="Courier New"/>
          <w:sz w:val="19"/>
        </w:rPr>
        <w:t>COMPLETED</w:t>
      </w:r>
      <w:r>
        <w:t>.</w:t>
      </w:r>
    </w:p>
    <w:p>
      <w:pPr>
        <w:pStyle w:val="ListBullet"/>
      </w:pPr>
      <w:r>
        <w:rPr>
          <w:rFonts w:ascii="Courier New" w:hAnsi="Courier New"/>
          <w:sz w:val="19"/>
        </w:rPr>
        <w:t>amount</w:t>
      </w:r>
      <w:r>
        <w:t xml:space="preserve"> and </w:t>
      </w:r>
      <w:r>
        <w:rPr>
          <w:rFonts w:ascii="Courier New" w:hAnsi="Courier New"/>
          <w:sz w:val="19"/>
        </w:rPr>
        <w:t>currency</w:t>
      </w:r>
      <w:r>
        <w:t xml:space="preserve"> match the order.</w:t>
      </w:r>
    </w:p>
    <w:p>
      <w:pPr>
        <w:pStyle w:val="ListBullet"/>
      </w:pPr>
      <w:r>
        <w:rPr>
          <w:rFonts w:ascii="Courier New" w:hAnsi="Courier New"/>
          <w:sz w:val="19"/>
        </w:rPr>
        <w:t>providerTransactionId</w:t>
      </w:r>
      <w:r>
        <w:t xml:space="preserve"> starts with </w:t>
      </w:r>
      <w:r>
        <w:rPr>
          <w:rFonts w:ascii="Courier New" w:hAnsi="Courier New"/>
          <w:sz w:val="19"/>
        </w:rPr>
        <w:t>MockPay-</w:t>
      </w:r>
      <w:r>
        <w:t>.</w:t>
      </w:r>
    </w:p>
    <w:p>
      <w:r>
        <w:t>Verify through MongoDB:</w:t>
      </w:r>
    </w:p>
    <w:p>
      <w:pPr>
        <w:spacing w:before="0" w:after="0"/>
        <w:ind w:left="216"/>
        <w:shd w:fill="F4F6F9"/>
      </w:pPr>
      <w:r>
        <w:rPr>
          <w:rFonts w:ascii="Courier New" w:hAnsi="Courier New"/>
          <w:sz w:val="17"/>
        </w:rPr>
        <w:t>use eventcart_payment</w:t>
      </w:r>
    </w:p>
    <w:p>
      <w:pPr>
        <w:spacing w:before="0" w:after="0"/>
        <w:ind w:left="216"/>
        <w:shd w:fill="F4F6F9"/>
      </w:pPr>
      <w:r>
        <w:rPr>
          <w:rFonts w:ascii="Courier New" w:hAnsi="Courier New"/>
          <w:sz w:val="17"/>
        </w:rPr>
        <w:t>db.payment_attempts.find({ orderId: "&lt;order-id&gt;" }).pretty()</w:t>
      </w:r>
    </w:p>
    <w:p>
      <w:pPr>
        <w:spacing w:before="0" w:after="0"/>
        <w:ind w:left="216"/>
        <w:shd w:fill="F4F6F9"/>
      </w:pPr>
      <w:r>
        <w:rPr>
          <w:rFonts w:ascii="Courier New" w:hAnsi="Courier New"/>
          <w:sz w:val="17"/>
        </w:rPr>
        <w:t>db.outbox_events.find({ aggregateId: "&lt;order-id&gt;" }).pretty()</w:t>
      </w:r>
    </w:p>
    <w:p>
      <w:pPr>
        <w:spacing w:after="80"/>
      </w:pPr>
    </w:p>
    <w:p>
      <w:r>
        <w:t xml:space="preserve">Expected outbox result: a </w:t>
      </w:r>
      <w:r>
        <w:rPr>
          <w:rFonts w:ascii="Courier New" w:hAnsi="Courier New"/>
          <w:sz w:val="19"/>
        </w:rPr>
        <w:t>PAYMENT</w:t>
      </w:r>
      <w:r>
        <w:t xml:space="preserve"> aggregate record exists for the completed or failed event, and its </w:t>
      </w:r>
      <w:r>
        <w:rPr>
          <w:rFonts w:ascii="Courier New" w:hAnsi="Courier New"/>
          <w:sz w:val="19"/>
        </w:rPr>
        <w:t>status</w:t>
      </w:r>
      <w:r>
        <w:t xml:space="preserve"> should become </w:t>
      </w:r>
      <w:r>
        <w:rPr>
          <w:rFonts w:ascii="Courier New" w:hAnsi="Courier New"/>
          <w:sz w:val="19"/>
        </w:rPr>
        <w:t>PUBLISHED</w:t>
      </w:r>
      <w:r>
        <w:t>.</w:t>
      </w:r>
    </w:p>
    <w:p>
      <w:r>
        <w:t>Payment simulation rule:</w:t>
      </w:r>
    </w:p>
    <w:p>
      <w:pPr>
        <w:spacing w:before="0" w:after="0"/>
        <w:ind w:left="216"/>
        <w:shd w:fill="F4F6F9"/>
      </w:pPr>
      <w:r>
        <w:rPr>
          <w:rFonts w:ascii="Courier New" w:hAnsi="Courier New"/>
          <w:sz w:val="17"/>
        </w:rPr>
        <w:t>Amounts below 50000.00 complete. Amounts at or above 50000.00 fail.</w:t>
      </w:r>
    </w:p>
    <w:p>
      <w:pPr>
        <w:spacing w:after="80"/>
      </w:pPr>
    </w:p>
    <w:p>
      <w:pPr>
        <w:pStyle w:val="Heading2"/>
      </w:pPr>
      <w:r>
        <w:t>Step 9: Verify Final Order Status</w:t>
      </w:r>
    </w:p>
    <w:p>
      <w:r>
        <w:t>Call order-service again:</w:t>
      </w:r>
    </w:p>
    <w:p>
      <w:pPr>
        <w:spacing w:before="0" w:after="0"/>
        <w:ind w:left="216"/>
        <w:shd w:fill="F4F6F9"/>
      </w:pPr>
      <w:r>
        <w:rPr>
          <w:rFonts w:ascii="Courier New" w:hAnsi="Courier New"/>
          <w:sz w:val="17"/>
        </w:rPr>
        <w:t>curl http://localhost:8083/api/v1/orders/&lt;order-id&gt; \</w:t>
      </w:r>
    </w:p>
    <w:p>
      <w:pPr>
        <w:spacing w:before="0" w:after="0"/>
        <w:ind w:left="216"/>
        <w:shd w:fill="F4F6F9"/>
      </w:pPr>
      <w:r>
        <w:rPr>
          <w:rFonts w:ascii="Courier New" w:hAnsi="Courier New"/>
          <w:sz w:val="17"/>
        </w:rPr>
        <w:t xml:space="preserve">  -H "Authorization: Bearer &lt;customer-token&gt;"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PAYMENT_COMPLETED</w:t>
      </w:r>
      <w:r>
        <w:t>.</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INVENTORY_RESERVED</w:t>
      </w:r>
      <w:r>
        <w:t>, payment-service may still be processing, Kafka may not be running, or order-service may not have consumed the payment result event yet.</w:t>
      </w:r>
    </w:p>
    <w:p>
      <w:pPr>
        <w:pStyle w:val="Heading2"/>
      </w:pPr>
      <w:r>
        <w:t>Step 10: Verify Cart Cleanup</w:t>
      </w:r>
    </w:p>
    <w:p>
      <w:r>
        <w:t>After inventory is successfully reserved, order-service clears the customer cart:</w:t>
      </w:r>
    </w:p>
    <w:p>
      <w:pPr>
        <w:spacing w:before="0" w:after="0"/>
        <w:ind w:left="216"/>
        <w:shd w:fill="F4F6F9"/>
      </w:pPr>
      <w:r>
        <w:rPr>
          <w:rFonts w:ascii="Courier New" w:hAnsi="Courier New"/>
          <w:sz w:val="17"/>
        </w:rPr>
        <w:t>curl http://localhost:8082/api/v1/carts/customer-1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1"/>
      </w:pPr>
      <w:r>
        <w:t>Kafka Verification</w:t>
      </w:r>
    </w:p>
    <w:p>
      <w:r>
        <w:t>List topics:</w:t>
      </w:r>
    </w:p>
    <w:p>
      <w:pPr>
        <w:spacing w:before="0" w:after="0"/>
        <w:ind w:left="216"/>
        <w:shd w:fill="F4F6F9"/>
      </w:pPr>
      <w:r>
        <w:rPr>
          <w:rFonts w:ascii="Courier New" w:hAnsi="Courier New"/>
          <w:sz w:val="17"/>
        </w:rPr>
        <w:t>docker exec -it eventcart-kafka /opt/kafka/bin/kafka-topics.sh --bootstrap-server localhost:9092 --list</w:t>
      </w:r>
    </w:p>
    <w:p>
      <w:pPr>
        <w:spacing w:after="80"/>
      </w:pPr>
    </w:p>
    <w:p>
      <w:r>
        <w:t>Expected topics include:</w:t>
      </w:r>
    </w:p>
    <w:p>
      <w:pPr>
        <w:spacing w:before="0" w:after="0"/>
        <w:ind w:left="216"/>
        <w:shd w:fill="F4F6F9"/>
      </w:pPr>
      <w:r>
        <w:rPr>
          <w:rFonts w:ascii="Courier New" w:hAnsi="Courier New"/>
          <w:sz w:val="17"/>
        </w:rPr>
        <w:t>eventcart.orders.created</w:t>
      </w:r>
    </w:p>
    <w:p>
      <w:pPr>
        <w:spacing w:before="0" w:after="0"/>
        <w:ind w:left="216"/>
        <w:shd w:fill="F4F6F9"/>
      </w:pPr>
      <w:r>
        <w:rPr>
          <w:rFonts w:ascii="Courier New" w:hAnsi="Courier New"/>
          <w:sz w:val="17"/>
        </w:rPr>
        <w:t>eventcart.inventory.reserved</w:t>
      </w:r>
    </w:p>
    <w:p>
      <w:pPr>
        <w:spacing w:before="0" w:after="0"/>
        <w:ind w:left="216"/>
        <w:shd w:fill="F4F6F9"/>
      </w:pPr>
      <w:r>
        <w:rPr>
          <w:rFonts w:ascii="Courier New" w:hAnsi="Courier New"/>
          <w:sz w:val="17"/>
        </w:rPr>
        <w:t>eventcart.inventory.failed</w:t>
      </w:r>
    </w:p>
    <w:p>
      <w:pPr>
        <w:spacing w:before="0" w:after="0"/>
        <w:ind w:left="216"/>
        <w:shd w:fill="F4F6F9"/>
      </w:pPr>
      <w:r>
        <w:rPr>
          <w:rFonts w:ascii="Courier New" w:hAnsi="Courier New"/>
          <w:sz w:val="17"/>
        </w:rPr>
        <w:t>eventcart.payments.completed</w:t>
      </w:r>
    </w:p>
    <w:p>
      <w:pPr>
        <w:spacing w:before="0" w:after="0"/>
        <w:ind w:left="216"/>
        <w:shd w:fill="F4F6F9"/>
      </w:pPr>
      <w:r>
        <w:rPr>
          <w:rFonts w:ascii="Courier New" w:hAnsi="Courier New"/>
          <w:sz w:val="17"/>
        </w:rPr>
        <w:t>eventcart.payments.failed</w:t>
      </w:r>
    </w:p>
    <w:p>
      <w:pPr>
        <w:spacing w:before="0" w:after="0"/>
        <w:ind w:left="216"/>
        <w:shd w:fill="F4F6F9"/>
      </w:pPr>
      <w:r>
        <w:rPr>
          <w:rFonts w:ascii="Courier New" w:hAnsi="Courier New"/>
          <w:sz w:val="17"/>
        </w:rPr>
        <w:t>eventcart.orders.created.dlq</w:t>
      </w:r>
    </w:p>
    <w:p>
      <w:pPr>
        <w:spacing w:before="0" w:after="0"/>
        <w:ind w:left="216"/>
        <w:shd w:fill="F4F6F9"/>
      </w:pPr>
      <w:r>
        <w:rPr>
          <w:rFonts w:ascii="Courier New" w:hAnsi="Courier New"/>
          <w:sz w:val="17"/>
        </w:rPr>
        <w:t>eventcart.inventory.reserved.dlq</w:t>
      </w:r>
    </w:p>
    <w:p>
      <w:pPr>
        <w:spacing w:before="0" w:after="0"/>
        <w:ind w:left="216"/>
        <w:shd w:fill="F4F6F9"/>
      </w:pPr>
      <w:r>
        <w:rPr>
          <w:rFonts w:ascii="Courier New" w:hAnsi="Courier New"/>
          <w:sz w:val="17"/>
        </w:rPr>
        <w:t>eventcart.inventory.failed.dlq</w:t>
      </w:r>
    </w:p>
    <w:p>
      <w:pPr>
        <w:spacing w:before="0" w:after="0"/>
        <w:ind w:left="216"/>
        <w:shd w:fill="F4F6F9"/>
      </w:pPr>
      <w:r>
        <w:rPr>
          <w:rFonts w:ascii="Courier New" w:hAnsi="Courier New"/>
          <w:sz w:val="17"/>
        </w:rPr>
        <w:t>eventcart.payments.completed.dlq</w:t>
      </w:r>
    </w:p>
    <w:p>
      <w:pPr>
        <w:spacing w:before="0" w:after="0"/>
        <w:ind w:left="216"/>
        <w:shd w:fill="F4F6F9"/>
      </w:pPr>
      <w:r>
        <w:rPr>
          <w:rFonts w:ascii="Courier New" w:hAnsi="Courier New"/>
          <w:sz w:val="17"/>
        </w:rPr>
        <w:t>eventcart.payments.failed.dlq</w:t>
      </w:r>
    </w:p>
    <w:p>
      <w:pPr>
        <w:spacing w:after="80"/>
      </w:pPr>
    </w:p>
    <w:p>
      <w:r>
        <w:t>Read order-created messages:</w:t>
      </w:r>
    </w:p>
    <w:p>
      <w:pPr>
        <w:spacing w:before="0" w:after="0"/>
        <w:ind w:left="216"/>
        <w:shd w:fill="F4F6F9"/>
      </w:pPr>
      <w:r>
        <w:rPr>
          <w:rFonts w:ascii="Courier New" w:hAnsi="Courier New"/>
          <w:sz w:val="17"/>
        </w:rPr>
        <w:t>docker exec -it eventcart-kafka /opt/kafka/bin/kafka-console-consumer.sh --bootstrap-server localhost:9092 --topic eventcart.orders.created --from-beginning --max-messages 5</w:t>
      </w:r>
    </w:p>
    <w:p>
      <w:pPr>
        <w:spacing w:after="80"/>
      </w:pPr>
    </w:p>
    <w:p>
      <w:r>
        <w:t>Read inventory-reserved messages:</w:t>
      </w:r>
    </w:p>
    <w:p>
      <w:pPr>
        <w:spacing w:before="0" w:after="0"/>
        <w:ind w:left="216"/>
        <w:shd w:fill="F4F6F9"/>
      </w:pPr>
      <w:r>
        <w:rPr>
          <w:rFonts w:ascii="Courier New" w:hAnsi="Courier New"/>
          <w:sz w:val="17"/>
        </w:rPr>
        <w:t>docker exec -it eventcart-kafka /opt/kafka/bin/kafka-console-consumer.sh --bootstrap-server localhost:9092 --topic eventcart.inventory.reserved --from-beginning --max-messages 5</w:t>
      </w:r>
    </w:p>
    <w:p>
      <w:pPr>
        <w:spacing w:after="80"/>
      </w:pPr>
    </w:p>
    <w:p>
      <w:r>
        <w:t>Read inventory-failed messages:</w:t>
      </w:r>
    </w:p>
    <w:p>
      <w:pPr>
        <w:spacing w:before="0" w:after="0"/>
        <w:ind w:left="216"/>
        <w:shd w:fill="F4F6F9"/>
      </w:pPr>
      <w:r>
        <w:rPr>
          <w:rFonts w:ascii="Courier New" w:hAnsi="Courier New"/>
          <w:sz w:val="17"/>
        </w:rPr>
        <w:t>docker exec -it eventcart-kafka /opt/kafka/bin/kafka-console-consumer.sh --bootstrap-server localhost:9092 --topic eventcart.inventory.failed --from-beginning --max-messages 5</w:t>
      </w:r>
    </w:p>
    <w:p>
      <w:pPr>
        <w:spacing w:after="80"/>
      </w:pPr>
    </w:p>
    <w:p>
      <w:r>
        <w:t>Read payment-completed messages:</w:t>
      </w:r>
    </w:p>
    <w:p>
      <w:pPr>
        <w:spacing w:before="0" w:after="0"/>
        <w:ind w:left="216"/>
        <w:shd w:fill="F4F6F9"/>
      </w:pPr>
      <w:r>
        <w:rPr>
          <w:rFonts w:ascii="Courier New" w:hAnsi="Courier New"/>
          <w:sz w:val="17"/>
        </w:rPr>
        <w:t>docker exec -it eventcart-kafka /opt/kafka/bin/kafka-console-consumer.sh --bootstrap-server localhost:9092 --topic eventcart.payments.completed --from-beginning --max-messages 5</w:t>
      </w:r>
    </w:p>
    <w:p>
      <w:pPr>
        <w:spacing w:after="80"/>
      </w:pPr>
    </w:p>
    <w:p>
      <w:r>
        <w:t>Read payment-failed messages:</w:t>
      </w:r>
    </w:p>
    <w:p>
      <w:pPr>
        <w:spacing w:before="0" w:after="0"/>
        <w:ind w:left="216"/>
        <w:shd w:fill="F4F6F9"/>
      </w:pPr>
      <w:r>
        <w:rPr>
          <w:rFonts w:ascii="Courier New" w:hAnsi="Courier New"/>
          <w:sz w:val="17"/>
        </w:rPr>
        <w:t>docker exec -it eventcart-kafka /opt/kafka/bin/kafka-console-consumer.sh --bootstrap-server localhost:9092 --topic eventcart.payments.failed --from-beginning --max-messages 5</w:t>
      </w:r>
    </w:p>
    <w:p>
      <w:pPr>
        <w:spacing w:after="80"/>
      </w:pPr>
    </w:p>
    <w:p>
      <w:r>
        <w:t>Read a DLQ topic when a consumer keeps failing after retries:</w:t>
      </w:r>
    </w:p>
    <w:p>
      <w:pPr>
        <w:spacing w:before="0" w:after="0"/>
        <w:ind w:left="216"/>
        <w:shd w:fill="F4F6F9"/>
      </w:pPr>
      <w:r>
        <w:rPr>
          <w:rFonts w:ascii="Courier New" w:hAnsi="Courier New"/>
          <w:sz w:val="17"/>
        </w:rPr>
        <w:t>docker exec -it eventcart-kafka /opt/kafka/bin/kafka-console-consumer.sh --bootstrap-server localhost:9092 --topic eventcart.orders.created.dlq --from-beginning --max-messages 5</w:t>
      </w:r>
    </w:p>
    <w:p>
      <w:pPr>
        <w:spacing w:after="80"/>
      </w:pPr>
    </w:p>
    <w:p>
      <w:pPr>
        <w:pStyle w:val="Heading1"/>
      </w:pPr>
      <w:r>
        <w:t>Notification Verification</w:t>
      </w:r>
    </w:p>
    <w:p>
      <w:r>
        <w:t>notification-service creates persisted notifications asynchronously from Kafka events. If email or SMS providers are enabled, it attempts delivery after saving the notification record.</w:t>
      </w:r>
    </w:p>
    <w:p>
      <w:r>
        <w:t>List customer notifications:</w:t>
      </w:r>
    </w:p>
    <w:p>
      <w:pPr>
        <w:spacing w:before="0" w:after="0"/>
        <w:ind w:left="216"/>
        <w:shd w:fill="F4F6F9"/>
      </w:pPr>
      <w:r>
        <w:rPr>
          <w:rFonts w:ascii="Courier New" w:hAnsi="Courier New"/>
          <w:sz w:val="17"/>
        </w:rPr>
        <w:t>curl http://localhost:8086/api/v1/notifications/customers/customer-1 \</w:t>
      </w:r>
    </w:p>
    <w:p>
      <w:pPr>
        <w:spacing w:before="0" w:after="0"/>
        <w:ind w:left="216"/>
        <w:shd w:fill="F4F6F9"/>
      </w:pPr>
      <w:r>
        <w:rPr>
          <w:rFonts w:ascii="Courier New" w:hAnsi="Courier New"/>
          <w:sz w:val="17"/>
        </w:rPr>
        <w:t xml:space="preserve">  -H "Authorization: Bearer &lt;customer-token&gt;"</w:t>
      </w:r>
    </w:p>
    <w:p>
      <w:pPr>
        <w:spacing w:after="80"/>
      </w:pPr>
    </w:p>
    <w:p>
      <w:r>
        <w:t>Expected result:</w:t>
      </w:r>
    </w:p>
    <w:p>
      <w:pPr>
        <w:pStyle w:val="ListBullet"/>
      </w:pPr>
      <w:r>
        <w:t xml:space="preserve">At least one </w:t>
      </w:r>
      <w:r>
        <w:rPr>
          <w:rFonts w:ascii="Courier New" w:hAnsi="Courier New"/>
          <w:sz w:val="19"/>
        </w:rPr>
        <w:t>ORDER_CREATED</w:t>
      </w:r>
      <w:r>
        <w:t xml:space="preserve"> notification exists after order placement.</w:t>
      </w:r>
    </w:p>
    <w:p>
      <w:pPr>
        <w:pStyle w:val="ListBullet"/>
      </w:pPr>
      <w:r>
        <w:t xml:space="preserve">A </w:t>
      </w:r>
      <w:r>
        <w:rPr>
          <w:rFonts w:ascii="Courier New" w:hAnsi="Courier New"/>
          <w:sz w:val="19"/>
        </w:rPr>
        <w:t>PAYMENT_COMPLETED</w:t>
      </w:r>
      <w:r>
        <w:t xml:space="preserve"> notification exists on the happy path.</w:t>
      </w:r>
    </w:p>
    <w:p>
      <w:pPr>
        <w:pStyle w:val="ListBullet"/>
      </w:pPr>
      <w:r>
        <w:t xml:space="preserve">A </w:t>
      </w:r>
      <w:r>
        <w:rPr>
          <w:rFonts w:ascii="Courier New" w:hAnsi="Courier New"/>
          <w:sz w:val="19"/>
        </w:rPr>
        <w:t>PAYMENT_FAILED</w:t>
      </w:r>
      <w:r>
        <w:t xml:space="preserve"> notification exists on payment failure.</w:t>
      </w:r>
    </w:p>
    <w:p>
      <w:pPr>
        <w:pStyle w:val="ListBullet"/>
      </w:pPr>
      <w:r>
        <w:t xml:space="preserve">An </w:t>
      </w:r>
      <w:r>
        <w:rPr>
          <w:rFonts w:ascii="Courier New" w:hAnsi="Courier New"/>
          <w:sz w:val="19"/>
        </w:rPr>
        <w:t>INVENTORY_FAILED</w:t>
      </w:r>
      <w:r>
        <w:t xml:space="preserve"> notification exists on insufficient-stock failure.</w:t>
      </w:r>
    </w:p>
    <w:p>
      <w:r>
        <w:t>Verify through MongoDB:</w:t>
      </w:r>
    </w:p>
    <w:p>
      <w:pPr>
        <w:spacing w:before="0" w:after="0"/>
        <w:ind w:left="216"/>
        <w:shd w:fill="F4F6F9"/>
      </w:pPr>
      <w:r>
        <w:rPr>
          <w:rFonts w:ascii="Courier New" w:hAnsi="Courier New"/>
          <w:sz w:val="17"/>
        </w:rPr>
        <w:t>use eventcart_notification</w:t>
      </w:r>
    </w:p>
    <w:p>
      <w:pPr>
        <w:spacing w:before="0" w:after="0"/>
        <w:ind w:left="216"/>
        <w:shd w:fill="F4F6F9"/>
      </w:pPr>
      <w:r>
        <w:rPr>
          <w:rFonts w:ascii="Courier New" w:hAnsi="Courier New"/>
          <w:sz w:val="17"/>
        </w:rPr>
        <w:t>db.notifications.find({ customerId: "customer-1" }).pretty()</w:t>
      </w:r>
    </w:p>
    <w:p>
      <w:pPr>
        <w:spacing w:after="80"/>
      </w:pPr>
    </w:p>
    <w:p>
      <w:r>
        <w:t>Optional provider configuration:</w:t>
      </w:r>
    </w:p>
    <w:p>
      <w:pPr>
        <w:spacing w:before="0" w:after="0"/>
        <w:ind w:left="216"/>
        <w:shd w:fill="F4F6F9"/>
      </w:pPr>
      <w:r>
        <w:rPr>
          <w:rFonts w:ascii="Courier New" w:hAnsi="Courier New"/>
          <w:sz w:val="17"/>
        </w:rPr>
        <w:t>$env:SPRING_MAIL_HOST = "smtp.example.com"</w:t>
      </w:r>
    </w:p>
    <w:p>
      <w:pPr>
        <w:spacing w:before="0" w:after="0"/>
        <w:ind w:left="216"/>
        <w:shd w:fill="F4F6F9"/>
      </w:pPr>
      <w:r>
        <w:rPr>
          <w:rFonts w:ascii="Courier New" w:hAnsi="Courier New"/>
          <w:sz w:val="17"/>
        </w:rPr>
        <w:t>$env:SPRING_MAIL_USERNAME = "smtp-user"</w:t>
      </w:r>
    </w:p>
    <w:p>
      <w:pPr>
        <w:spacing w:before="0" w:after="0"/>
        <w:ind w:left="216"/>
        <w:shd w:fill="F4F6F9"/>
      </w:pPr>
      <w:r>
        <w:rPr>
          <w:rFonts w:ascii="Courier New" w:hAnsi="Courier New"/>
          <w:sz w:val="17"/>
        </w:rPr>
        <w:t>$env:SPRING_MAIL_PASSWORD = "smtp-password"</w:t>
      </w:r>
    </w:p>
    <w:p>
      <w:pPr>
        <w:spacing w:before="0" w:after="0"/>
        <w:ind w:left="216"/>
        <w:shd w:fill="F4F6F9"/>
      </w:pPr>
      <w:r>
        <w:rPr>
          <w:rFonts w:ascii="Courier New" w:hAnsi="Courier New"/>
          <w:sz w:val="17"/>
        </w:rPr>
        <w:t>$env:TWILIO_ACCOUNT_SID = "replace-me"</w:t>
      </w:r>
    </w:p>
    <w:p>
      <w:pPr>
        <w:spacing w:before="0" w:after="0"/>
        <w:ind w:left="216"/>
        <w:shd w:fill="F4F6F9"/>
      </w:pPr>
      <w:r>
        <w:rPr>
          <w:rFonts w:ascii="Courier New" w:hAnsi="Courier New"/>
          <w:sz w:val="17"/>
        </w:rPr>
        <w:t>$env:TWILIO_AUTH_TOKEN = "replace-me"</w:t>
      </w:r>
    </w:p>
    <w:p>
      <w:pPr>
        <w:spacing w:before="0" w:after="0"/>
        <w:ind w:left="216"/>
        <w:shd w:fill="F4F6F9"/>
      </w:pPr>
      <w:r>
        <w:rPr>
          <w:rFonts w:ascii="Courier New" w:hAnsi="Courier New"/>
          <w:sz w:val="17"/>
        </w:rPr>
        <w:t>$env:TWILIO_FROM_NUMBER = "+15555550100"</w:t>
      </w:r>
    </w:p>
    <w:p>
      <w:pPr>
        <w:spacing w:after="80"/>
      </w:pPr>
    </w:p>
    <w:p>
      <w:r>
        <w:t xml:space="preserve">Then enable </w:t>
      </w:r>
      <w:r>
        <w:rPr>
          <w:rFonts w:ascii="Courier New" w:hAnsi="Courier New"/>
          <w:sz w:val="19"/>
        </w:rPr>
        <w:t>eventcart.notifications.email.enabled</w:t>
      </w:r>
      <w:r>
        <w:t xml:space="preserve"> or </w:t>
      </w:r>
      <w:r>
        <w:rPr>
          <w:rFonts w:ascii="Courier New" w:hAnsi="Courier New"/>
          <w:sz w:val="19"/>
        </w:rPr>
        <w:t>eventcart.notifications.sms.enabled</w:t>
      </w:r>
      <w:r>
        <w:t xml:space="preserve"> in notification-service configuration and make sure the customer has contact details under </w:t>
      </w:r>
      <w:r>
        <w:rPr>
          <w:rFonts w:ascii="Courier New" w:hAnsi="Courier New"/>
          <w:sz w:val="19"/>
        </w:rPr>
        <w:t>eventcart.notifications.contacts</w:t>
      </w:r>
      <w:r>
        <w:t>.</w:t>
      </w:r>
    </w:p>
    <w:p>
      <w:r>
        <w:t>Mark a notification read: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http://localhost:8086/api/v1/notifications/&lt;notification-id&gt;/read \</w:t>
      </w:r>
    </w:p>
    <w:p>
      <w:pPr>
        <w:spacing w:before="0" w:after="0"/>
        <w:ind w:left="216"/>
        <w:shd w:fill="F4F6F9"/>
      </w:pPr>
      <w:r>
        <w:rPr>
          <w:rFonts w:ascii="Courier New" w:hAnsi="Courier New"/>
          <w:sz w:val="17"/>
        </w:rPr>
        <w:t xml:space="preserve">  -H "Authorization: Bearer &lt;customer-token&gt;"</w:t>
      </w:r>
    </w:p>
    <w:p>
      <w:pPr>
        <w:spacing w:after="80"/>
      </w:pPr>
    </w:p>
    <w:p>
      <w:pPr>
        <w:pStyle w:val="Heading1"/>
      </w:pPr>
      <w:r>
        <w:t>Negative Flow: Empty Cart</w:t>
      </w:r>
    </w:p>
    <w:p>
      <w:r>
        <w:t>Call order-service without adding items to the cart: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"customer-1-empty-cart-test-001"</w:t>
      </w:r>
    </w:p>
    <w:p>
      <w:pPr>
        <w:spacing w:before="0" w:after="0"/>
        <w:ind w:left="216"/>
        <w:shd w:fill="F4F6F9"/>
      </w:pPr>
      <w:r>
        <w:rPr>
          <w:rFonts w:ascii="Courier New" w:hAnsi="Courier New"/>
          <w:sz w:val="17"/>
        </w:rPr>
        <w:t xml:space="preserve">  }'</w:t>
      </w:r>
    </w:p>
    <w:p>
      <w:pPr>
        <w:spacing w:after="80"/>
      </w:pPr>
    </w:p>
    <w:p>
      <w:r>
        <w:t>Expected result:</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"EMPTY_CART",</w:t>
      </w:r>
    </w:p>
    <w:p>
      <w:pPr>
        <w:spacing w:before="0" w:after="0"/>
        <w:ind w:left="216"/>
        <w:shd w:fill="F4F6F9"/>
      </w:pPr>
      <w:r>
        <w:rPr>
          <w:rFonts w:ascii="Courier New" w:hAnsi="Courier New"/>
          <w:sz w:val="17"/>
        </w:rPr>
        <w:t xml:space="preserve">  "message": "Cannot place order because cart is empty for customer: customer-1",</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r>
        <w:t>How to fix: add at least one product to the cart before placing the order.</w:t>
      </w:r>
    </w:p>
    <w:p>
      <w:pPr>
        <w:pStyle w:val="Heading1"/>
      </w:pPr>
      <w:r>
        <w:t>Negative Flow: Insufficient Inventory</w:t>
      </w:r>
    </w:p>
    <w:p>
      <w:r>
        <w:t>Use this to verify failed reservation behavior.</w:t>
      </w:r>
    </w:p>
    <w:p>
      <w:pPr>
        <w:pStyle w:val="ListNumber"/>
      </w:pPr>
      <w:r>
        <w:t>Seed inventory with a lower quantity than the cart quantity.</w:t>
      </w:r>
    </w:p>
    <w:p>
      <w:pPr>
        <w:pStyle w:val="ListNumber"/>
      </w:pPr>
      <w:r>
        <w:t>Add a higher quantity to the cart.</w:t>
      </w:r>
    </w:p>
    <w:p>
      <w:pPr>
        <w:pStyle w:val="ListNumber"/>
      </w:pPr>
      <w:r>
        <w:t>Place the order with a fresh idempotency key.</w:t>
      </w:r>
    </w:p>
    <w:p>
      <w:r>
        <w:t>Example inventory seed: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1</w:t>
      </w:r>
    </w:p>
    <w:p>
      <w:pPr>
        <w:spacing w:before="0" w:after="0"/>
        <w:ind w:left="216"/>
        <w:shd w:fill="F4F6F9"/>
      </w:pPr>
      <w:r>
        <w:rPr>
          <w:rFonts w:ascii="Courier New" w:hAnsi="Courier New"/>
          <w:sz w:val="17"/>
        </w:rPr>
        <w:t xml:space="preserve">  }'</w:t>
      </w:r>
    </w:p>
    <w:p>
      <w:pPr>
        <w:spacing w:after="80"/>
      </w:pPr>
    </w:p>
    <w:p>
      <w:r>
        <w:t>Expected result after placing an order with quantity 2:</w:t>
      </w:r>
    </w:p>
    <w:p>
      <w:pPr>
        <w:pStyle w:val="ListBullet"/>
      </w:pPr>
      <w:r>
        <w:t>inventory-service creates a failed reservation.</w:t>
      </w:r>
    </w:p>
    <w:p>
      <w:pPr>
        <w:pStyle w:val="ListBullet"/>
      </w:pPr>
      <w:r>
        <w:t xml:space="preserve">inventory-service publishes </w:t>
      </w:r>
      <w:r>
        <w:rPr>
          <w:rFonts w:ascii="Courier New" w:hAnsi="Courier New"/>
          <w:sz w:val="19"/>
        </w:rPr>
        <w:t>InventoryReservationFailedEvent</w:t>
      </w:r>
      <w:r>
        <w:t>.</w:t>
      </w:r>
    </w:p>
    <w:p>
      <w:pPr>
        <w:pStyle w:val="ListBullet"/>
      </w:pPr>
      <w:r>
        <w:t xml:space="preserve">order-service updates order status to </w:t>
      </w:r>
      <w:r>
        <w:rPr>
          <w:rFonts w:ascii="Courier New" w:hAnsi="Courier New"/>
          <w:sz w:val="19"/>
        </w:rPr>
        <w:t>INVENTORY_FAILED</w:t>
      </w:r>
      <w:r>
        <w:t>.</w:t>
      </w:r>
    </w:p>
    <w:p>
      <w:pPr>
        <w:pStyle w:val="ListBullet"/>
      </w:pPr>
      <w:r>
        <w:t xml:space="preserve">order response contains </w:t>
      </w:r>
      <w:r>
        <w:rPr>
          <w:rFonts w:ascii="Courier New" w:hAnsi="Courier New"/>
          <w:sz w:val="19"/>
        </w:rPr>
        <w:t>statusReason</w:t>
      </w:r>
      <w:r>
        <w:t>.</w:t>
      </w:r>
    </w:p>
    <w:p>
      <w:pPr>
        <w:pStyle w:val="ListBullet"/>
      </w:pPr>
      <w:r>
        <w:t>cart is not cleared because inventory was not reserved.</w:t>
      </w:r>
    </w:p>
    <w:p>
      <w:r>
        <w:t>Verify:</w:t>
      </w:r>
    </w:p>
    <w:p>
      <w:pPr>
        <w:spacing w:before="0" w:after="0"/>
        <w:ind w:left="216"/>
        <w:shd w:fill="F4F6F9"/>
      </w:pPr>
      <w:r>
        <w:rPr>
          <w:rFonts w:ascii="Courier New" w:hAnsi="Courier New"/>
          <w:sz w:val="17"/>
        </w:rPr>
        <w:t>curl http://localhost:8084/api/v1/inventory/reservations/&lt;order-id&gt; -H "Authorization: Bearer &lt;admin-token&gt;"</w:t>
      </w:r>
    </w:p>
    <w:p>
      <w:pPr>
        <w:spacing w:before="0" w:after="0"/>
        <w:ind w:left="216"/>
        <w:shd w:fill="F4F6F9"/>
      </w:pPr>
      <w:r>
        <w:rPr>
          <w:rFonts w:ascii="Courier New" w:hAnsi="Courier New"/>
          <w:sz w:val="17"/>
        </w:rPr>
        <w:t>curl http://localhost:8083/api/v1/orders/&lt;order-id&gt; -H "Authorization: Bearer &lt;customer-token&gt;"</w:t>
      </w:r>
    </w:p>
    <w:p>
      <w:pPr>
        <w:spacing w:before="0" w:after="0"/>
        <w:ind w:left="216"/>
        <w:shd w:fill="F4F6F9"/>
      </w:pPr>
      <w:r>
        <w:rPr>
          <w:rFonts w:ascii="Courier New" w:hAnsi="Courier New"/>
          <w:sz w:val="17"/>
        </w:rPr>
        <w:t>curl http://localhost:8082/api/v1/carts/customer-1 -H "Authorization: Bearer &lt;customer-token&gt;"</w:t>
      </w:r>
    </w:p>
    <w:p>
      <w:pPr>
        <w:spacing w:after="80"/>
      </w:pPr>
    </w:p>
    <w:p>
      <w:pPr>
        <w:pStyle w:val="Heading1"/>
      </w:pPr>
      <w:r>
        <w:t>Negative Flow: Payment Failure</w:t>
      </w:r>
    </w:p>
    <w:p>
      <w:r>
        <w:t>Use this to verify payment decline behavior.</w:t>
      </w:r>
    </w:p>
    <w:p>
      <w:pPr>
        <w:pStyle w:val="ListNumber"/>
      </w:pPr>
      <w:r>
        <w:t xml:space="preserve">Create or update a product so the order total is at least </w:t>
      </w:r>
      <w:r>
        <w:rPr>
          <w:rFonts w:ascii="Courier New" w:hAnsi="Courier New"/>
          <w:sz w:val="19"/>
        </w:rPr>
        <w:t>50000.00</w:t>
      </w:r>
      <w:r>
        <w:t>.</w:t>
      </w:r>
    </w:p>
    <w:p>
      <w:pPr>
        <w:pStyle w:val="ListNumber"/>
      </w:pPr>
      <w:r>
        <w:t>Seed enough inventory for the product.</w:t>
      </w:r>
    </w:p>
    <w:p>
      <w:pPr>
        <w:pStyle w:val="ListNumber"/>
      </w:pPr>
      <w:r>
        <w:t>Add the product to cart.</w:t>
      </w:r>
    </w:p>
    <w:p>
      <w:pPr>
        <w:pStyle w:val="ListNumber"/>
      </w:pPr>
      <w:r>
        <w:t>Place the order with a fresh idempotency key.</w:t>
      </w:r>
    </w:p>
    <w:p>
      <w:r>
        <w:t>Example high-value product: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"Authorization: Bearer &lt;admin-token&gt;"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"SKU-9001",</w:t>
      </w:r>
    </w:p>
    <w:p>
      <w:pPr>
        <w:spacing w:before="0" w:after="0"/>
        <w:ind w:left="216"/>
        <w:shd w:fill="F4F6F9"/>
      </w:pPr>
      <w:r>
        <w:rPr>
          <w:rFonts w:ascii="Courier New" w:hAnsi="Courier New"/>
          <w:sz w:val="17"/>
        </w:rPr>
        <w:t xml:space="preserve">    "name": "Premium Workstation",</w:t>
      </w:r>
    </w:p>
    <w:p>
      <w:pPr>
        <w:spacing w:before="0" w:after="0"/>
        <w:ind w:left="216"/>
        <w:shd w:fill="F4F6F9"/>
      </w:pPr>
      <w:r>
        <w:rPr>
          <w:rFonts w:ascii="Courier New" w:hAnsi="Courier New"/>
          <w:sz w:val="17"/>
        </w:rPr>
        <w:t xml:space="preserve">    "description": "High-value workstation used to test payment failure",</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60000.00,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5,</w:t>
      </w:r>
    </w:p>
    <w:p>
      <w:pPr>
        <w:spacing w:before="0" w:after="0"/>
        <w:ind w:left="216"/>
        <w:shd w:fill="F4F6F9"/>
      </w:pPr>
      <w:r>
        <w:rPr>
          <w:rFonts w:ascii="Courier New" w:hAnsi="Courier New"/>
          <w:sz w:val="17"/>
        </w:rPr>
        <w:t xml:space="preserve">    "tags": ["workstation", "premium"]</w:t>
      </w:r>
    </w:p>
    <w:p>
      <w:pPr>
        <w:spacing w:before="0" w:after="0"/>
        <w:ind w:left="216"/>
        <w:shd w:fill="F4F6F9"/>
      </w:pPr>
      <w:r>
        <w:rPr>
          <w:rFonts w:ascii="Courier New" w:hAnsi="Courier New"/>
          <w:sz w:val="17"/>
        </w:rPr>
        <w:t xml:space="preserve">  }'</w:t>
      </w:r>
    </w:p>
    <w:p>
      <w:pPr>
        <w:spacing w:after="80"/>
      </w:pPr>
    </w:p>
    <w:p>
      <w:r>
        <w:t>Expected result after placing an order:</w:t>
      </w:r>
    </w:p>
    <w:p>
      <w:pPr>
        <w:pStyle w:val="ListBullet"/>
      </w:pPr>
      <w:r>
        <w:t>inventory-service reserves stock.</w:t>
      </w:r>
    </w:p>
    <w:p>
      <w:pPr>
        <w:pStyle w:val="ListBullet"/>
      </w:pPr>
      <w:r>
        <w:t xml:space="preserve">payment-service creates a payment attempt with status </w:t>
      </w:r>
      <w:r>
        <w:rPr>
          <w:rFonts w:ascii="Courier New" w:hAnsi="Courier New"/>
          <w:sz w:val="19"/>
        </w:rPr>
        <w:t>FAILED</w:t>
      </w:r>
      <w:r>
        <w:t>.</w:t>
      </w:r>
    </w:p>
    <w:p>
      <w:pPr>
        <w:pStyle w:val="ListBullet"/>
      </w:pPr>
      <w:r>
        <w:t xml:space="preserve">payment-service publishes </w:t>
      </w:r>
      <w:r>
        <w:rPr>
          <w:rFonts w:ascii="Courier New" w:hAnsi="Courier New"/>
          <w:sz w:val="19"/>
        </w:rPr>
        <w:t>PaymentFailedEvent</w:t>
      </w:r>
      <w:r>
        <w:t>.</w:t>
      </w:r>
    </w:p>
    <w:p>
      <w:pPr>
        <w:pStyle w:val="ListBullet"/>
      </w:pPr>
      <w:r>
        <w:t xml:space="preserve">order-service updates order status to </w:t>
      </w:r>
      <w:r>
        <w:rPr>
          <w:rFonts w:ascii="Courier New" w:hAnsi="Courier New"/>
          <w:sz w:val="19"/>
        </w:rPr>
        <w:t>PAYMENT_FAILED</w:t>
      </w:r>
      <w:r>
        <w:t>.</w:t>
      </w:r>
    </w:p>
    <w:p>
      <w:pPr>
        <w:pStyle w:val="ListBullet"/>
      </w:pPr>
      <w:r>
        <w:t xml:space="preserve">inventory-service consumes </w:t>
      </w:r>
      <w:r>
        <w:rPr>
          <w:rFonts w:ascii="Courier New" w:hAnsi="Courier New"/>
          <w:sz w:val="19"/>
        </w:rPr>
        <w:t>PaymentFailedEvent</w:t>
      </w:r>
      <w:r>
        <w:t>.</w:t>
      </w:r>
    </w:p>
    <w:p>
      <w:pPr>
        <w:pStyle w:val="ListBullet"/>
      </w:pPr>
      <w:r>
        <w:t>inventory-service releases the reserved stock.</w:t>
      </w:r>
    </w:p>
    <w:p>
      <w:pPr>
        <w:pStyle w:val="ListBullet"/>
      </w:pPr>
      <w:r>
        <w:t xml:space="preserve">inventory reservation status becomes </w:t>
      </w:r>
      <w:r>
        <w:rPr>
          <w:rFonts w:ascii="Courier New" w:hAnsi="Courier New"/>
          <w:sz w:val="19"/>
        </w:rPr>
        <w:t>RELEASED</w:t>
      </w:r>
      <w:r>
        <w:t>.</w:t>
      </w:r>
    </w:p>
    <w:p>
      <w:pPr>
        <w:pStyle w:val="ListBullet"/>
      </w:pPr>
      <w:r>
        <w:t xml:space="preserve">order response contains </w:t>
      </w:r>
      <w:r>
        <w:rPr>
          <w:rFonts w:ascii="Courier New" w:hAnsi="Courier New"/>
          <w:sz w:val="19"/>
        </w:rPr>
        <w:t>statusReason</w:t>
      </w:r>
      <w:r>
        <w:t>.</w:t>
      </w:r>
    </w:p>
    <w:p>
      <w:pPr>
        <w:pStyle w:val="ListBullet"/>
      </w:pPr>
      <w:r>
        <w:t>cart is still cleared because inventory was successfully reserved before payment failed.</w:t>
      </w:r>
    </w:p>
    <w:p>
      <w:r>
        <w:t>Verify:</w:t>
      </w:r>
    </w:p>
    <w:p>
      <w:pPr>
        <w:spacing w:before="0" w:after="0"/>
        <w:ind w:left="216"/>
        <w:shd w:fill="F4F6F9"/>
      </w:pPr>
      <w:r>
        <w:rPr>
          <w:rFonts w:ascii="Courier New" w:hAnsi="Courier New"/>
          <w:sz w:val="17"/>
        </w:rPr>
        <w:t>curl http://localhost:8085/api/v1/payments/orders/&lt;order-id&gt; -H "Authorization: Bearer &lt;admin-token&gt;"</w:t>
      </w:r>
    </w:p>
    <w:p>
      <w:pPr>
        <w:spacing w:before="0" w:after="0"/>
        <w:ind w:left="216"/>
        <w:shd w:fill="F4F6F9"/>
      </w:pPr>
      <w:r>
        <w:rPr>
          <w:rFonts w:ascii="Courier New" w:hAnsi="Courier New"/>
          <w:sz w:val="17"/>
        </w:rPr>
        <w:t>curl http://localhost:8083/api/v1/orders/&lt;order-id&gt; -H "Authorization: Bearer &lt;customer-token&gt;"</w:t>
      </w:r>
    </w:p>
    <w:p>
      <w:pPr>
        <w:spacing w:before="0" w:after="0"/>
        <w:ind w:left="216"/>
        <w:shd w:fill="F4F6F9"/>
      </w:pPr>
      <w:r>
        <w:rPr>
          <w:rFonts w:ascii="Courier New" w:hAnsi="Courier New"/>
          <w:sz w:val="17"/>
        </w:rPr>
        <w:t>curl http://localhost:8082/api/v1/carts/customer-1 -H "Authorization: Bearer &lt;customer-token&gt;"</w:t>
      </w:r>
    </w:p>
    <w:p>
      <w:pPr>
        <w:spacing w:before="0" w:after="0"/>
        <w:ind w:left="216"/>
        <w:shd w:fill="F4F6F9"/>
      </w:pPr>
      <w:r>
        <w:rPr>
          <w:rFonts w:ascii="Courier New" w:hAnsi="Courier New"/>
          <w:sz w:val="17"/>
        </w:rPr>
        <w:t>curl http://localhost:8084/api/v1/inventory/reservations/&lt;order-id&gt; -H "Authorization: Bearer &lt;admin-token&gt;"</w:t>
      </w:r>
    </w:p>
    <w:p>
      <w:pPr>
        <w:spacing w:before="0" w:after="0"/>
        <w:ind w:left="216"/>
        <w:shd w:fill="F4F6F9"/>
      </w:pPr>
      <w:r>
        <w:rPr>
          <w:rFonts w:ascii="Courier New" w:hAnsi="Courier New"/>
          <w:sz w:val="17"/>
        </w:rPr>
        <w:t>curl http://localhost:8084/api/v1/inventory/&lt;product-id&gt; -H "Authorization: Bearer &lt;admin-token&gt;"</w:t>
      </w:r>
    </w:p>
    <w:p>
      <w:pPr>
        <w:spacing w:after="80"/>
      </w:pPr>
    </w:p>
    <w:p>
      <w:r>
        <w:t>Expected compensation result:</w:t>
      </w:r>
    </w:p>
    <w:p>
      <w:pPr>
        <w:pStyle w:val="ListBullet"/>
      </w:pPr>
      <w:r>
        <w:t xml:space="preserve">Payment attempt status is </w:t>
      </w:r>
      <w:r>
        <w:rPr>
          <w:rFonts w:ascii="Courier New" w:hAnsi="Courier New"/>
          <w:sz w:val="19"/>
        </w:rPr>
        <w:t>FAILED</w:t>
      </w:r>
      <w:r>
        <w:t>.</w:t>
      </w:r>
    </w:p>
    <w:p>
      <w:pPr>
        <w:pStyle w:val="ListBullet"/>
      </w:pPr>
      <w:r>
        <w:t xml:space="preserve">Order status is </w:t>
      </w:r>
      <w:r>
        <w:rPr>
          <w:rFonts w:ascii="Courier New" w:hAnsi="Courier New"/>
          <w:sz w:val="19"/>
        </w:rPr>
        <w:t>PAYMENT_FAILED</w:t>
      </w:r>
      <w:r>
        <w:t>.</w:t>
      </w:r>
    </w:p>
    <w:p>
      <w:pPr>
        <w:pStyle w:val="ListBullet"/>
      </w:pPr>
      <w:r>
        <w:t xml:space="preserve">Reservation status is </w:t>
      </w:r>
      <w:r>
        <w:rPr>
          <w:rFonts w:ascii="Courier New" w:hAnsi="Courier New"/>
          <w:sz w:val="19"/>
        </w:rPr>
        <w:t>RELEASED</w:t>
      </w:r>
      <w:r>
        <w:t>.</w:t>
      </w:r>
    </w:p>
    <w:p>
      <w:pPr>
        <w:pStyle w:val="ListBullet"/>
      </w:pPr>
      <w:r>
        <w:t xml:space="preserve">Inventory </w:t>
      </w:r>
      <w:r>
        <w:rPr>
          <w:rFonts w:ascii="Courier New" w:hAnsi="Courier New"/>
          <w:sz w:val="19"/>
        </w:rPr>
        <w:t>reservedQuantity</w:t>
      </w:r>
      <w:r>
        <w:t xml:space="preserve"> decreases by the order quantity.</w:t>
      </w:r>
    </w:p>
    <w:p>
      <w:pPr>
        <w:pStyle w:val="ListBullet"/>
      </w:pPr>
      <w:r>
        <w:t xml:space="preserve">Inventory </w:t>
      </w:r>
      <w:r>
        <w:rPr>
          <w:rFonts w:ascii="Courier New" w:hAnsi="Courier New"/>
          <w:sz w:val="19"/>
        </w:rPr>
        <w:t>availableQuantity</w:t>
      </w:r>
      <w:r>
        <w:t xml:space="preserve"> increases by the order quantity.</w:t>
      </w:r>
    </w:p>
    <w:p>
      <w:pPr>
        <w:pStyle w:val="Heading1"/>
      </w:pPr>
      <w:r>
        <w:t>Negative Flow: Duplicate Order Retry</w:t>
      </w:r>
    </w:p>
    <w:p>
      <w:r>
        <w:t xml:space="preserve">Use the same </w:t>
      </w:r>
      <w:r>
        <w:rPr>
          <w:rFonts w:ascii="Courier New" w:hAnsi="Courier New"/>
          <w:sz w:val="19"/>
        </w:rPr>
        <w:t>idempotencyKey</w:t>
      </w:r>
      <w:r>
        <w:t xml:space="preserve"> after a successful order:</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Expected result:</w:t>
      </w:r>
    </w:p>
    <w:p>
      <w:pPr>
        <w:pStyle w:val="ListBullet"/>
      </w:pPr>
      <w:r>
        <w:t>order-service returns the original order for that idempotency key.</w:t>
      </w:r>
    </w:p>
    <w:p>
      <w:pPr>
        <w:pStyle w:val="ListBullet"/>
      </w:pPr>
      <w:r>
        <w:t>No duplicate order should be created for the same completed key.</w:t>
      </w:r>
    </w:p>
    <w:p>
      <w:r>
        <w:t>If the same key is submitted while the first request is still processing, expected result is:</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"DUPLICATE_ORDER_REQUEST",</w:t>
      </w:r>
    </w:p>
    <w:p>
      <w:pPr>
        <w:spacing w:before="0" w:after="0"/>
        <w:ind w:left="216"/>
        <w:shd w:fill="F4F6F9"/>
      </w:pPr>
      <w:r>
        <w:rPr>
          <w:rFonts w:ascii="Courier New" w:hAnsi="Courier New"/>
          <w:sz w:val="17"/>
        </w:rPr>
        <w:t xml:space="preserve">  "message": "Order request is already being processed for idempotency key: &lt;key&gt;",</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pPr>
        <w:pStyle w:val="Heading1"/>
      </w:pPr>
      <w:r>
        <w:t>Negative Flow: Product Not Available</w:t>
      </w:r>
    </w:p>
    <w:p>
      <w:r>
        <w:t>If a product is inactive, missing, or unavailable from catalog-service, adding it to the cart should fail.</w:t>
      </w:r>
    </w:p>
    <w:p>
      <w:r>
        <w:t>Useful verification:</w:t>
      </w:r>
    </w:p>
    <w:p>
      <w:pPr>
        <w:spacing w:before="0" w:after="0"/>
        <w:ind w:left="216"/>
        <w:shd w:fill="F4F6F9"/>
      </w:pPr>
      <w:r>
        <w:rPr>
          <w:rFonts w:ascii="Courier New" w:hAnsi="Courier New"/>
          <w:sz w:val="17"/>
        </w:rPr>
        <w:t>curl http://localhost:8081/api/v1/products/&lt;product-id&gt;</w:t>
      </w:r>
    </w:p>
    <w:p>
      <w:pPr>
        <w:spacing w:before="0" w:after="0"/>
        <w:ind w:left="216"/>
        <w:shd w:fill="F4F6F9"/>
      </w:pPr>
      <w:r>
        <w:rPr>
          <w:rFonts w:ascii="Courier New" w:hAnsi="Courier New"/>
          <w:sz w:val="17"/>
        </w:rPr>
        <w:t>curl -X DELETE http://localhost:8081/api/v1/products/&lt;product-id&gt; -H "Authorization: Bearer &lt;admin-token&gt;"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"Authorization: Bearer &lt;customer-token&gt;"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1</w:t>
      </w:r>
    </w:p>
    <w:p>
      <w:pPr>
        <w:spacing w:before="0" w:after="0"/>
        <w:ind w:left="216"/>
        <w:shd w:fill="F4F6F9"/>
      </w:pPr>
      <w:r>
        <w:rPr>
          <w:rFonts w:ascii="Courier New" w:hAnsi="Courier New"/>
          <w:sz w:val="17"/>
        </w:rPr>
        <w:t xml:space="preserve">  }'</w:t>
      </w:r>
    </w:p>
    <w:p>
      <w:pPr>
        <w:spacing w:after="80"/>
      </w:pPr>
    </w:p>
    <w:p>
      <w:r>
        <w:t>Expected result: cart-service rejects the request because inactive or missing products cannot be added to a cart.</w:t>
      </w:r>
    </w:p>
    <w:p>
      <w:pPr>
        <w:pStyle w:val="Heading1"/>
      </w:pPr>
      <w:r>
        <w:t>Expected Logs To Watch</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Service</w:t>
            </w:r>
          </w:p>
        </w:tc>
        <w:tc>
          <w:tcPr>
            <w:tcW w:type="dxa" w:w="3100"/>
            <w:shd w:fill="E8EEF5"/>
            <w:tcMar>
              <w:top w:w="80" w:type="dxa"/>
              <w:start w:w="120" w:type="dxa"/>
              <w:bottom w:w="80" w:type="dxa"/>
              <w:end w:w="120" w:type="dxa"/>
            </w:tcMar>
            <w:vAlign w:val="center"/>
          </w:tcPr>
          <w:p>
            <w:pPr>
              <w:spacing w:after="0"/>
            </w:pPr>
            <w:r>
              <w:rPr>
                <w:b/>
                <w:sz w:val="18"/>
              </w:rPr>
              <w:t>Flow</w:t>
            </w:r>
          </w:p>
        </w:tc>
        <w:tc>
          <w:tcPr>
            <w:tcW w:type="dxa" w:w="4360"/>
            <w:shd w:fill="E8EEF5"/>
            <w:tcMar>
              <w:top w:w="80" w:type="dxa"/>
              <w:start w:w="120" w:type="dxa"/>
              <w:bottom w:w="80" w:type="dxa"/>
              <w:end w:w="120" w:type="dxa"/>
            </w:tcMar>
            <w:vAlign w:val="center"/>
          </w:tcPr>
          <w:p>
            <w:pPr>
              <w:spacing w:after="0"/>
            </w:pPr>
            <w:r>
              <w:rPr>
                <w:b/>
                <w:sz w:val="18"/>
              </w:rPr>
              <w:t>Useful log text</w:t>
            </w:r>
          </w:p>
        </w:tc>
      </w:tr>
      <w:tr>
        <w:tc>
          <w:tcPr>
            <w:tcW w:type="dxa" w:w="1900"/>
            <w:tcMar>
              <w:top w:w="80" w:type="dxa"/>
              <w:start w:w="120" w:type="dxa"/>
              <w:bottom w:w="80" w:type="dxa"/>
              <w:end w:w="120" w:type="dxa"/>
            </w:tcMar>
            <w:vAlign w:val="center"/>
          </w:tcPr>
          <w:p>
            <w:pPr>
              <w:spacing w:after="0"/>
            </w:pPr>
            <w:r>
              <w:rPr>
                <w:sz w:val="18"/>
              </w:rPr>
              <w:t>catalog-service</w:t>
            </w:r>
          </w:p>
        </w:tc>
        <w:tc>
          <w:tcPr>
            <w:tcW w:type="dxa" w:w="3100"/>
            <w:tcMar>
              <w:top w:w="80" w:type="dxa"/>
              <w:start w:w="120" w:type="dxa"/>
              <w:bottom w:w="80" w:type="dxa"/>
              <w:end w:w="120" w:type="dxa"/>
            </w:tcMar>
            <w:vAlign w:val="center"/>
          </w:tcPr>
          <w:p>
            <w:pPr>
              <w:spacing w:after="0"/>
            </w:pPr>
            <w:r>
              <w:rPr>
                <w:sz w:val="18"/>
              </w:rPr>
              <w:t>Create product</w:t>
            </w:r>
          </w:p>
        </w:tc>
        <w:tc>
          <w:tcPr>
            <w:tcW w:type="dxa" w:w="4360"/>
            <w:tcMar>
              <w:top w:w="80" w:type="dxa"/>
              <w:start w:w="120" w:type="dxa"/>
              <w:bottom w:w="80" w:type="dxa"/>
              <w:end w:w="120" w:type="dxa"/>
            </w:tcMar>
            <w:vAlign w:val="center"/>
          </w:tcPr>
          <w:p>
            <w:pPr>
              <w:spacing w:after="0"/>
            </w:pPr>
            <w:r>
              <w:rPr>
                <w:sz w:val="18"/>
              </w:rPr>
              <w:t>`Creating product`, `Product created`</w:t>
            </w:r>
          </w:p>
        </w:tc>
      </w:tr>
      <w:tr>
        <w:tc>
          <w:tcPr>
            <w:tcW w:type="dxa" w:w="1900"/>
            <w:tcMar>
              <w:top w:w="80" w:type="dxa"/>
              <w:start w:w="120" w:type="dxa"/>
              <w:bottom w:w="80" w:type="dxa"/>
              <w:end w:w="120" w:type="dxa"/>
            </w:tcMar>
            <w:vAlign w:val="center"/>
          </w:tcPr>
          <w:p>
            <w:pPr>
              <w:spacing w:after="0"/>
            </w:pPr>
            <w:r>
              <w:rPr>
                <w:sz w:val="18"/>
              </w:rPr>
              <w:t>cart-service</w:t>
            </w:r>
          </w:p>
        </w:tc>
        <w:tc>
          <w:tcPr>
            <w:tcW w:type="dxa" w:w="3100"/>
            <w:tcMar>
              <w:top w:w="80" w:type="dxa"/>
              <w:start w:w="120" w:type="dxa"/>
              <w:bottom w:w="80" w:type="dxa"/>
              <w:end w:w="120" w:type="dxa"/>
            </w:tcMar>
            <w:vAlign w:val="center"/>
          </w:tcPr>
          <w:p>
            <w:pPr>
              <w:spacing w:after="0"/>
            </w:pPr>
            <w:r>
              <w:rPr>
                <w:sz w:val="18"/>
              </w:rPr>
              <w:t>Add item</w:t>
            </w:r>
          </w:p>
        </w:tc>
        <w:tc>
          <w:tcPr>
            <w:tcW w:type="dxa" w:w="4360"/>
            <w:tcMar>
              <w:top w:w="80" w:type="dxa"/>
              <w:start w:w="120" w:type="dxa"/>
              <w:bottom w:w="80" w:type="dxa"/>
              <w:end w:w="120" w:type="dxa"/>
            </w:tcMar>
            <w:vAlign w:val="center"/>
          </w:tcPr>
          <w:p>
            <w:pPr>
              <w:spacing w:after="0"/>
            </w:pPr>
            <w:r>
              <w:rPr>
                <w:sz w:val="18"/>
              </w:rPr>
              <w:t>`Adding cart item`, `Calling catalog-service`, `Cart item added`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Place order</w:t>
            </w:r>
          </w:p>
        </w:tc>
        <w:tc>
          <w:tcPr>
            <w:tcW w:type="dxa" w:w="4360"/>
            <w:tcMar>
              <w:top w:w="80" w:type="dxa"/>
              <w:start w:w="120" w:type="dxa"/>
              <w:bottom w:w="80" w:type="dxa"/>
              <w:end w:w="120" w:type="dxa"/>
            </w:tcMar>
            <w:vAlign w:val="center"/>
          </w:tcPr>
          <w:p>
            <w:pPr>
              <w:spacing w:after="0"/>
            </w:pPr>
            <w:r>
              <w:rPr>
                <w:sz w:val="18"/>
              </w:rPr>
              <w:t>`Placing order`, `Order saved`, `OrderCreated event stored in outbox`</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Outbox</w:t>
            </w:r>
          </w:p>
        </w:tc>
        <w:tc>
          <w:tcPr>
            <w:tcW w:type="dxa" w:w="4360"/>
            <w:tcMar>
              <w:top w:w="80" w:type="dxa"/>
              <w:start w:w="120" w:type="dxa"/>
              <w:bottom w:w="80" w:type="dxa"/>
              <w:end w:w="120" w:type="dxa"/>
            </w:tcMar>
            <w:vAlign w:val="center"/>
          </w:tcPr>
          <w:p>
            <w:pPr>
              <w:spacing w:after="0"/>
            </w:pPr>
            <w:r>
              <w:rPr>
                <w:sz w:val="18"/>
              </w:rPr>
              <w:t>`OrderCreated event stored in outbox`, `Outbox event published`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Redis idempotency</w:t>
            </w:r>
          </w:p>
        </w:tc>
        <w:tc>
          <w:tcPr>
            <w:tcW w:type="dxa" w:w="4360"/>
            <w:tcMar>
              <w:top w:w="80" w:type="dxa"/>
              <w:start w:w="120" w:type="dxa"/>
              <w:bottom w:w="80" w:type="dxa"/>
              <w:end w:w="120" w:type="dxa"/>
            </w:tcMar>
            <w:vAlign w:val="center"/>
          </w:tcPr>
          <w:p>
            <w:pPr>
              <w:spacing w:after="0"/>
            </w:pPr>
            <w:r>
              <w:rPr>
                <w:sz w:val="18"/>
              </w:rPr>
              <w:t>`Order idempotency key reserved`, `Order idempotency key completed`, `Order idempotency key reused`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Reservation</w:t>
            </w:r>
          </w:p>
        </w:tc>
        <w:tc>
          <w:tcPr>
            <w:tcW w:type="dxa" w:w="4360"/>
            <w:tcMar>
              <w:top w:w="80" w:type="dxa"/>
              <w:start w:w="120" w:type="dxa"/>
              <w:bottom w:w="80" w:type="dxa"/>
              <w:end w:w="120" w:type="dxa"/>
            </w:tcMar>
            <w:vAlign w:val="center"/>
          </w:tcPr>
          <w:p>
            <w:pPr>
              <w:spacing w:after="0"/>
            </w:pPr>
            <w:r>
              <w:rPr>
                <w:sz w:val="18"/>
              </w:rPr>
              <w:t>`Consumed OrderCreated event`, `Reserving inventory`, `Inventory reserved`, `Inventory event stored in outbox`</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Failed reservation</w:t>
            </w:r>
          </w:p>
        </w:tc>
        <w:tc>
          <w:tcPr>
            <w:tcW w:type="dxa" w:w="4360"/>
            <w:tcMar>
              <w:top w:w="80" w:type="dxa"/>
              <w:start w:w="120" w:type="dxa"/>
              <w:bottom w:w="80" w:type="dxa"/>
              <w:end w:w="120" w:type="dxa"/>
            </w:tcMar>
            <w:vAlign w:val="center"/>
          </w:tcPr>
          <w:p>
            <w:pPr>
              <w:spacing w:after="0"/>
            </w:pPr>
            <w:r>
              <w:rPr>
                <w:sz w:val="18"/>
              </w:rPr>
              <w:t>`Reservation stock check failed`, `Inventory reservation failed`, `Inventory outbox event published`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success</w:t>
            </w:r>
          </w:p>
        </w:tc>
        <w:tc>
          <w:tcPr>
            <w:tcW w:type="dxa" w:w="4360"/>
            <w:tcMar>
              <w:top w:w="80" w:type="dxa"/>
              <w:start w:w="120" w:type="dxa"/>
              <w:bottom w:w="80" w:type="dxa"/>
              <w:end w:w="120" w:type="dxa"/>
            </w:tcMar>
            <w:vAlign w:val="center"/>
          </w:tcPr>
          <w:p>
            <w:pPr>
              <w:spacing w:after="0"/>
            </w:pPr>
            <w:r>
              <w:rPr>
                <w:sz w:val="18"/>
              </w:rPr>
              <w:t>`Consumed InventoryReserved event`, `Order status updated after inventory reservation`, `Cart clear completed`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failure</w:t>
            </w:r>
          </w:p>
        </w:tc>
        <w:tc>
          <w:tcPr>
            <w:tcW w:type="dxa" w:w="4360"/>
            <w:tcMar>
              <w:top w:w="80" w:type="dxa"/>
              <w:start w:w="120" w:type="dxa"/>
              <w:bottom w:w="80" w:type="dxa"/>
              <w:end w:w="120" w:type="dxa"/>
            </w:tcMar>
            <w:vAlign w:val="center"/>
          </w:tcPr>
          <w:p>
            <w:pPr>
              <w:spacing w:after="0"/>
            </w:pPr>
            <w:r>
              <w:rPr>
                <w:sz w:val="18"/>
              </w:rPr>
              <w:t>`Consumed InventoryReservationFailed event`, `Order status updated after inventory failure`</w:t>
            </w:r>
          </w:p>
        </w:tc>
      </w:tr>
      <w:tr>
        <w:tc>
          <w:tcPr>
            <w:tcW w:type="dxa" w:w="1900"/>
            <w:tcMar>
              <w:top w:w="80" w:type="dxa"/>
              <w:start w:w="120" w:type="dxa"/>
              <w:bottom w:w="80" w:type="dxa"/>
              <w:end w:w="120" w:type="dxa"/>
            </w:tcMar>
            <w:vAlign w:val="center"/>
          </w:tcPr>
          <w:p>
            <w:pPr>
              <w:spacing w:after="0"/>
            </w:pPr>
            <w:r>
              <w:rPr>
                <w:sz w:val="18"/>
              </w:rPr>
              <w:t>payment-service</w:t>
            </w:r>
          </w:p>
        </w:tc>
        <w:tc>
          <w:tcPr>
            <w:tcW w:type="dxa" w:w="3100"/>
            <w:tcMar>
              <w:top w:w="80" w:type="dxa"/>
              <w:start w:w="120" w:type="dxa"/>
              <w:bottom w:w="80" w:type="dxa"/>
              <w:end w:w="120" w:type="dxa"/>
            </w:tcMar>
            <w:vAlign w:val="center"/>
          </w:tcPr>
          <w:p>
            <w:pPr>
              <w:spacing w:after="0"/>
            </w:pPr>
            <w:r>
              <w:rPr>
                <w:sz w:val="18"/>
              </w:rPr>
              <w:t>Payment processing</w:t>
            </w:r>
          </w:p>
        </w:tc>
        <w:tc>
          <w:tcPr>
            <w:tcW w:type="dxa" w:w="4360"/>
            <w:tcMar>
              <w:top w:w="80" w:type="dxa"/>
              <w:start w:w="120" w:type="dxa"/>
              <w:bottom w:w="80" w:type="dxa"/>
              <w:end w:w="120" w:type="dxa"/>
            </w:tcMar>
            <w:vAlign w:val="center"/>
          </w:tcPr>
          <w:p>
            <w:pPr>
              <w:spacing w:after="0"/>
            </w:pPr>
            <w:r>
              <w:rPr>
                <w:sz w:val="18"/>
              </w:rPr>
              <w:t>`Consumed InventoryReserved event`, `Processing payment`, `Payment completed`, `Payment failed`, `Payment event stored in outbox`</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Payment result</w:t>
            </w:r>
          </w:p>
        </w:tc>
        <w:tc>
          <w:tcPr>
            <w:tcW w:type="dxa" w:w="4360"/>
            <w:tcMar>
              <w:top w:w="80" w:type="dxa"/>
              <w:start w:w="120" w:type="dxa"/>
              <w:bottom w:w="80" w:type="dxa"/>
              <w:end w:w="120" w:type="dxa"/>
            </w:tcMar>
            <w:vAlign w:val="center"/>
          </w:tcPr>
          <w:p>
            <w:pPr>
              <w:spacing w:after="0"/>
            </w:pPr>
            <w:r>
              <w:rPr>
                <w:sz w:val="18"/>
              </w:rPr>
              <w:t>`Consumed PaymentCompleted event`, `Consumed PaymentFailed event`, `Order status updated after payment`</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Payment compensation</w:t>
            </w:r>
          </w:p>
        </w:tc>
        <w:tc>
          <w:tcPr>
            <w:tcW w:type="dxa" w:w="4360"/>
            <w:tcMar>
              <w:top w:w="80" w:type="dxa"/>
              <w:start w:w="120" w:type="dxa"/>
              <w:bottom w:w="80" w:type="dxa"/>
              <w:end w:w="120" w:type="dxa"/>
            </w:tcMar>
            <w:vAlign w:val="center"/>
          </w:tcPr>
          <w:p>
            <w:pPr>
              <w:spacing w:after="0"/>
            </w:pPr>
            <w:r>
              <w:rPr>
                <w:sz w:val="18"/>
              </w:rPr>
              <w:t>`Consumed PaymentFailed event`, `Releasing inventory after payment failure`, `Inventory released after payment failure`</w:t>
            </w:r>
          </w:p>
        </w:tc>
      </w:tr>
      <w:tr>
        <w:tc>
          <w:tcPr>
            <w:tcW w:type="dxa" w:w="1900"/>
            <w:tcMar>
              <w:top w:w="80" w:type="dxa"/>
              <w:start w:w="120" w:type="dxa"/>
              <w:bottom w:w="80" w:type="dxa"/>
              <w:end w:w="120" w:type="dxa"/>
            </w:tcMar>
            <w:vAlign w:val="center"/>
          </w:tcPr>
          <w:p>
            <w:pPr>
              <w:spacing w:after="0"/>
            </w:pPr>
            <w:r>
              <w:rPr>
                <w:sz w:val="18"/>
              </w:rPr>
              <w:t>notification-service</w:t>
            </w:r>
          </w:p>
        </w:tc>
        <w:tc>
          <w:tcPr>
            <w:tcW w:type="dxa" w:w="3100"/>
            <w:tcMar>
              <w:top w:w="80" w:type="dxa"/>
              <w:start w:w="120" w:type="dxa"/>
              <w:bottom w:w="80" w:type="dxa"/>
              <w:end w:w="120" w:type="dxa"/>
            </w:tcMar>
            <w:vAlign w:val="center"/>
          </w:tcPr>
          <w:p>
            <w:pPr>
              <w:spacing w:after="0"/>
            </w:pPr>
            <w:r>
              <w:rPr>
                <w:sz w:val="18"/>
              </w:rPr>
              <w:t>Notifications</w:t>
            </w:r>
          </w:p>
        </w:tc>
        <w:tc>
          <w:tcPr>
            <w:tcW w:type="dxa" w:w="4360"/>
            <w:tcMar>
              <w:top w:w="80" w:type="dxa"/>
              <w:start w:w="120" w:type="dxa"/>
              <w:bottom w:w="80" w:type="dxa"/>
              <w:end w:w="120" w:type="dxa"/>
            </w:tcMar>
            <w:vAlign w:val="center"/>
          </w:tcPr>
          <w:p>
            <w:pPr>
              <w:spacing w:after="0"/>
            </w:pPr>
            <w:r>
              <w:rPr>
                <w:sz w:val="18"/>
              </w:rPr>
              <w:t>`Consumed OrderCreated event for notification`, `Notification stored`, `Email notification sent`, `SMS notification sent`, `Notification marked read`</w:t>
            </w:r>
          </w:p>
        </w:tc>
      </w:tr>
      <w:tr>
        <w:tc>
          <w:tcPr>
            <w:tcW w:type="dxa" w:w="1900"/>
            <w:tcMar>
              <w:top w:w="80" w:type="dxa"/>
              <w:start w:w="120" w:type="dxa"/>
              <w:bottom w:w="80" w:type="dxa"/>
              <w:end w:w="120" w:type="dxa"/>
            </w:tcMar>
            <w:vAlign w:val="center"/>
          </w:tcPr>
          <w:p>
            <w:pPr>
              <w:spacing w:after="0"/>
            </w:pPr>
            <w:r>
              <w:rPr>
                <w:sz w:val="18"/>
              </w:rPr>
              <w:t>api-gateway</w:t>
            </w:r>
          </w:p>
        </w:tc>
        <w:tc>
          <w:tcPr>
            <w:tcW w:type="dxa" w:w="3100"/>
            <w:tcMar>
              <w:top w:w="80" w:type="dxa"/>
              <w:start w:w="120" w:type="dxa"/>
              <w:bottom w:w="80" w:type="dxa"/>
              <w:end w:w="120" w:type="dxa"/>
            </w:tcMar>
            <w:vAlign w:val="center"/>
          </w:tcPr>
          <w:p>
            <w:pPr>
              <w:spacing w:after="0"/>
            </w:pPr>
            <w:r>
              <w:rPr>
                <w:sz w:val="18"/>
              </w:rPr>
              <w:t>Routing/security</w:t>
            </w:r>
          </w:p>
        </w:tc>
        <w:tc>
          <w:tcPr>
            <w:tcW w:type="dxa" w:w="4360"/>
            <w:tcMar>
              <w:top w:w="80" w:type="dxa"/>
              <w:start w:w="120" w:type="dxa"/>
              <w:bottom w:w="80" w:type="dxa"/>
              <w:end w:w="120" w:type="dxa"/>
            </w:tcMar>
            <w:vAlign w:val="center"/>
          </w:tcPr>
          <w:p>
            <w:pPr>
              <w:spacing w:after="0"/>
            </w:pPr>
            <w:r>
              <w:rPr>
                <w:sz w:val="18"/>
              </w:rPr>
              <w:t>Gateway route logs and `X-Correlation-Id` response header</w:t>
            </w:r>
          </w:p>
        </w:tc>
      </w:tr>
    </w:tbl>
    <w:p>
      <w:pPr>
        <w:spacing w:after="80"/>
      </w:pPr>
    </w:p>
    <w:p>
      <w:r>
        <w:t xml:space="preserve">To increase detail temporarily, set this in a service </w:t>
      </w:r>
      <w:r>
        <w:rPr>
          <w:rFonts w:ascii="Courier New" w:hAnsi="Courier New"/>
          <w:sz w:val="19"/>
        </w:rPr>
        <w:t>application.yml</w:t>
      </w:r>
      <w:r>
        <w:t>:</w:t>
      </w:r>
    </w:p>
    <w:p>
      <w:pPr>
        <w:spacing w:before="0" w:after="0"/>
        <w:ind w:left="216"/>
        <w:shd w:fill="F4F6F9"/>
      </w:pPr>
      <w:r>
        <w:rPr>
          <w:rFonts w:ascii="Courier New" w:hAnsi="Courier New"/>
          <w:sz w:val="17"/>
        </w:rPr>
        <w:t>logging:</w:t>
      </w:r>
    </w:p>
    <w:p>
      <w:pPr>
        <w:spacing w:before="0" w:after="0"/>
        <w:ind w:left="216"/>
        <w:shd w:fill="F4F6F9"/>
      </w:pPr>
      <w:r>
        <w:rPr>
          <w:rFonts w:ascii="Courier New" w:hAnsi="Courier New"/>
          <w:sz w:val="17"/>
        </w:rPr>
        <w:t xml:space="preserve">  level:</w:t>
      </w:r>
    </w:p>
    <w:p>
      <w:pPr>
        <w:spacing w:before="0" w:after="0"/>
        <w:ind w:left="216"/>
        <w:shd w:fill="F4F6F9"/>
      </w:pPr>
      <w:r>
        <w:rPr>
          <w:rFonts w:ascii="Courier New" w:hAnsi="Courier New"/>
          <w:sz w:val="17"/>
        </w:rPr>
        <w:t xml:space="preserve">    com.eventcart: DEBUG</w:t>
      </w:r>
    </w:p>
    <w:p>
      <w:pPr>
        <w:spacing w:after="80"/>
      </w:pPr>
    </w:p>
    <w:p>
      <w:pPr>
        <w:pStyle w:val="Heading1"/>
      </w:pPr>
      <w:r>
        <w:t>QA Smoke Test Checklist</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Check</w:t>
            </w:r>
          </w:p>
        </w:tc>
        <w:tc>
          <w:tcPr>
            <w:tcW w:type="dxa" w:w="7160"/>
            <w:shd w:fill="E8EEF5"/>
            <w:tcMar>
              <w:top w:w="80" w:type="dxa"/>
              <w:start w:w="120" w:type="dxa"/>
              <w:bottom w:w="80" w:type="dxa"/>
              <w:end w:w="120" w:type="dxa"/>
            </w:tcMar>
            <w:vAlign w:val="center"/>
          </w:tcPr>
          <w:p>
            <w:pPr>
              <w:spacing w:after="0"/>
            </w:pPr>
            <w:r>
              <w:rPr>
                <w:b/>
                <w:sz w:val="18"/>
              </w:rPr>
              <w:t>Expected result</w:t>
            </w:r>
          </w:p>
        </w:tc>
      </w:tr>
      <w:tr>
        <w:tc>
          <w:tcPr>
            <w:tcW w:type="dxa" w:w="2200"/>
            <w:tcMar>
              <w:top w:w="80" w:type="dxa"/>
              <w:start w:w="120" w:type="dxa"/>
              <w:bottom w:w="80" w:type="dxa"/>
              <w:end w:w="120" w:type="dxa"/>
            </w:tcMar>
            <w:vAlign w:val="center"/>
          </w:tcPr>
          <w:p>
            <w:pPr>
              <w:spacing w:after="0"/>
            </w:pPr>
            <w:r>
              <w:rPr>
                <w:sz w:val="18"/>
              </w:rPr>
              <w:t>Docker containers are running</w:t>
            </w:r>
          </w:p>
        </w:tc>
        <w:tc>
          <w:tcPr>
            <w:tcW w:type="dxa" w:w="7160"/>
            <w:tcMar>
              <w:top w:w="80" w:type="dxa"/>
              <w:start w:w="120" w:type="dxa"/>
              <w:bottom w:w="80" w:type="dxa"/>
              <w:end w:w="120" w:type="dxa"/>
            </w:tcMar>
            <w:vAlign w:val="center"/>
          </w:tcPr>
          <w:p>
            <w:pPr>
              <w:spacing w:after="0"/>
            </w:pPr>
            <w:r>
              <w:rPr>
                <w:sz w:val="18"/>
              </w:rPr>
              <w:t>MongoDB, Kafka, Redis, Keycloak, OpenTelemetry Collector, Prometheus, and Grafana are healthy</w:t>
            </w:r>
          </w:p>
        </w:tc>
      </w:tr>
      <w:tr>
        <w:tc>
          <w:tcPr>
            <w:tcW w:type="dxa" w:w="2200"/>
            <w:tcMar>
              <w:top w:w="80" w:type="dxa"/>
              <w:start w:w="120" w:type="dxa"/>
              <w:bottom w:w="80" w:type="dxa"/>
              <w:end w:w="120" w:type="dxa"/>
            </w:tcMar>
            <w:vAlign w:val="center"/>
          </w:tcPr>
          <w:p>
            <w:pPr>
              <w:spacing w:after="0"/>
            </w:pPr>
            <w:r>
              <w:rPr>
                <w:sz w:val="18"/>
              </w:rPr>
              <w:t>All services are healthy</w:t>
            </w:r>
          </w:p>
        </w:tc>
        <w:tc>
          <w:tcPr>
            <w:tcW w:type="dxa" w:w="7160"/>
            <w:tcMar>
              <w:top w:w="80" w:type="dxa"/>
              <w:start w:w="120" w:type="dxa"/>
              <w:bottom w:w="80" w:type="dxa"/>
              <w:end w:w="120" w:type="dxa"/>
            </w:tcMar>
            <w:vAlign w:val="center"/>
          </w:tcPr>
          <w:p>
            <w:pPr>
              <w:spacing w:after="0"/>
            </w:pPr>
            <w:r>
              <w:rPr>
                <w:sz w:val="18"/>
              </w:rPr>
              <w:t>`/actuator/health` returns `UP`</w:t>
            </w:r>
          </w:p>
        </w:tc>
      </w:tr>
      <w:tr>
        <w:tc>
          <w:tcPr>
            <w:tcW w:type="dxa" w:w="2200"/>
            <w:tcMar>
              <w:top w:w="80" w:type="dxa"/>
              <w:start w:w="120" w:type="dxa"/>
              <w:bottom w:w="80" w:type="dxa"/>
              <w:end w:w="120" w:type="dxa"/>
            </w:tcMar>
            <w:vAlign w:val="center"/>
          </w:tcPr>
          <w:p>
            <w:pPr>
              <w:spacing w:after="0"/>
            </w:pPr>
            <w:r>
              <w:rPr>
                <w:sz w:val="18"/>
              </w:rPr>
              <w:t>Keycloak token works</w:t>
            </w:r>
          </w:p>
        </w:tc>
        <w:tc>
          <w:tcPr>
            <w:tcW w:type="dxa" w:w="7160"/>
            <w:tcMar>
              <w:top w:w="80" w:type="dxa"/>
              <w:start w:w="120" w:type="dxa"/>
              <w:bottom w:w="80" w:type="dxa"/>
              <w:end w:w="120" w:type="dxa"/>
            </w:tcMar>
            <w:vAlign w:val="center"/>
          </w:tcPr>
          <w:p>
            <w:pPr>
              <w:spacing w:after="0"/>
            </w:pPr>
            <w:r>
              <w:rPr>
                <w:sz w:val="18"/>
              </w:rPr>
              <w:t>Customer/admin token can call role-appropriate APIs</w:t>
            </w:r>
          </w:p>
        </w:tc>
      </w:tr>
      <w:tr>
        <w:tc>
          <w:tcPr>
            <w:tcW w:type="dxa" w:w="2200"/>
            <w:tcMar>
              <w:top w:w="80" w:type="dxa"/>
              <w:start w:w="120" w:type="dxa"/>
              <w:bottom w:w="80" w:type="dxa"/>
              <w:end w:w="120" w:type="dxa"/>
            </w:tcMar>
            <w:vAlign w:val="center"/>
          </w:tcPr>
          <w:p>
            <w:pPr>
              <w:spacing w:after="0"/>
            </w:pPr>
            <w:r>
              <w:rPr>
                <w:sz w:val="18"/>
              </w:rPr>
              <w:t>Product created</w:t>
            </w:r>
          </w:p>
        </w:tc>
        <w:tc>
          <w:tcPr>
            <w:tcW w:type="dxa" w:w="7160"/>
            <w:tcMar>
              <w:top w:w="80" w:type="dxa"/>
              <w:start w:w="120" w:type="dxa"/>
              <w:bottom w:w="80" w:type="dxa"/>
              <w:end w:w="120" w:type="dxa"/>
            </w:tcMar>
            <w:vAlign w:val="center"/>
          </w:tcPr>
          <w:p>
            <w:pPr>
              <w:spacing w:after="0"/>
            </w:pPr>
            <w:r>
              <w:rPr>
                <w:sz w:val="18"/>
              </w:rPr>
              <w:t>Product exists in API and `eventcart_catalog.products`</w:t>
            </w:r>
          </w:p>
        </w:tc>
      </w:tr>
      <w:tr>
        <w:tc>
          <w:tcPr>
            <w:tcW w:type="dxa" w:w="2200"/>
            <w:tcMar>
              <w:top w:w="80" w:type="dxa"/>
              <w:start w:w="120" w:type="dxa"/>
              <w:bottom w:w="80" w:type="dxa"/>
              <w:end w:w="120" w:type="dxa"/>
            </w:tcMar>
            <w:vAlign w:val="center"/>
          </w:tcPr>
          <w:p>
            <w:pPr>
              <w:spacing w:after="0"/>
            </w:pPr>
            <w:r>
              <w:rPr>
                <w:sz w:val="18"/>
              </w:rPr>
              <w:t>Inventory seeded</w:t>
            </w:r>
          </w:p>
        </w:tc>
        <w:tc>
          <w:tcPr>
            <w:tcW w:type="dxa" w:w="7160"/>
            <w:tcMar>
              <w:top w:w="80" w:type="dxa"/>
              <w:start w:w="120" w:type="dxa"/>
              <w:bottom w:w="80" w:type="dxa"/>
              <w:end w:w="120" w:type="dxa"/>
            </w:tcMar>
            <w:vAlign w:val="center"/>
          </w:tcPr>
          <w:p>
            <w:pPr>
              <w:spacing w:after="0"/>
            </w:pPr>
            <w:r>
              <w:rPr>
                <w:sz w:val="18"/>
              </w:rPr>
              <w:t>Inventory exists in API and `eventcart_inventory.inventory_items`</w:t>
            </w:r>
          </w:p>
        </w:tc>
      </w:tr>
      <w:tr>
        <w:tc>
          <w:tcPr>
            <w:tcW w:type="dxa" w:w="2200"/>
            <w:tcMar>
              <w:top w:w="80" w:type="dxa"/>
              <w:start w:w="120" w:type="dxa"/>
              <w:bottom w:w="80" w:type="dxa"/>
              <w:end w:w="120" w:type="dxa"/>
            </w:tcMar>
            <w:vAlign w:val="center"/>
          </w:tcPr>
          <w:p>
            <w:pPr>
              <w:spacing w:after="0"/>
            </w:pPr>
            <w:r>
              <w:rPr>
                <w:sz w:val="18"/>
              </w:rPr>
              <w:t>Cart item added</w:t>
            </w:r>
          </w:p>
        </w:tc>
        <w:tc>
          <w:tcPr>
            <w:tcW w:type="dxa" w:w="7160"/>
            <w:tcMar>
              <w:top w:w="80" w:type="dxa"/>
              <w:start w:w="120" w:type="dxa"/>
              <w:bottom w:w="80" w:type="dxa"/>
              <w:end w:w="120" w:type="dxa"/>
            </w:tcMar>
            <w:vAlign w:val="center"/>
          </w:tcPr>
          <w:p>
            <w:pPr>
              <w:spacing w:after="0"/>
            </w:pPr>
            <w:r>
              <w:rPr>
                <w:sz w:val="18"/>
              </w:rPr>
              <w:t>Cart contains product snapshot in API and MongoDB</w:t>
            </w:r>
          </w:p>
        </w:tc>
      </w:tr>
      <w:tr>
        <w:tc>
          <w:tcPr>
            <w:tcW w:type="dxa" w:w="2200"/>
            <w:tcMar>
              <w:top w:w="80" w:type="dxa"/>
              <w:start w:w="120" w:type="dxa"/>
              <w:bottom w:w="80" w:type="dxa"/>
              <w:end w:w="120" w:type="dxa"/>
            </w:tcMar>
            <w:vAlign w:val="center"/>
          </w:tcPr>
          <w:p>
            <w:pPr>
              <w:spacing w:after="0"/>
            </w:pPr>
            <w:r>
              <w:rPr>
                <w:sz w:val="18"/>
              </w:rPr>
              <w:t>Order placed</w:t>
            </w:r>
          </w:p>
        </w:tc>
        <w:tc>
          <w:tcPr>
            <w:tcW w:type="dxa" w:w="7160"/>
            <w:tcMar>
              <w:top w:w="80" w:type="dxa"/>
              <w:start w:w="120" w:type="dxa"/>
              <w:bottom w:w="80" w:type="dxa"/>
              <w:end w:w="120" w:type="dxa"/>
            </w:tcMar>
            <w:vAlign w:val="center"/>
          </w:tcPr>
          <w:p>
            <w:pPr>
              <w:spacing w:after="0"/>
            </w:pPr>
            <w:r>
              <w:rPr>
                <w:sz w:val="18"/>
              </w:rPr>
              <w:t>Order exists in `eventcart_order.orders` with status `CREATED` initially</w:t>
            </w:r>
          </w:p>
        </w:tc>
      </w:tr>
      <w:tr>
        <w:tc>
          <w:tcPr>
            <w:tcW w:type="dxa" w:w="2200"/>
            <w:tcMar>
              <w:top w:w="80" w:type="dxa"/>
              <w:start w:w="120" w:type="dxa"/>
              <w:bottom w:w="80" w:type="dxa"/>
              <w:end w:w="120" w:type="dxa"/>
            </w:tcMar>
            <w:vAlign w:val="center"/>
          </w:tcPr>
          <w:p>
            <w:pPr>
              <w:spacing w:after="0"/>
            </w:pPr>
            <w:r>
              <w:rPr>
                <w:sz w:val="18"/>
              </w:rPr>
              <w:t>Redis key created</w:t>
            </w:r>
          </w:p>
        </w:tc>
        <w:tc>
          <w:tcPr>
            <w:tcW w:type="dxa" w:w="7160"/>
            <w:tcMar>
              <w:top w:w="80" w:type="dxa"/>
              <w:start w:w="120" w:type="dxa"/>
              <w:bottom w:w="80" w:type="dxa"/>
              <w:end w:w="120" w:type="dxa"/>
            </w:tcMar>
            <w:vAlign w:val="center"/>
          </w:tcPr>
          <w:p>
            <w:pPr>
              <w:spacing w:after="0"/>
            </w:pPr>
            <w:r>
              <w:rPr>
                <w:sz w:val="18"/>
              </w:rPr>
              <w:t>Idempotency key value is `ORDER:&lt;order-id&gt;`</w:t>
            </w:r>
          </w:p>
        </w:tc>
      </w:tr>
      <w:tr>
        <w:tc>
          <w:tcPr>
            <w:tcW w:type="dxa" w:w="2200"/>
            <w:tcMar>
              <w:top w:w="80" w:type="dxa"/>
              <w:start w:w="120" w:type="dxa"/>
              <w:bottom w:w="80" w:type="dxa"/>
              <w:end w:w="120" w:type="dxa"/>
            </w:tcMar>
            <w:vAlign w:val="center"/>
          </w:tcPr>
          <w:p>
            <w:pPr>
              <w:spacing w:after="0"/>
            </w:pPr>
            <w:r>
              <w:rPr>
                <w:sz w:val="18"/>
              </w:rPr>
              <w:t>Order outbox event stored</w:t>
            </w:r>
          </w:p>
        </w:tc>
        <w:tc>
          <w:tcPr>
            <w:tcW w:type="dxa" w:w="7160"/>
            <w:tcMar>
              <w:top w:w="80" w:type="dxa"/>
              <w:start w:w="120" w:type="dxa"/>
              <w:bottom w:w="80" w:type="dxa"/>
              <w:end w:w="120" w:type="dxa"/>
            </w:tcMar>
            <w:vAlign w:val="center"/>
          </w:tcPr>
          <w:p>
            <w:pPr>
              <w:spacing w:after="0"/>
            </w:pPr>
            <w:r>
              <w:rPr>
                <w:sz w:val="18"/>
              </w:rPr>
              <w:t>`eventcart_order.outbox_events` contains the order-created event</w:t>
            </w:r>
          </w:p>
        </w:tc>
      </w:tr>
      <w:tr>
        <w:tc>
          <w:tcPr>
            <w:tcW w:type="dxa" w:w="2200"/>
            <w:tcMar>
              <w:top w:w="80" w:type="dxa"/>
              <w:start w:w="120" w:type="dxa"/>
              <w:bottom w:w="80" w:type="dxa"/>
              <w:end w:w="120" w:type="dxa"/>
            </w:tcMar>
            <w:vAlign w:val="center"/>
          </w:tcPr>
          <w:p>
            <w:pPr>
              <w:spacing w:after="0"/>
            </w:pPr>
            <w:r>
              <w:rPr>
                <w:sz w:val="18"/>
              </w:rPr>
              <w:t>Kafka order event published</w:t>
            </w:r>
          </w:p>
        </w:tc>
        <w:tc>
          <w:tcPr>
            <w:tcW w:type="dxa" w:w="7160"/>
            <w:tcMar>
              <w:top w:w="80" w:type="dxa"/>
              <w:start w:w="120" w:type="dxa"/>
              <w:bottom w:w="80" w:type="dxa"/>
              <w:end w:w="120" w:type="dxa"/>
            </w:tcMar>
            <w:vAlign w:val="center"/>
          </w:tcPr>
          <w:p>
            <w:pPr>
              <w:spacing w:after="0"/>
            </w:pPr>
            <w:r>
              <w:rPr>
                <w:sz w:val="18"/>
              </w:rPr>
              <w:t>Message appears on `eventcart.orders.created`</w:t>
            </w:r>
          </w:p>
        </w:tc>
      </w:tr>
      <w:tr>
        <w:tc>
          <w:tcPr>
            <w:tcW w:type="dxa" w:w="2200"/>
            <w:tcMar>
              <w:top w:w="80" w:type="dxa"/>
              <w:start w:w="120" w:type="dxa"/>
              <w:bottom w:w="80" w:type="dxa"/>
              <w:end w:w="120" w:type="dxa"/>
            </w:tcMar>
            <w:vAlign w:val="center"/>
          </w:tcPr>
          <w:p>
            <w:pPr>
              <w:spacing w:after="0"/>
            </w:pPr>
            <w:r>
              <w:rPr>
                <w:sz w:val="18"/>
              </w:rPr>
              <w:t>Inventory reserved</w:t>
            </w:r>
          </w:p>
        </w:tc>
        <w:tc>
          <w:tcPr>
            <w:tcW w:type="dxa" w:w="7160"/>
            <w:tcMar>
              <w:top w:w="80" w:type="dxa"/>
              <w:start w:w="120" w:type="dxa"/>
              <w:bottom w:w="80" w:type="dxa"/>
              <w:end w:w="120" w:type="dxa"/>
            </w:tcMar>
            <w:vAlign w:val="center"/>
          </w:tcPr>
          <w:p>
            <w:pPr>
              <w:spacing w:after="0"/>
            </w:pPr>
            <w:r>
              <w:rPr>
                <w:sz w:val="18"/>
              </w:rPr>
              <w:t>Reservation status is `RESERVED`</w:t>
            </w:r>
          </w:p>
        </w:tc>
      </w:tr>
      <w:tr>
        <w:tc>
          <w:tcPr>
            <w:tcW w:type="dxa" w:w="2200"/>
            <w:tcMar>
              <w:top w:w="80" w:type="dxa"/>
              <w:start w:w="120" w:type="dxa"/>
              <w:bottom w:w="80" w:type="dxa"/>
              <w:end w:w="120" w:type="dxa"/>
            </w:tcMar>
            <w:vAlign w:val="center"/>
          </w:tcPr>
          <w:p>
            <w:pPr>
              <w:spacing w:after="0"/>
            </w:pPr>
            <w:r>
              <w:rPr>
                <w:sz w:val="18"/>
              </w:rPr>
              <w:t>Inventory outbox event stored</w:t>
            </w:r>
          </w:p>
        </w:tc>
        <w:tc>
          <w:tcPr>
            <w:tcW w:type="dxa" w:w="7160"/>
            <w:tcMar>
              <w:top w:w="80" w:type="dxa"/>
              <w:start w:w="120" w:type="dxa"/>
              <w:bottom w:w="80" w:type="dxa"/>
              <w:end w:w="120" w:type="dxa"/>
            </w:tcMar>
            <w:vAlign w:val="center"/>
          </w:tcPr>
          <w:p>
            <w:pPr>
              <w:spacing w:after="0"/>
            </w:pPr>
            <w:r>
              <w:rPr>
                <w:sz w:val="18"/>
              </w:rPr>
              <w:t>`eventcart_inventory.outbox_events` contains the reservation result event</w:t>
            </w:r>
          </w:p>
        </w:tc>
      </w:tr>
      <w:tr>
        <w:tc>
          <w:tcPr>
            <w:tcW w:type="dxa" w:w="2200"/>
            <w:tcMar>
              <w:top w:w="80" w:type="dxa"/>
              <w:start w:w="120" w:type="dxa"/>
              <w:bottom w:w="80" w:type="dxa"/>
              <w:end w:w="120" w:type="dxa"/>
            </w:tcMar>
            <w:vAlign w:val="center"/>
          </w:tcPr>
          <w:p>
            <w:pPr>
              <w:spacing w:after="0"/>
            </w:pPr>
            <w:r>
              <w:rPr>
                <w:sz w:val="18"/>
              </w:rPr>
              <w:t>Inventory order status updated</w:t>
            </w:r>
          </w:p>
        </w:tc>
        <w:tc>
          <w:tcPr>
            <w:tcW w:type="dxa" w:w="7160"/>
            <w:tcMar>
              <w:top w:w="80" w:type="dxa"/>
              <w:start w:w="120" w:type="dxa"/>
              <w:bottom w:w="80" w:type="dxa"/>
              <w:end w:w="120" w:type="dxa"/>
            </w:tcMar>
            <w:vAlign w:val="center"/>
          </w:tcPr>
          <w:p>
            <w:pPr>
              <w:spacing w:after="0"/>
            </w:pPr>
            <w:r>
              <w:rPr>
                <w:sz w:val="18"/>
              </w:rPr>
              <w:t>Order status becomes `INVENTORY_RESERVED`</w:t>
            </w:r>
          </w:p>
        </w:tc>
      </w:tr>
      <w:tr>
        <w:tc>
          <w:tcPr>
            <w:tcW w:type="dxa" w:w="2200"/>
            <w:tcMar>
              <w:top w:w="80" w:type="dxa"/>
              <w:start w:w="120" w:type="dxa"/>
              <w:bottom w:w="80" w:type="dxa"/>
              <w:end w:w="120" w:type="dxa"/>
            </w:tcMar>
            <w:vAlign w:val="center"/>
          </w:tcPr>
          <w:p>
            <w:pPr>
              <w:spacing w:after="0"/>
            </w:pPr>
            <w:r>
              <w:rPr>
                <w:sz w:val="18"/>
              </w:rPr>
              <w:t>Payment attempt created</w:t>
            </w:r>
          </w:p>
        </w:tc>
        <w:tc>
          <w:tcPr>
            <w:tcW w:type="dxa" w:w="7160"/>
            <w:tcMar>
              <w:top w:w="80" w:type="dxa"/>
              <w:start w:w="120" w:type="dxa"/>
              <w:bottom w:w="80" w:type="dxa"/>
              <w:end w:w="120" w:type="dxa"/>
            </w:tcMar>
            <w:vAlign w:val="center"/>
          </w:tcPr>
          <w:p>
            <w:pPr>
              <w:spacing w:after="0"/>
            </w:pPr>
            <w:r>
              <w:rPr>
                <w:sz w:val="18"/>
              </w:rPr>
              <w:t>Payment exists in `eventcart_payment.payment_attempts`</w:t>
            </w:r>
          </w:p>
        </w:tc>
      </w:tr>
      <w:tr>
        <w:tc>
          <w:tcPr>
            <w:tcW w:type="dxa" w:w="2200"/>
            <w:tcMar>
              <w:top w:w="80" w:type="dxa"/>
              <w:start w:w="120" w:type="dxa"/>
              <w:bottom w:w="80" w:type="dxa"/>
              <w:end w:w="120" w:type="dxa"/>
            </w:tcMar>
            <w:vAlign w:val="center"/>
          </w:tcPr>
          <w:p>
            <w:pPr>
              <w:spacing w:after="0"/>
            </w:pPr>
            <w:r>
              <w:rPr>
                <w:sz w:val="18"/>
              </w:rPr>
              <w:t>Payment outbox event stored</w:t>
            </w:r>
          </w:p>
        </w:tc>
        <w:tc>
          <w:tcPr>
            <w:tcW w:type="dxa" w:w="7160"/>
            <w:tcMar>
              <w:top w:w="80" w:type="dxa"/>
              <w:start w:w="120" w:type="dxa"/>
              <w:bottom w:w="80" w:type="dxa"/>
              <w:end w:w="120" w:type="dxa"/>
            </w:tcMar>
            <w:vAlign w:val="center"/>
          </w:tcPr>
          <w:p>
            <w:pPr>
              <w:spacing w:after="0"/>
            </w:pPr>
            <w:r>
              <w:rPr>
                <w:sz w:val="18"/>
              </w:rPr>
              <w:t>`eventcart_payment.outbox_events` contains the payment result event</w:t>
            </w:r>
          </w:p>
        </w:tc>
      </w:tr>
      <w:tr>
        <w:tc>
          <w:tcPr>
            <w:tcW w:type="dxa" w:w="2200"/>
            <w:tcMar>
              <w:top w:w="80" w:type="dxa"/>
              <w:start w:w="120" w:type="dxa"/>
              <w:bottom w:w="80" w:type="dxa"/>
              <w:end w:w="120" w:type="dxa"/>
            </w:tcMar>
            <w:vAlign w:val="center"/>
          </w:tcPr>
          <w:p>
            <w:pPr>
              <w:spacing w:after="0"/>
            </w:pPr>
            <w:r>
              <w:rPr>
                <w:sz w:val="18"/>
              </w:rPr>
              <w:t>Payment event published</w:t>
            </w:r>
          </w:p>
        </w:tc>
        <w:tc>
          <w:tcPr>
            <w:tcW w:type="dxa" w:w="7160"/>
            <w:tcMar>
              <w:top w:w="80" w:type="dxa"/>
              <w:start w:w="120" w:type="dxa"/>
              <w:bottom w:w="80" w:type="dxa"/>
              <w:end w:w="120" w:type="dxa"/>
            </w:tcMar>
            <w:vAlign w:val="center"/>
          </w:tcPr>
          <w:p>
            <w:pPr>
              <w:spacing w:after="0"/>
            </w:pPr>
            <w:r>
              <w:rPr>
                <w:sz w:val="18"/>
              </w:rPr>
              <w:t>Message appears on `eventcart.payments.completed` or `eventcart.payments.failed`</w:t>
            </w:r>
          </w:p>
        </w:tc>
      </w:tr>
      <w:tr>
        <w:tc>
          <w:tcPr>
            <w:tcW w:type="dxa" w:w="2200"/>
            <w:tcMar>
              <w:top w:w="80" w:type="dxa"/>
              <w:start w:w="120" w:type="dxa"/>
              <w:bottom w:w="80" w:type="dxa"/>
              <w:end w:w="120" w:type="dxa"/>
            </w:tcMar>
            <w:vAlign w:val="center"/>
          </w:tcPr>
          <w:p>
            <w:pPr>
              <w:spacing w:after="0"/>
            </w:pPr>
            <w:r>
              <w:rPr>
                <w:sz w:val="18"/>
              </w:rPr>
              <w:t>Final order status updated</w:t>
            </w:r>
          </w:p>
        </w:tc>
        <w:tc>
          <w:tcPr>
            <w:tcW w:type="dxa" w:w="7160"/>
            <w:tcMar>
              <w:top w:w="80" w:type="dxa"/>
              <w:start w:w="120" w:type="dxa"/>
              <w:bottom w:w="80" w:type="dxa"/>
              <w:end w:w="120" w:type="dxa"/>
            </w:tcMar>
            <w:vAlign w:val="center"/>
          </w:tcPr>
          <w:p>
            <w:pPr>
              <w:spacing w:after="0"/>
            </w:pPr>
            <w:r>
              <w:rPr>
                <w:sz w:val="18"/>
              </w:rPr>
              <w:t>Order status becomes `PAYMENT_COMPLETED` or `PAYMENT_FAILED`</w:t>
            </w:r>
          </w:p>
        </w:tc>
      </w:tr>
      <w:tr>
        <w:tc>
          <w:tcPr>
            <w:tcW w:type="dxa" w:w="2200"/>
            <w:tcMar>
              <w:top w:w="80" w:type="dxa"/>
              <w:start w:w="120" w:type="dxa"/>
              <w:bottom w:w="80" w:type="dxa"/>
              <w:end w:w="120" w:type="dxa"/>
            </w:tcMar>
            <w:vAlign w:val="center"/>
          </w:tcPr>
          <w:p>
            <w:pPr>
              <w:spacing w:after="0"/>
            </w:pPr>
            <w:r>
              <w:rPr>
                <w:sz w:val="18"/>
              </w:rPr>
              <w:t>Cart cleared</w:t>
            </w:r>
          </w:p>
        </w:tc>
        <w:tc>
          <w:tcPr>
            <w:tcW w:type="dxa" w:w="7160"/>
            <w:tcMar>
              <w:top w:w="80" w:type="dxa"/>
              <w:start w:w="120" w:type="dxa"/>
              <w:bottom w:w="80" w:type="dxa"/>
              <w:end w:w="120" w:type="dxa"/>
            </w:tcMar>
            <w:vAlign w:val="center"/>
          </w:tcPr>
          <w:p>
            <w:pPr>
              <w:spacing w:after="0"/>
            </w:pPr>
            <w:r>
              <w:rPr>
                <w:sz w:val="18"/>
              </w:rPr>
              <w:t>Customer cart is empty after successful reservation</w:t>
            </w:r>
          </w:p>
        </w:tc>
      </w:tr>
      <w:tr>
        <w:tc>
          <w:tcPr>
            <w:tcW w:type="dxa" w:w="2200"/>
            <w:tcMar>
              <w:top w:w="80" w:type="dxa"/>
              <w:start w:w="120" w:type="dxa"/>
              <w:bottom w:w="80" w:type="dxa"/>
              <w:end w:w="120" w:type="dxa"/>
            </w:tcMar>
            <w:vAlign w:val="center"/>
          </w:tcPr>
          <w:p>
            <w:pPr>
              <w:spacing w:after="0"/>
            </w:pPr>
            <w:r>
              <w:rPr>
                <w:sz w:val="18"/>
              </w:rPr>
              <w:t>Failed payment compensation</w:t>
            </w:r>
          </w:p>
        </w:tc>
        <w:tc>
          <w:tcPr>
            <w:tcW w:type="dxa" w:w="7160"/>
            <w:tcMar>
              <w:top w:w="80" w:type="dxa"/>
              <w:start w:w="120" w:type="dxa"/>
              <w:bottom w:w="80" w:type="dxa"/>
              <w:end w:w="120" w:type="dxa"/>
            </w:tcMar>
            <w:vAlign w:val="center"/>
          </w:tcPr>
          <w:p>
            <w:pPr>
              <w:spacing w:after="0"/>
            </w:pPr>
            <w:r>
              <w:rPr>
                <w:sz w:val="18"/>
              </w:rPr>
              <w:t>Reservation becomes `RELEASED` and stock is returned</w:t>
            </w:r>
          </w:p>
        </w:tc>
      </w:tr>
      <w:tr>
        <w:tc>
          <w:tcPr>
            <w:tcW w:type="dxa" w:w="2200"/>
            <w:tcMar>
              <w:top w:w="80" w:type="dxa"/>
              <w:start w:w="120" w:type="dxa"/>
              <w:bottom w:w="80" w:type="dxa"/>
              <w:end w:w="120" w:type="dxa"/>
            </w:tcMar>
            <w:vAlign w:val="center"/>
          </w:tcPr>
          <w:p>
            <w:pPr>
              <w:spacing w:after="0"/>
            </w:pPr>
            <w:r>
              <w:rPr>
                <w:sz w:val="18"/>
              </w:rPr>
              <w:t>Notifications created</w:t>
            </w:r>
          </w:p>
        </w:tc>
        <w:tc>
          <w:tcPr>
            <w:tcW w:type="dxa" w:w="7160"/>
            <w:tcMar>
              <w:top w:w="80" w:type="dxa"/>
              <w:start w:w="120" w:type="dxa"/>
              <w:bottom w:w="80" w:type="dxa"/>
              <w:end w:w="120" w:type="dxa"/>
            </w:tcMar>
            <w:vAlign w:val="center"/>
          </w:tcPr>
          <w:p>
            <w:pPr>
              <w:spacing w:after="0"/>
            </w:pPr>
            <w:r>
              <w:rPr>
                <w:sz w:val="18"/>
              </w:rPr>
              <w:t>`eventcart_notification.notifications` contains order/payment notifications</w:t>
            </w:r>
          </w:p>
        </w:tc>
      </w:tr>
      <w:tr>
        <w:tc>
          <w:tcPr>
            <w:tcW w:type="dxa" w:w="2200"/>
            <w:tcMar>
              <w:top w:w="80" w:type="dxa"/>
              <w:start w:w="120" w:type="dxa"/>
              <w:bottom w:w="80" w:type="dxa"/>
              <w:end w:w="120" w:type="dxa"/>
            </w:tcMar>
            <w:vAlign w:val="center"/>
          </w:tcPr>
          <w:p>
            <w:pPr>
              <w:spacing w:after="0"/>
            </w:pPr>
            <w:r>
              <w:rPr>
                <w:sz w:val="18"/>
              </w:rPr>
              <w:t>Provider delivery optional</w:t>
            </w:r>
          </w:p>
        </w:tc>
        <w:tc>
          <w:tcPr>
            <w:tcW w:type="dxa" w:w="7160"/>
            <w:tcMar>
              <w:top w:w="80" w:type="dxa"/>
              <w:start w:w="120" w:type="dxa"/>
              <w:bottom w:w="80" w:type="dxa"/>
              <w:end w:w="120" w:type="dxa"/>
            </w:tcMar>
            <w:vAlign w:val="center"/>
          </w:tcPr>
          <w:p>
            <w:pPr>
              <w:spacing w:after="0"/>
            </w:pPr>
            <w:r>
              <w:rPr>
                <w:sz w:val="18"/>
              </w:rPr>
              <w:t>Email/SMS delivery logs appear only when providers are enabled and contacts exist</w:t>
            </w:r>
          </w:p>
        </w:tc>
      </w:tr>
      <w:tr>
        <w:tc>
          <w:tcPr>
            <w:tcW w:type="dxa" w:w="2200"/>
            <w:tcMar>
              <w:top w:w="80" w:type="dxa"/>
              <w:start w:w="120" w:type="dxa"/>
              <w:bottom w:w="80" w:type="dxa"/>
              <w:end w:w="120" w:type="dxa"/>
            </w:tcMar>
            <w:vAlign w:val="center"/>
          </w:tcPr>
          <w:p>
            <w:pPr>
              <w:spacing w:after="0"/>
            </w:pPr>
            <w:r>
              <w:rPr>
                <w:sz w:val="18"/>
              </w:rPr>
              <w:t>Ownership enforced</w:t>
            </w:r>
          </w:p>
        </w:tc>
        <w:tc>
          <w:tcPr>
            <w:tcW w:type="dxa" w:w="7160"/>
            <w:tcMar>
              <w:top w:w="80" w:type="dxa"/>
              <w:start w:w="120" w:type="dxa"/>
              <w:bottom w:w="80" w:type="dxa"/>
              <w:end w:w="120" w:type="dxa"/>
            </w:tcMar>
            <w:vAlign w:val="center"/>
          </w:tcPr>
          <w:p>
            <w:pPr>
              <w:spacing w:after="0"/>
            </w:pPr>
            <w:r>
              <w:rPr>
                <w:sz w:val="18"/>
              </w:rPr>
              <w:t>`customer-user` can access `customer-1`; another customer ID returns `403`</w:t>
            </w:r>
          </w:p>
        </w:tc>
      </w:tr>
      <w:tr>
        <w:tc>
          <w:tcPr>
            <w:tcW w:type="dxa" w:w="2200"/>
            <w:tcMar>
              <w:top w:w="80" w:type="dxa"/>
              <w:start w:w="120" w:type="dxa"/>
              <w:bottom w:w="80" w:type="dxa"/>
              <w:end w:w="120" w:type="dxa"/>
            </w:tcMar>
            <w:vAlign w:val="center"/>
          </w:tcPr>
          <w:p>
            <w:pPr>
              <w:spacing w:after="0"/>
            </w:pPr>
            <w:r>
              <w:rPr>
                <w:sz w:val="18"/>
              </w:rPr>
              <w:t>Correlation ID present</w:t>
            </w:r>
          </w:p>
        </w:tc>
        <w:tc>
          <w:tcPr>
            <w:tcW w:type="dxa" w:w="7160"/>
            <w:tcMar>
              <w:top w:w="80" w:type="dxa"/>
              <w:start w:w="120" w:type="dxa"/>
              <w:bottom w:w="80" w:type="dxa"/>
              <w:end w:w="120" w:type="dxa"/>
            </w:tcMar>
            <w:vAlign w:val="center"/>
          </w:tcPr>
          <w:p>
            <w:pPr>
              <w:spacing w:after="0"/>
            </w:pPr>
            <w:r>
              <w:rPr>
                <w:sz w:val="18"/>
              </w:rPr>
              <w:t>Responses include `X-Correlation-Id`, and logs show the same ID</w:t>
            </w:r>
          </w:p>
        </w:tc>
      </w:tr>
      <w:tr>
        <w:tc>
          <w:tcPr>
            <w:tcW w:type="dxa" w:w="2200"/>
            <w:tcMar>
              <w:top w:w="80" w:type="dxa"/>
              <w:start w:w="120" w:type="dxa"/>
              <w:bottom w:w="80" w:type="dxa"/>
              <w:end w:w="120" w:type="dxa"/>
            </w:tcMar>
            <w:vAlign w:val="center"/>
          </w:tcPr>
          <w:p>
            <w:pPr>
              <w:spacing w:after="0"/>
            </w:pPr>
            <w:r>
              <w:rPr>
                <w:sz w:val="18"/>
              </w:rPr>
              <w:t>DLQ topics exist</w:t>
            </w:r>
          </w:p>
        </w:tc>
        <w:tc>
          <w:tcPr>
            <w:tcW w:type="dxa" w:w="7160"/>
            <w:tcMar>
              <w:top w:w="80" w:type="dxa"/>
              <w:start w:w="120" w:type="dxa"/>
              <w:bottom w:w="80" w:type="dxa"/>
              <w:end w:w="120" w:type="dxa"/>
            </w:tcMar>
            <w:vAlign w:val="center"/>
          </w:tcPr>
          <w:p>
            <w:pPr>
              <w:spacing w:after="0"/>
            </w:pPr>
            <w:r>
              <w:rPr>
                <w:sz w:val="18"/>
              </w:rPr>
              <w:t>`&lt;topic&gt;.dlq` topics appear in Kafka topic list</w:t>
            </w:r>
          </w:p>
        </w:tc>
      </w:tr>
      <w:tr>
        <w:tc>
          <w:tcPr>
            <w:tcW w:type="dxa" w:w="2200"/>
            <w:tcMar>
              <w:top w:w="80" w:type="dxa"/>
              <w:start w:w="120" w:type="dxa"/>
              <w:bottom w:w="80" w:type="dxa"/>
              <w:end w:w="120" w:type="dxa"/>
            </w:tcMar>
            <w:vAlign w:val="center"/>
          </w:tcPr>
          <w:p>
            <w:pPr>
              <w:spacing w:after="0"/>
            </w:pPr>
            <w:r>
              <w:rPr>
                <w:sz w:val="18"/>
              </w:rPr>
              <w:t>Observability available</w:t>
            </w:r>
          </w:p>
        </w:tc>
        <w:tc>
          <w:tcPr>
            <w:tcW w:type="dxa" w:w="7160"/>
            <w:tcMar>
              <w:top w:w="80" w:type="dxa"/>
              <w:start w:w="120" w:type="dxa"/>
              <w:bottom w:w="80" w:type="dxa"/>
              <w:end w:w="120" w:type="dxa"/>
            </w:tcMar>
            <w:vAlign w:val="center"/>
          </w:tcPr>
          <w:p>
            <w:pPr>
              <w:spacing w:after="0"/>
            </w:pPr>
            <w:r>
              <w:rPr>
                <w:sz w:val="18"/>
              </w:rPr>
              <w:t>Prometheus and Grafana are reachable on local ports</w:t>
            </w:r>
          </w:p>
        </w:tc>
      </w:tr>
    </w:tbl>
    <w:p>
      <w:pPr>
        <w:spacing w:after="80"/>
      </w:pPr>
    </w:p>
    <w:p>
      <w:pPr>
        <w:pStyle w:val="Heading1"/>
      </w:pPr>
      <w:r>
        <w:t>Troubleshooting Guide</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Symptom</w:t>
            </w:r>
          </w:p>
        </w:tc>
        <w:tc>
          <w:tcPr>
            <w:tcW w:type="dxa" w:w="3100"/>
            <w:shd w:fill="E8EEF5"/>
            <w:tcMar>
              <w:top w:w="80" w:type="dxa"/>
              <w:start w:w="120" w:type="dxa"/>
              <w:bottom w:w="80" w:type="dxa"/>
              <w:end w:w="120" w:type="dxa"/>
            </w:tcMar>
            <w:vAlign w:val="center"/>
          </w:tcPr>
          <w:p>
            <w:pPr>
              <w:spacing w:after="0"/>
            </w:pPr>
            <w:r>
              <w:rPr>
                <w:b/>
                <w:sz w:val="18"/>
              </w:rPr>
              <w:t>Likely reason</w:t>
            </w:r>
          </w:p>
        </w:tc>
        <w:tc>
          <w:tcPr>
            <w:tcW w:type="dxa" w:w="4360"/>
            <w:shd w:fill="E8EEF5"/>
            <w:tcMar>
              <w:top w:w="80" w:type="dxa"/>
              <w:start w:w="120" w:type="dxa"/>
              <w:bottom w:w="80" w:type="dxa"/>
              <w:end w:w="120" w:type="dxa"/>
            </w:tcMar>
            <w:vAlign w:val="center"/>
          </w:tcPr>
          <w:p>
            <w:pPr>
              <w:spacing w:after="0"/>
            </w:pPr>
            <w:r>
              <w:rPr>
                <w:b/>
                <w:sz w:val="18"/>
              </w:rPr>
              <w:t>What to check</w:t>
            </w:r>
          </w:p>
        </w:tc>
      </w:tr>
      <w:tr>
        <w:tc>
          <w:tcPr>
            <w:tcW w:type="dxa" w:w="1900"/>
            <w:tcMar>
              <w:top w:w="80" w:type="dxa"/>
              <w:start w:w="120" w:type="dxa"/>
              <w:bottom w:w="80" w:type="dxa"/>
              <w:end w:w="120" w:type="dxa"/>
            </w:tcMar>
            <w:vAlign w:val="center"/>
          </w:tcPr>
          <w:p>
            <w:pPr>
              <w:spacing w:after="0"/>
            </w:pPr>
            <w:r>
              <w:rPr>
                <w:sz w:val="18"/>
              </w:rPr>
              <w:t>`EMPTY_CART` while placing order</w:t>
            </w:r>
          </w:p>
        </w:tc>
        <w:tc>
          <w:tcPr>
            <w:tcW w:type="dxa" w:w="3100"/>
            <w:tcMar>
              <w:top w:w="80" w:type="dxa"/>
              <w:start w:w="120" w:type="dxa"/>
              <w:bottom w:w="80" w:type="dxa"/>
              <w:end w:w="120" w:type="dxa"/>
            </w:tcMar>
            <w:vAlign w:val="center"/>
          </w:tcPr>
          <w:p>
            <w:pPr>
              <w:spacing w:after="0"/>
            </w:pPr>
            <w:r>
              <w:rPr>
                <w:sz w:val="18"/>
              </w:rPr>
              <w:t>Customer cart has no items</w:t>
            </w:r>
          </w:p>
        </w:tc>
        <w:tc>
          <w:tcPr>
            <w:tcW w:type="dxa" w:w="4360"/>
            <w:tcMar>
              <w:top w:w="80" w:type="dxa"/>
              <w:start w:w="120" w:type="dxa"/>
              <w:bottom w:w="80" w:type="dxa"/>
              <w:end w:w="120" w:type="dxa"/>
            </w:tcMar>
            <w:vAlign w:val="center"/>
          </w:tcPr>
          <w:p>
            <w:pPr>
              <w:spacing w:after="0"/>
            </w:pPr>
            <w:r>
              <w:rPr>
                <w:sz w:val="18"/>
              </w:rPr>
              <w:t>Call `GET /api/v1/carts/customer-1`, then add an item</w:t>
            </w:r>
          </w:p>
        </w:tc>
      </w:tr>
      <w:tr>
        <w:tc>
          <w:tcPr>
            <w:tcW w:type="dxa" w:w="1900"/>
            <w:tcMar>
              <w:top w:w="80" w:type="dxa"/>
              <w:start w:w="120" w:type="dxa"/>
              <w:bottom w:w="80" w:type="dxa"/>
              <w:end w:w="120" w:type="dxa"/>
            </w:tcMar>
            <w:vAlign w:val="center"/>
          </w:tcPr>
          <w:p>
            <w:pPr>
              <w:spacing w:after="0"/>
            </w:pPr>
            <w:r>
              <w:rPr>
                <w:sz w:val="18"/>
              </w:rPr>
              <w:t>`401 Unauthorized`</w:t>
            </w:r>
          </w:p>
        </w:tc>
        <w:tc>
          <w:tcPr>
            <w:tcW w:type="dxa" w:w="3100"/>
            <w:tcMar>
              <w:top w:w="80" w:type="dxa"/>
              <w:start w:w="120" w:type="dxa"/>
              <w:bottom w:w="80" w:type="dxa"/>
              <w:end w:w="120" w:type="dxa"/>
            </w:tcMar>
            <w:vAlign w:val="center"/>
          </w:tcPr>
          <w:p>
            <w:pPr>
              <w:spacing w:after="0"/>
            </w:pPr>
            <w:r>
              <w:rPr>
                <w:sz w:val="18"/>
              </w:rPr>
              <w:t>Missing or expired JWT token</w:t>
            </w:r>
          </w:p>
        </w:tc>
        <w:tc>
          <w:tcPr>
            <w:tcW w:type="dxa" w:w="4360"/>
            <w:tcMar>
              <w:top w:w="80" w:type="dxa"/>
              <w:start w:w="120" w:type="dxa"/>
              <w:bottom w:w="80" w:type="dxa"/>
              <w:end w:w="120" w:type="dxa"/>
            </w:tcMar>
            <w:vAlign w:val="center"/>
          </w:tcPr>
          <w:p>
            <w:pPr>
              <w:spacing w:after="0"/>
            </w:pPr>
            <w:r>
              <w:rPr>
                <w:sz w:val="18"/>
              </w:rPr>
              <w:t>Fetch a fresh Keycloak token and send `Authorization: Bearer &lt;token&gt;`</w:t>
            </w:r>
          </w:p>
        </w:tc>
      </w:tr>
      <w:tr>
        <w:tc>
          <w:tcPr>
            <w:tcW w:type="dxa" w:w="1900"/>
            <w:tcMar>
              <w:top w:w="80" w:type="dxa"/>
              <w:start w:w="120" w:type="dxa"/>
              <w:bottom w:w="80" w:type="dxa"/>
              <w:end w:w="120" w:type="dxa"/>
            </w:tcMar>
            <w:vAlign w:val="center"/>
          </w:tcPr>
          <w:p>
            <w:pPr>
              <w:spacing w:after="0"/>
            </w:pPr>
            <w:r>
              <w:rPr>
                <w:sz w:val="18"/>
              </w:rPr>
              <w:t>`403 Forbidden`</w:t>
            </w:r>
          </w:p>
        </w:tc>
        <w:tc>
          <w:tcPr>
            <w:tcW w:type="dxa" w:w="3100"/>
            <w:tcMar>
              <w:top w:w="80" w:type="dxa"/>
              <w:start w:w="120" w:type="dxa"/>
              <w:bottom w:w="80" w:type="dxa"/>
              <w:end w:w="120" w:type="dxa"/>
            </w:tcMar>
            <w:vAlign w:val="center"/>
          </w:tcPr>
          <w:p>
            <w:pPr>
              <w:spacing w:after="0"/>
            </w:pPr>
            <w:r>
              <w:rPr>
                <w:sz w:val="18"/>
              </w:rPr>
              <w:t>Token role is not allowed or customer ownership check failed</w:t>
            </w:r>
          </w:p>
        </w:tc>
        <w:tc>
          <w:tcPr>
            <w:tcW w:type="dxa" w:w="4360"/>
            <w:tcMar>
              <w:top w:w="80" w:type="dxa"/>
              <w:start w:w="120" w:type="dxa"/>
              <w:bottom w:w="80" w:type="dxa"/>
              <w:end w:w="120" w:type="dxa"/>
            </w:tcMar>
            <w:vAlign w:val="center"/>
          </w:tcPr>
          <w:p>
            <w:pPr>
              <w:spacing w:after="0"/>
            </w:pPr>
            <w:r>
              <w:rPr>
                <w:sz w:val="18"/>
              </w:rPr>
              <w:t>Use `ADMIN` for product/inventory, `CUSTOMER` for cart/order/notifications, `SUPPORT` for lookup APIs, and make sure customer token matches the requested `customerId`</w:t>
            </w:r>
          </w:p>
        </w:tc>
      </w:tr>
      <w:tr>
        <w:tc>
          <w:tcPr>
            <w:tcW w:type="dxa" w:w="1900"/>
            <w:tcMar>
              <w:top w:w="80" w:type="dxa"/>
              <w:start w:w="120" w:type="dxa"/>
              <w:bottom w:w="80" w:type="dxa"/>
              <w:end w:w="120" w:type="dxa"/>
            </w:tcMar>
            <w:vAlign w:val="center"/>
          </w:tcPr>
          <w:p>
            <w:pPr>
              <w:spacing w:after="0"/>
            </w:pPr>
            <w:r>
              <w:rPr>
                <w:sz w:val="18"/>
              </w:rPr>
              <w:t>Cart add fails</w:t>
            </w:r>
          </w:p>
        </w:tc>
        <w:tc>
          <w:tcPr>
            <w:tcW w:type="dxa" w:w="3100"/>
            <w:tcMar>
              <w:top w:w="80" w:type="dxa"/>
              <w:start w:w="120" w:type="dxa"/>
              <w:bottom w:w="80" w:type="dxa"/>
              <w:end w:w="120" w:type="dxa"/>
            </w:tcMar>
            <w:vAlign w:val="center"/>
          </w:tcPr>
          <w:p>
            <w:pPr>
              <w:spacing w:after="0"/>
            </w:pPr>
            <w:r>
              <w:rPr>
                <w:sz w:val="18"/>
              </w:rPr>
              <w:t>Product ID is wrong, inactive, or catalog-service is down</w:t>
            </w:r>
          </w:p>
        </w:tc>
        <w:tc>
          <w:tcPr>
            <w:tcW w:type="dxa" w:w="4360"/>
            <w:tcMar>
              <w:top w:w="80" w:type="dxa"/>
              <w:start w:w="120" w:type="dxa"/>
              <w:bottom w:w="80" w:type="dxa"/>
              <w:end w:w="120" w:type="dxa"/>
            </w:tcMar>
            <w:vAlign w:val="center"/>
          </w:tcPr>
          <w:p>
            <w:pPr>
              <w:spacing w:after="0"/>
            </w:pPr>
            <w:r>
              <w:rPr>
                <w:sz w:val="18"/>
              </w:rPr>
              <w:t>Check product API and cart-service logs</w:t>
            </w:r>
          </w:p>
        </w:tc>
      </w:tr>
      <w:tr>
        <w:tc>
          <w:tcPr>
            <w:tcW w:type="dxa" w:w="1900"/>
            <w:tcMar>
              <w:top w:w="80" w:type="dxa"/>
              <w:start w:w="120" w:type="dxa"/>
              <w:bottom w:w="80" w:type="dxa"/>
              <w:end w:w="120" w:type="dxa"/>
            </w:tcMar>
            <w:vAlign w:val="center"/>
          </w:tcPr>
          <w:p>
            <w:pPr>
              <w:spacing w:after="0"/>
            </w:pPr>
            <w:r>
              <w:rPr>
                <w:sz w:val="18"/>
              </w:rPr>
              <w:t>Order exists but no Kafka message</w:t>
            </w:r>
          </w:p>
        </w:tc>
        <w:tc>
          <w:tcPr>
            <w:tcW w:type="dxa" w:w="3100"/>
            <w:tcMar>
              <w:top w:w="80" w:type="dxa"/>
              <w:start w:w="120" w:type="dxa"/>
              <w:bottom w:w="80" w:type="dxa"/>
              <w:end w:w="120" w:type="dxa"/>
            </w:tcMar>
            <w:vAlign w:val="center"/>
          </w:tcPr>
          <w:p>
            <w:pPr>
              <w:spacing w:after="0"/>
            </w:pPr>
            <w:r>
              <w:rPr>
                <w:sz w:val="18"/>
              </w:rPr>
              <w:t>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`eventcart_order.outbox_events` status and order-service logs</w:t>
            </w:r>
          </w:p>
        </w:tc>
      </w:tr>
      <w:tr>
        <w:tc>
          <w:tcPr>
            <w:tcW w:type="dxa" w:w="1900"/>
            <w:tcMar>
              <w:top w:w="80" w:type="dxa"/>
              <w:start w:w="120" w:type="dxa"/>
              <w:bottom w:w="80" w:type="dxa"/>
              <w:end w:w="120" w:type="dxa"/>
            </w:tcMar>
            <w:vAlign w:val="center"/>
          </w:tcPr>
          <w:p>
            <w:pPr>
              <w:spacing w:after="0"/>
            </w:pPr>
            <w:r>
              <w:rPr>
                <w:sz w:val="18"/>
              </w:rPr>
              <w:t>Inventory result not published</w:t>
            </w:r>
          </w:p>
        </w:tc>
        <w:tc>
          <w:tcPr>
            <w:tcW w:type="dxa" w:w="3100"/>
            <w:tcMar>
              <w:top w:w="80" w:type="dxa"/>
              <w:start w:w="120" w:type="dxa"/>
              <w:bottom w:w="80" w:type="dxa"/>
              <w:end w:w="120" w:type="dxa"/>
            </w:tcMar>
            <w:vAlign w:val="center"/>
          </w:tcPr>
          <w:p>
            <w:pPr>
              <w:spacing w:after="0"/>
            </w:pPr>
            <w:r>
              <w:rPr>
                <w:sz w:val="18"/>
              </w:rPr>
              <w:t>Inventory 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`eventcart_inventory.outbox_events` status and inventory-service logs</w:t>
            </w:r>
          </w:p>
        </w:tc>
      </w:tr>
      <w:tr>
        <w:tc>
          <w:tcPr>
            <w:tcW w:type="dxa" w:w="1900"/>
            <w:tcMar>
              <w:top w:w="80" w:type="dxa"/>
              <w:start w:w="120" w:type="dxa"/>
              <w:bottom w:w="80" w:type="dxa"/>
              <w:end w:w="120" w:type="dxa"/>
            </w:tcMar>
            <w:vAlign w:val="center"/>
          </w:tcPr>
          <w:p>
            <w:pPr>
              <w:spacing w:after="0"/>
            </w:pPr>
            <w:r>
              <w:rPr>
                <w:sz w:val="18"/>
              </w:rPr>
              <w:t>Payment result not published</w:t>
            </w:r>
          </w:p>
        </w:tc>
        <w:tc>
          <w:tcPr>
            <w:tcW w:type="dxa" w:w="3100"/>
            <w:tcMar>
              <w:top w:w="80" w:type="dxa"/>
              <w:start w:w="120" w:type="dxa"/>
              <w:bottom w:w="80" w:type="dxa"/>
              <w:end w:w="120" w:type="dxa"/>
            </w:tcMar>
            <w:vAlign w:val="center"/>
          </w:tcPr>
          <w:p>
            <w:pPr>
              <w:spacing w:after="0"/>
            </w:pPr>
            <w:r>
              <w:rPr>
                <w:sz w:val="18"/>
              </w:rPr>
              <w:t>Payment outbox publisher has not published yet or Kafka is down</w:t>
            </w:r>
          </w:p>
        </w:tc>
        <w:tc>
          <w:tcPr>
            <w:tcW w:type="dxa" w:w="4360"/>
            <w:tcMar>
              <w:top w:w="80" w:type="dxa"/>
              <w:start w:w="120" w:type="dxa"/>
              <w:bottom w:w="80" w:type="dxa"/>
              <w:end w:w="120" w:type="dxa"/>
            </w:tcMar>
            <w:vAlign w:val="center"/>
          </w:tcPr>
          <w:p>
            <w:pPr>
              <w:spacing w:after="0"/>
            </w:pPr>
            <w:r>
              <w:rPr>
                <w:sz w:val="18"/>
              </w:rPr>
              <w:t>Check `eventcart_payment.outbox_events` status and payment-service logs</w:t>
            </w:r>
          </w:p>
        </w:tc>
      </w:tr>
      <w:tr>
        <w:tc>
          <w:tcPr>
            <w:tcW w:type="dxa" w:w="1900"/>
            <w:tcMar>
              <w:top w:w="80" w:type="dxa"/>
              <w:start w:w="120" w:type="dxa"/>
              <w:bottom w:w="80" w:type="dxa"/>
              <w:end w:w="120" w:type="dxa"/>
            </w:tcMar>
            <w:vAlign w:val="center"/>
          </w:tcPr>
          <w:p>
            <w:pPr>
              <w:spacing w:after="0"/>
            </w:pPr>
            <w:r>
              <w:rPr>
                <w:sz w:val="18"/>
              </w:rPr>
              <w:t>Order stays `CREATED`</w:t>
            </w:r>
          </w:p>
        </w:tc>
        <w:tc>
          <w:tcPr>
            <w:tcW w:type="dxa" w:w="3100"/>
            <w:tcMar>
              <w:top w:w="80" w:type="dxa"/>
              <w:start w:w="120" w:type="dxa"/>
              <w:bottom w:w="80" w:type="dxa"/>
              <w:end w:w="120" w:type="dxa"/>
            </w:tcMar>
            <w:vAlign w:val="center"/>
          </w:tcPr>
          <w:p>
            <w:pPr>
              <w:spacing w:after="0"/>
            </w:pPr>
            <w:r>
              <w:rPr>
                <w:sz w:val="18"/>
              </w:rPr>
              <w:t>Kafka, inventory-service, or order-service consumer is not processing</w:t>
            </w:r>
          </w:p>
        </w:tc>
        <w:tc>
          <w:tcPr>
            <w:tcW w:type="dxa" w:w="4360"/>
            <w:tcMar>
              <w:top w:w="80" w:type="dxa"/>
              <w:start w:w="120" w:type="dxa"/>
              <w:bottom w:w="80" w:type="dxa"/>
              <w:end w:w="120" w:type="dxa"/>
            </w:tcMar>
            <w:vAlign w:val="center"/>
          </w:tcPr>
          <w:p>
            <w:pPr>
              <w:spacing w:after="0"/>
            </w:pPr>
            <w:r>
              <w:rPr>
                <w:sz w:val="18"/>
              </w:rPr>
              <w:t>Check Kafka topics and service logs</w:t>
            </w:r>
          </w:p>
        </w:tc>
      </w:tr>
      <w:tr>
        <w:tc>
          <w:tcPr>
            <w:tcW w:type="dxa" w:w="1900"/>
            <w:tcMar>
              <w:top w:w="80" w:type="dxa"/>
              <w:start w:w="120" w:type="dxa"/>
              <w:bottom w:w="80" w:type="dxa"/>
              <w:end w:w="120" w:type="dxa"/>
            </w:tcMar>
            <w:vAlign w:val="center"/>
          </w:tcPr>
          <w:p>
            <w:pPr>
              <w:spacing w:after="0"/>
            </w:pPr>
            <w:r>
              <w:rPr>
                <w:sz w:val="18"/>
              </w:rPr>
              <w:t>Order becomes `INVENTORY_FAILED`</w:t>
            </w:r>
          </w:p>
        </w:tc>
        <w:tc>
          <w:tcPr>
            <w:tcW w:type="dxa" w:w="3100"/>
            <w:tcMar>
              <w:top w:w="80" w:type="dxa"/>
              <w:start w:w="120" w:type="dxa"/>
              <w:bottom w:w="80" w:type="dxa"/>
              <w:end w:w="120" w:type="dxa"/>
            </w:tcMar>
            <w:vAlign w:val="center"/>
          </w:tcPr>
          <w:p>
            <w:pPr>
              <w:spacing w:after="0"/>
            </w:pPr>
            <w:r>
              <w:rPr>
                <w:sz w:val="18"/>
              </w:rPr>
              <w:t>Stock is missing or insufficient</w:t>
            </w:r>
          </w:p>
        </w:tc>
        <w:tc>
          <w:tcPr>
            <w:tcW w:type="dxa" w:w="4360"/>
            <w:tcMar>
              <w:top w:w="80" w:type="dxa"/>
              <w:start w:w="120" w:type="dxa"/>
              <w:bottom w:w="80" w:type="dxa"/>
              <w:end w:w="120" w:type="dxa"/>
            </w:tcMar>
            <w:vAlign w:val="center"/>
          </w:tcPr>
          <w:p>
            <w:pPr>
              <w:spacing w:after="0"/>
            </w:pPr>
            <w:r>
              <w:rPr>
                <w:sz w:val="18"/>
              </w:rPr>
              <w:t>Check inventory quantity and reservation reason</w:t>
            </w:r>
          </w:p>
        </w:tc>
      </w:tr>
      <w:tr>
        <w:tc>
          <w:tcPr>
            <w:tcW w:type="dxa" w:w="1900"/>
            <w:tcMar>
              <w:top w:w="80" w:type="dxa"/>
              <w:start w:w="120" w:type="dxa"/>
              <w:bottom w:w="80" w:type="dxa"/>
              <w:end w:w="120" w:type="dxa"/>
            </w:tcMar>
            <w:vAlign w:val="center"/>
          </w:tcPr>
          <w:p>
            <w:pPr>
              <w:spacing w:after="0"/>
            </w:pPr>
            <w:r>
              <w:rPr>
                <w:sz w:val="18"/>
              </w:rPr>
              <w:t>Payment attempt not found</w:t>
            </w:r>
          </w:p>
        </w:tc>
        <w:tc>
          <w:tcPr>
            <w:tcW w:type="dxa" w:w="3100"/>
            <w:tcMar>
              <w:top w:w="80" w:type="dxa"/>
              <w:start w:w="120" w:type="dxa"/>
              <w:bottom w:w="80" w:type="dxa"/>
              <w:end w:w="120" w:type="dxa"/>
            </w:tcMar>
            <w:vAlign w:val="center"/>
          </w:tcPr>
          <w:p>
            <w:pPr>
              <w:spacing w:after="0"/>
            </w:pPr>
            <w:r>
              <w:rPr>
                <w:sz w:val="18"/>
              </w:rPr>
              <w:t>payment-service is not running or did not consume `InventoryReservedEvent`</w:t>
            </w:r>
          </w:p>
        </w:tc>
        <w:tc>
          <w:tcPr>
            <w:tcW w:type="dxa" w:w="4360"/>
            <w:tcMar>
              <w:top w:w="80" w:type="dxa"/>
              <w:start w:w="120" w:type="dxa"/>
              <w:bottom w:w="80" w:type="dxa"/>
              <w:end w:w="120" w:type="dxa"/>
            </w:tcMar>
            <w:vAlign w:val="center"/>
          </w:tcPr>
          <w:p>
            <w:pPr>
              <w:spacing w:after="0"/>
            </w:pPr>
            <w:r>
              <w:rPr>
                <w:sz w:val="18"/>
              </w:rPr>
              <w:t>Check payment-service health and Kafka topic `eventcart.inventory.reserved`</w:t>
            </w:r>
          </w:p>
        </w:tc>
      </w:tr>
      <w:tr>
        <w:tc>
          <w:tcPr>
            <w:tcW w:type="dxa" w:w="1900"/>
            <w:tcMar>
              <w:top w:w="80" w:type="dxa"/>
              <w:start w:w="120" w:type="dxa"/>
              <w:bottom w:w="80" w:type="dxa"/>
              <w:end w:w="120" w:type="dxa"/>
            </w:tcMar>
            <w:vAlign w:val="center"/>
          </w:tcPr>
          <w:p>
            <w:pPr>
              <w:spacing w:after="0"/>
            </w:pPr>
            <w:r>
              <w:rPr>
                <w:sz w:val="18"/>
              </w:rPr>
              <w:t>Order stays `INVENTORY_RESERVED`</w:t>
            </w:r>
          </w:p>
        </w:tc>
        <w:tc>
          <w:tcPr>
            <w:tcW w:type="dxa" w:w="3100"/>
            <w:tcMar>
              <w:top w:w="80" w:type="dxa"/>
              <w:start w:w="120" w:type="dxa"/>
              <w:bottom w:w="80" w:type="dxa"/>
              <w:end w:w="120" w:type="dxa"/>
            </w:tcMar>
            <w:vAlign w:val="center"/>
          </w:tcPr>
          <w:p>
            <w:pPr>
              <w:spacing w:after="0"/>
            </w:pPr>
            <w:r>
              <w:rPr>
                <w:sz w:val="18"/>
              </w:rPr>
              <w:t>payment-service or order-service payment consumer has not processed payment result</w:t>
            </w:r>
          </w:p>
        </w:tc>
        <w:tc>
          <w:tcPr>
            <w:tcW w:type="dxa" w:w="4360"/>
            <w:tcMar>
              <w:top w:w="80" w:type="dxa"/>
              <w:start w:w="120" w:type="dxa"/>
              <w:bottom w:w="80" w:type="dxa"/>
              <w:end w:w="120" w:type="dxa"/>
            </w:tcMar>
            <w:vAlign w:val="center"/>
          </w:tcPr>
          <w:p>
            <w:pPr>
              <w:spacing w:after="0"/>
            </w:pPr>
            <w:r>
              <w:rPr>
                <w:sz w:val="18"/>
              </w:rPr>
              <w:t>Check payment-service logs and payment topics</w:t>
            </w:r>
          </w:p>
        </w:tc>
      </w:tr>
      <w:tr>
        <w:tc>
          <w:tcPr>
            <w:tcW w:type="dxa" w:w="1900"/>
            <w:tcMar>
              <w:top w:w="80" w:type="dxa"/>
              <w:start w:w="120" w:type="dxa"/>
              <w:bottom w:w="80" w:type="dxa"/>
              <w:end w:w="120" w:type="dxa"/>
            </w:tcMar>
            <w:vAlign w:val="center"/>
          </w:tcPr>
          <w:p>
            <w:pPr>
              <w:spacing w:after="0"/>
            </w:pPr>
            <w:r>
              <w:rPr>
                <w:sz w:val="18"/>
              </w:rPr>
              <w:t>Order becomes `PAYMENT_FAILED`</w:t>
            </w:r>
          </w:p>
        </w:tc>
        <w:tc>
          <w:tcPr>
            <w:tcW w:type="dxa" w:w="3100"/>
            <w:tcMar>
              <w:top w:w="80" w:type="dxa"/>
              <w:start w:w="120" w:type="dxa"/>
              <w:bottom w:w="80" w:type="dxa"/>
              <w:end w:w="120" w:type="dxa"/>
            </w:tcMar>
            <w:vAlign w:val="center"/>
          </w:tcPr>
          <w:p>
            <w:pPr>
              <w:spacing w:after="0"/>
            </w:pPr>
            <w:r>
              <w:rPr>
                <w:sz w:val="18"/>
              </w:rPr>
              <w:t>Mock payment amount is at or above `50000.00`</w:t>
            </w:r>
          </w:p>
        </w:tc>
        <w:tc>
          <w:tcPr>
            <w:tcW w:type="dxa" w:w="4360"/>
            <w:tcMar>
              <w:top w:w="80" w:type="dxa"/>
              <w:start w:w="120" w:type="dxa"/>
              <w:bottom w:w="80" w:type="dxa"/>
              <w:end w:w="120" w:type="dxa"/>
            </w:tcMar>
            <w:vAlign w:val="center"/>
          </w:tcPr>
          <w:p>
            <w:pPr>
              <w:spacing w:after="0"/>
            </w:pPr>
            <w:r>
              <w:rPr>
                <w:sz w:val="18"/>
              </w:rPr>
              <w:t>Check payment attempt failure reason</w:t>
            </w:r>
          </w:p>
        </w:tc>
      </w:tr>
      <w:tr>
        <w:tc>
          <w:tcPr>
            <w:tcW w:type="dxa" w:w="1900"/>
            <w:tcMar>
              <w:top w:w="80" w:type="dxa"/>
              <w:start w:w="120" w:type="dxa"/>
              <w:bottom w:w="80" w:type="dxa"/>
              <w:end w:w="120" w:type="dxa"/>
            </w:tcMar>
            <w:vAlign w:val="center"/>
          </w:tcPr>
          <w:p>
            <w:pPr>
              <w:spacing w:after="0"/>
            </w:pPr>
            <w:r>
              <w:rPr>
                <w:sz w:val="18"/>
              </w:rPr>
              <w:t>Reservation stays `RESERVED` after payment failure</w:t>
            </w:r>
          </w:p>
        </w:tc>
        <w:tc>
          <w:tcPr>
            <w:tcW w:type="dxa" w:w="3100"/>
            <w:tcMar>
              <w:top w:w="80" w:type="dxa"/>
              <w:start w:w="120" w:type="dxa"/>
              <w:bottom w:w="80" w:type="dxa"/>
              <w:end w:w="120" w:type="dxa"/>
            </w:tcMar>
            <w:vAlign w:val="center"/>
          </w:tcPr>
          <w:p>
            <w:pPr>
              <w:spacing w:after="0"/>
            </w:pPr>
            <w:r>
              <w:rPr>
                <w:sz w:val="18"/>
              </w:rPr>
              <w:t>inventory-service did not consume `PaymentFailedEvent`</w:t>
            </w:r>
          </w:p>
        </w:tc>
        <w:tc>
          <w:tcPr>
            <w:tcW w:type="dxa" w:w="4360"/>
            <w:tcMar>
              <w:top w:w="80" w:type="dxa"/>
              <w:start w:w="120" w:type="dxa"/>
              <w:bottom w:w="80" w:type="dxa"/>
              <w:end w:w="120" w:type="dxa"/>
            </w:tcMar>
            <w:vAlign w:val="center"/>
          </w:tcPr>
          <w:p>
            <w:pPr>
              <w:spacing w:after="0"/>
            </w:pPr>
            <w:r>
              <w:rPr>
                <w:sz w:val="18"/>
              </w:rPr>
              <w:t>Check inventory-service logs and Kafka topic `eventcart.payments.failed`</w:t>
            </w:r>
          </w:p>
        </w:tc>
      </w:tr>
      <w:tr>
        <w:tc>
          <w:tcPr>
            <w:tcW w:type="dxa" w:w="1900"/>
            <w:tcMar>
              <w:top w:w="80" w:type="dxa"/>
              <w:start w:w="120" w:type="dxa"/>
              <w:bottom w:w="80" w:type="dxa"/>
              <w:end w:w="120" w:type="dxa"/>
            </w:tcMar>
            <w:vAlign w:val="center"/>
          </w:tcPr>
          <w:p>
            <w:pPr>
              <w:spacing w:after="0"/>
            </w:pPr>
            <w:r>
              <w:rPr>
                <w:sz w:val="18"/>
              </w:rPr>
              <w:t>Message appears in `.dlq` topic</w:t>
            </w:r>
          </w:p>
        </w:tc>
        <w:tc>
          <w:tcPr>
            <w:tcW w:type="dxa" w:w="3100"/>
            <w:tcMar>
              <w:top w:w="80" w:type="dxa"/>
              <w:start w:w="120" w:type="dxa"/>
              <w:bottom w:w="80" w:type="dxa"/>
              <w:end w:w="120" w:type="dxa"/>
            </w:tcMar>
            <w:vAlign w:val="center"/>
          </w:tcPr>
          <w:p>
            <w:pPr>
              <w:spacing w:after="0"/>
            </w:pPr>
            <w:r>
              <w:rPr>
                <w:sz w:val="18"/>
              </w:rPr>
              <w:t>Consumer failed all retry attempts</w:t>
            </w:r>
          </w:p>
        </w:tc>
        <w:tc>
          <w:tcPr>
            <w:tcW w:type="dxa" w:w="4360"/>
            <w:tcMar>
              <w:top w:w="80" w:type="dxa"/>
              <w:start w:w="120" w:type="dxa"/>
              <w:bottom w:w="80" w:type="dxa"/>
              <w:end w:w="120" w:type="dxa"/>
            </w:tcMar>
            <w:vAlign w:val="center"/>
          </w:tcPr>
          <w:p>
            <w:pPr>
              <w:spacing w:after="0"/>
            </w:pPr>
            <w:r>
              <w:rPr>
                <w:sz w:val="18"/>
              </w:rPr>
              <w:t>Inspect service logs and the DLQ record payload</w:t>
            </w:r>
          </w:p>
        </w:tc>
      </w:tr>
      <w:tr>
        <w:tc>
          <w:tcPr>
            <w:tcW w:type="dxa" w:w="1900"/>
            <w:tcMar>
              <w:top w:w="80" w:type="dxa"/>
              <w:start w:w="120" w:type="dxa"/>
              <w:bottom w:w="80" w:type="dxa"/>
              <w:end w:w="120" w:type="dxa"/>
            </w:tcMar>
            <w:vAlign w:val="center"/>
          </w:tcPr>
          <w:p>
            <w:pPr>
              <w:spacing w:after="0"/>
            </w:pPr>
            <w:r>
              <w:rPr>
                <w:sz w:val="18"/>
              </w:rPr>
              <w:t>Notification missing</w:t>
            </w:r>
          </w:p>
        </w:tc>
        <w:tc>
          <w:tcPr>
            <w:tcW w:type="dxa" w:w="3100"/>
            <w:tcMar>
              <w:top w:w="80" w:type="dxa"/>
              <w:start w:w="120" w:type="dxa"/>
              <w:bottom w:w="80" w:type="dxa"/>
              <w:end w:w="120" w:type="dxa"/>
            </w:tcMar>
            <w:vAlign w:val="center"/>
          </w:tcPr>
          <w:p>
            <w:pPr>
              <w:spacing w:after="0"/>
            </w:pPr>
            <w:r>
              <w:rPr>
                <w:sz w:val="18"/>
              </w:rPr>
              <w:t>notification-service is down or has not consumed the event yet</w:t>
            </w:r>
          </w:p>
        </w:tc>
        <w:tc>
          <w:tcPr>
            <w:tcW w:type="dxa" w:w="4360"/>
            <w:tcMar>
              <w:top w:w="80" w:type="dxa"/>
              <w:start w:w="120" w:type="dxa"/>
              <w:bottom w:w="80" w:type="dxa"/>
              <w:end w:w="120" w:type="dxa"/>
            </w:tcMar>
            <w:vAlign w:val="center"/>
          </w:tcPr>
          <w:p>
            <w:pPr>
              <w:spacing w:after="0"/>
            </w:pPr>
            <w:r>
              <w:rPr>
                <w:sz w:val="18"/>
              </w:rPr>
              <w:t>Check notification-service logs and relevant Kafka topics</w:t>
            </w:r>
          </w:p>
        </w:tc>
      </w:tr>
      <w:tr>
        <w:tc>
          <w:tcPr>
            <w:tcW w:type="dxa" w:w="1900"/>
            <w:tcMar>
              <w:top w:w="80" w:type="dxa"/>
              <w:start w:w="120" w:type="dxa"/>
              <w:bottom w:w="80" w:type="dxa"/>
              <w:end w:w="120" w:type="dxa"/>
            </w:tcMar>
            <w:vAlign w:val="center"/>
          </w:tcPr>
          <w:p>
            <w:pPr>
              <w:spacing w:after="0"/>
            </w:pPr>
            <w:r>
              <w:rPr>
                <w:sz w:val="18"/>
              </w:rPr>
              <w:t>Email/SMS not delivered</w:t>
            </w:r>
          </w:p>
        </w:tc>
        <w:tc>
          <w:tcPr>
            <w:tcW w:type="dxa" w:w="3100"/>
            <w:tcMar>
              <w:top w:w="80" w:type="dxa"/>
              <w:start w:w="120" w:type="dxa"/>
              <w:bottom w:w="80" w:type="dxa"/>
              <w:end w:w="120" w:type="dxa"/>
            </w:tcMar>
            <w:vAlign w:val="center"/>
          </w:tcPr>
          <w:p>
            <w:pPr>
              <w:spacing w:after="0"/>
            </w:pPr>
            <w:r>
              <w:rPr>
                <w:sz w:val="18"/>
              </w:rPr>
              <w:t>Provider disabled, missing credentials, or missing customer contact</w:t>
            </w:r>
          </w:p>
        </w:tc>
        <w:tc>
          <w:tcPr>
            <w:tcW w:type="dxa" w:w="4360"/>
            <w:tcMar>
              <w:top w:w="80" w:type="dxa"/>
              <w:start w:w="120" w:type="dxa"/>
              <w:bottom w:w="80" w:type="dxa"/>
              <w:end w:w="120" w:type="dxa"/>
            </w:tcMar>
            <w:vAlign w:val="center"/>
          </w:tcPr>
          <w:p>
            <w:pPr>
              <w:spacing w:after="0"/>
            </w:pPr>
            <w:r>
              <w:rPr>
                <w:sz w:val="18"/>
              </w:rPr>
              <w:t>Check notification-service provider settings and logs</w:t>
            </w:r>
          </w:p>
        </w:tc>
      </w:tr>
      <w:tr>
        <w:tc>
          <w:tcPr>
            <w:tcW w:type="dxa" w:w="1900"/>
            <w:tcMar>
              <w:top w:w="80" w:type="dxa"/>
              <w:start w:w="120" w:type="dxa"/>
              <w:bottom w:w="80" w:type="dxa"/>
              <w:end w:w="120" w:type="dxa"/>
            </w:tcMar>
            <w:vAlign w:val="center"/>
          </w:tcPr>
          <w:p>
            <w:pPr>
              <w:spacing w:after="0"/>
            </w:pPr>
            <w:r>
              <w:rPr>
                <w:sz w:val="18"/>
              </w:rPr>
              <w:t>Cart not cleared after success</w:t>
            </w:r>
          </w:p>
        </w:tc>
        <w:tc>
          <w:tcPr>
            <w:tcW w:type="dxa" w:w="3100"/>
            <w:tcMar>
              <w:top w:w="80" w:type="dxa"/>
              <w:start w:w="120" w:type="dxa"/>
              <w:bottom w:w="80" w:type="dxa"/>
              <w:end w:w="120" w:type="dxa"/>
            </w:tcMar>
            <w:vAlign w:val="center"/>
          </w:tcPr>
          <w:p>
            <w:pPr>
              <w:spacing w:after="0"/>
            </w:pPr>
            <w:r>
              <w:rPr>
                <w:sz w:val="18"/>
              </w:rPr>
              <w:t>cart-service was unavailable or internal service token mismatch</w:t>
            </w:r>
          </w:p>
        </w:tc>
        <w:tc>
          <w:tcPr>
            <w:tcW w:type="dxa" w:w="4360"/>
            <w:tcMar>
              <w:top w:w="80" w:type="dxa"/>
              <w:start w:w="120" w:type="dxa"/>
              <w:bottom w:w="80" w:type="dxa"/>
              <w:end w:w="120" w:type="dxa"/>
            </w:tcMar>
            <w:vAlign w:val="center"/>
          </w:tcPr>
          <w:p>
            <w:pPr>
              <w:spacing w:after="0"/>
            </w:pPr>
            <w:r>
              <w:rPr>
                <w:sz w:val="18"/>
              </w:rPr>
              <w:t>Check order-service warning logs, cart-service health, and `EVENTCART_INTERNAL_SERVICE_TOKEN`</w:t>
            </w:r>
          </w:p>
        </w:tc>
      </w:tr>
      <w:tr>
        <w:tc>
          <w:tcPr>
            <w:tcW w:type="dxa" w:w="1900"/>
            <w:tcMar>
              <w:top w:w="80" w:type="dxa"/>
              <w:start w:w="120" w:type="dxa"/>
              <w:bottom w:w="80" w:type="dxa"/>
              <w:end w:w="120" w:type="dxa"/>
            </w:tcMar>
            <w:vAlign w:val="center"/>
          </w:tcPr>
          <w:p>
            <w:pPr>
              <w:spacing w:after="0"/>
            </w:pPr>
            <w:r>
              <w:rPr>
                <w:sz w:val="18"/>
              </w:rPr>
              <w:t>Duplicate order confusion</w:t>
            </w:r>
          </w:p>
        </w:tc>
        <w:tc>
          <w:tcPr>
            <w:tcW w:type="dxa" w:w="3100"/>
            <w:tcMar>
              <w:top w:w="80" w:type="dxa"/>
              <w:start w:w="120" w:type="dxa"/>
              <w:bottom w:w="80" w:type="dxa"/>
              <w:end w:w="120" w:type="dxa"/>
            </w:tcMar>
            <w:vAlign w:val="center"/>
          </w:tcPr>
          <w:p>
            <w:pPr>
              <w:spacing w:after="0"/>
            </w:pPr>
            <w:r>
              <w:rPr>
                <w:sz w:val="18"/>
              </w:rPr>
              <w:t>Reused idempotency key</w:t>
            </w:r>
          </w:p>
        </w:tc>
        <w:tc>
          <w:tcPr>
            <w:tcW w:type="dxa" w:w="4360"/>
            <w:tcMar>
              <w:top w:w="80" w:type="dxa"/>
              <w:start w:w="120" w:type="dxa"/>
              <w:bottom w:w="80" w:type="dxa"/>
              <w:end w:w="120" w:type="dxa"/>
            </w:tcMar>
            <w:vAlign w:val="center"/>
          </w:tcPr>
          <w:p>
            <w:pPr>
              <w:spacing w:after="0"/>
            </w:pPr>
            <w:r>
              <w:rPr>
                <w:sz w:val="18"/>
              </w:rPr>
              <w:t>Use a fresh key or inspect Redis value</w:t>
            </w:r>
          </w:p>
        </w:tc>
      </w:tr>
      <w:tr>
        <w:tc>
          <w:tcPr>
            <w:tcW w:type="dxa" w:w="1900"/>
            <w:tcMar>
              <w:top w:w="80" w:type="dxa"/>
              <w:start w:w="120" w:type="dxa"/>
              <w:bottom w:w="80" w:type="dxa"/>
              <w:end w:w="120" w:type="dxa"/>
            </w:tcMar>
            <w:vAlign w:val="center"/>
          </w:tcPr>
          <w:p>
            <w:pPr>
              <w:spacing w:after="0"/>
            </w:pPr>
            <w:r>
              <w:rPr>
                <w:sz w:val="18"/>
              </w:rPr>
              <w:t>Cannot connect to MongoDB</w:t>
            </w:r>
          </w:p>
        </w:tc>
        <w:tc>
          <w:tcPr>
            <w:tcW w:type="dxa" w:w="3100"/>
            <w:tcMar>
              <w:top w:w="80" w:type="dxa"/>
              <w:start w:w="120" w:type="dxa"/>
              <w:bottom w:w="80" w:type="dxa"/>
              <w:end w:w="120" w:type="dxa"/>
            </w:tcMar>
            <w:vAlign w:val="center"/>
          </w:tcPr>
          <w:p>
            <w:pPr>
              <w:spacing w:after="0"/>
            </w:pPr>
            <w:r>
              <w:rPr>
                <w:sz w:val="18"/>
              </w:rPr>
              <w:t>Docker container not running or wrong credentials</w:t>
            </w:r>
          </w:p>
        </w:tc>
        <w:tc>
          <w:tcPr>
            <w:tcW w:type="dxa" w:w="4360"/>
            <w:tcMar>
              <w:top w:w="80" w:type="dxa"/>
              <w:start w:w="120" w:type="dxa"/>
              <w:bottom w:w="80" w:type="dxa"/>
              <w:end w:w="120" w:type="dxa"/>
            </w:tcMar>
            <w:vAlign w:val="center"/>
          </w:tcPr>
          <w:p>
            <w:pPr>
              <w:spacing w:after="0"/>
            </w:pPr>
            <w:r>
              <w:rPr>
                <w:sz w:val="18"/>
              </w:rPr>
              <w:t>Run `docker compose ps` and check `compose.yaml`</w:t>
            </w:r>
          </w:p>
        </w:tc>
      </w:tr>
      <w:tr>
        <w:tc>
          <w:tcPr>
            <w:tcW w:type="dxa" w:w="1900"/>
            <w:tcMar>
              <w:top w:w="80" w:type="dxa"/>
              <w:start w:w="120" w:type="dxa"/>
              <w:bottom w:w="80" w:type="dxa"/>
              <w:end w:w="120" w:type="dxa"/>
            </w:tcMar>
            <w:vAlign w:val="center"/>
          </w:tcPr>
          <w:p>
            <w:pPr>
              <w:spacing w:after="0"/>
            </w:pPr>
            <w:r>
              <w:rPr>
                <w:sz w:val="18"/>
              </w:rPr>
              <w:t>Grafana dashboard empty</w:t>
            </w:r>
          </w:p>
        </w:tc>
        <w:tc>
          <w:tcPr>
            <w:tcW w:type="dxa" w:w="3100"/>
            <w:tcMar>
              <w:top w:w="80" w:type="dxa"/>
              <w:start w:w="120" w:type="dxa"/>
              <w:bottom w:w="80" w:type="dxa"/>
              <w:end w:w="120" w:type="dxa"/>
            </w:tcMar>
            <w:vAlign w:val="center"/>
          </w:tcPr>
          <w:p>
            <w:pPr>
              <w:spacing w:after="0"/>
            </w:pPr>
            <w:r>
              <w:rPr>
                <w:sz w:val="18"/>
              </w:rPr>
              <w:t>Services are not running or Prometheus scrape targets are down</w:t>
            </w:r>
          </w:p>
        </w:tc>
        <w:tc>
          <w:tcPr>
            <w:tcW w:type="dxa" w:w="4360"/>
            <w:tcMar>
              <w:top w:w="80" w:type="dxa"/>
              <w:start w:w="120" w:type="dxa"/>
              <w:bottom w:w="80" w:type="dxa"/>
              <w:end w:w="120" w:type="dxa"/>
            </w:tcMar>
            <w:vAlign w:val="center"/>
          </w:tcPr>
          <w:p>
            <w:pPr>
              <w:spacing w:after="0"/>
            </w:pPr>
            <w:r>
              <w:rPr>
                <w:sz w:val="18"/>
              </w:rPr>
              <w:t>Check `http://localhost:9090/targets` and service `/actuator/prometheus` endpoints</w:t>
            </w:r>
          </w:p>
        </w:tc>
      </w:tr>
      <w:tr>
        <w:tc>
          <w:tcPr>
            <w:tcW w:type="dxa" w:w="1900"/>
            <w:tcMar>
              <w:top w:w="80" w:type="dxa"/>
              <w:start w:w="120" w:type="dxa"/>
              <w:bottom w:w="80" w:type="dxa"/>
              <w:end w:w="120" w:type="dxa"/>
            </w:tcMar>
            <w:vAlign w:val="center"/>
          </w:tcPr>
          <w:p>
            <w:pPr>
              <w:spacing w:after="0"/>
            </w:pPr>
            <w:r>
              <w:rPr>
                <w:sz w:val="18"/>
              </w:rPr>
              <w:t>Port already in use</w:t>
            </w:r>
          </w:p>
        </w:tc>
        <w:tc>
          <w:tcPr>
            <w:tcW w:type="dxa" w:w="3100"/>
            <w:tcMar>
              <w:top w:w="80" w:type="dxa"/>
              <w:start w:w="120" w:type="dxa"/>
              <w:bottom w:w="80" w:type="dxa"/>
              <w:end w:w="120" w:type="dxa"/>
            </w:tcMar>
            <w:vAlign w:val="center"/>
          </w:tcPr>
          <w:p>
            <w:pPr>
              <w:spacing w:after="0"/>
            </w:pPr>
            <w:r>
              <w:rPr>
                <w:sz w:val="18"/>
              </w:rPr>
              <w:t>Another process uses service port</w:t>
            </w:r>
          </w:p>
        </w:tc>
        <w:tc>
          <w:tcPr>
            <w:tcW w:type="dxa" w:w="4360"/>
            <w:tcMar>
              <w:top w:w="80" w:type="dxa"/>
              <w:start w:w="120" w:type="dxa"/>
              <w:bottom w:w="80" w:type="dxa"/>
              <w:end w:w="120" w:type="dxa"/>
            </w:tcMar>
            <w:vAlign w:val="center"/>
          </w:tcPr>
          <w:p>
            <w:pPr>
              <w:spacing w:after="0"/>
            </w:pPr>
            <w:r>
              <w:rPr>
                <w:sz w:val="18"/>
              </w:rPr>
              <w:t>Stop the process or change `server.port` temporarily</w:t>
            </w:r>
          </w:p>
        </w:tc>
      </w:tr>
    </w:tbl>
    <w:p>
      <w:pPr>
        <w:spacing w:after="80"/>
      </w:pPr>
    </w:p>
    <w:p>
      <w:pPr>
        <w:pStyle w:val="Heading1"/>
      </w:pPr>
      <w:r>
        <w:t>Interview And Onboarding Notes</w:t>
      </w:r>
    </w:p>
    <w:p>
      <w:r>
        <w:t>New joiners should be able to explain:</w:t>
      </w:r>
    </w:p>
    <w:p>
      <w:pPr>
        <w:pStyle w:val="ListBullet"/>
      </w:pPr>
      <w:r>
        <w:t>Why cart-service stores a product snapshot instead of trusting frontend price data.</w:t>
      </w:r>
    </w:p>
    <w:p>
      <w:pPr>
        <w:pStyle w:val="ListBullet"/>
      </w:pPr>
      <w:r>
        <w:t>Why order-service stores an order snapshot instead of reading from the cart later.</w:t>
      </w:r>
    </w:p>
    <w:p>
      <w:pPr>
        <w:pStyle w:val="ListBullet"/>
      </w:pPr>
      <w:r>
        <w:t>Why Kafka is used between order-service and inventory-service.</w:t>
      </w:r>
    </w:p>
    <w:p>
      <w:pPr>
        <w:pStyle w:val="ListBullet"/>
      </w:pPr>
      <w:r>
        <w:t>What eventual consistency means in this order flow.</w:t>
      </w:r>
    </w:p>
    <w:p>
      <w:pPr>
        <w:pStyle w:val="ListBullet"/>
      </w:pPr>
      <w:r>
        <w:t>Why Redis idempotency is useful for order placement.</w:t>
      </w:r>
    </w:p>
    <w:p>
      <w:pPr>
        <w:pStyle w:val="ListBullet"/>
      </w:pPr>
      <w:r>
        <w:t>Why cart cleanup happens after inventory is reserved, not immediately after order creation.</w:t>
      </w:r>
    </w:p>
    <w:p>
      <w:pPr>
        <w:pStyle w:val="ListBullet"/>
      </w:pPr>
      <w:r>
        <w:t xml:space="preserve">Why payment-service consumes </w:t>
      </w:r>
      <w:r>
        <w:rPr>
          <w:rFonts w:ascii="Courier New" w:hAnsi="Courier New"/>
          <w:sz w:val="19"/>
        </w:rPr>
        <w:t>InventoryReservedEvent</w:t>
      </w:r>
      <w:r>
        <w:t xml:space="preserve"> instead of </w:t>
      </w:r>
      <w:r>
        <w:rPr>
          <w:rFonts w:ascii="Courier New" w:hAnsi="Courier New"/>
          <w:sz w:val="19"/>
        </w:rPr>
        <w:t>OrderCreatedEvent</w:t>
      </w:r>
      <w:r>
        <w:t>.</w:t>
      </w:r>
    </w:p>
    <w:p>
      <w:pPr>
        <w:pStyle w:val="ListBullet"/>
      </w:pPr>
      <w:r>
        <w:t>How payment-service handles duplicate Kafka messages.</w:t>
      </w:r>
    </w:p>
    <w:p>
      <w:pPr>
        <w:pStyle w:val="ListBullet"/>
      </w:pPr>
      <w:r>
        <w:t>Why inventory-service performs a compensating release after payment failure.</w:t>
      </w:r>
    </w:p>
    <w:p>
      <w:pPr>
        <w:pStyle w:val="ListBullet"/>
      </w:pPr>
      <w:r>
        <w:t>Why order-service, inventory-service, and payment-service use the outbox pattern before publishing events.</w:t>
      </w:r>
    </w:p>
    <w:p>
      <w:pPr>
        <w:pStyle w:val="ListBullet"/>
      </w:pPr>
      <w:r>
        <w:t>Why consumers need retry and DLQ handling.</w:t>
      </w:r>
    </w:p>
    <w:p>
      <w:pPr>
        <w:pStyle w:val="ListBullet"/>
      </w:pPr>
      <w:r>
        <w:t>Why Keycloak/JWT is used with role-based access.</w:t>
      </w:r>
    </w:p>
    <w:p>
      <w:pPr>
        <w:pStyle w:val="ListBullet"/>
      </w:pPr>
      <w:r>
        <w:t>Why customer ownership checks are needed in addition to role-based access.</w:t>
      </w:r>
    </w:p>
    <w:p>
      <w:pPr>
        <w:pStyle w:val="ListBullet"/>
      </w:pPr>
      <w:r>
        <w:t>Why the gateway is useful even though backend services still validate JWTs.</w:t>
      </w:r>
    </w:p>
    <w:p>
      <w:pPr>
        <w:pStyle w:val="ListBullet"/>
      </w:pPr>
      <w:r>
        <w:t>Why asynchronous service-to-service cleanup needs a separate internal credential.</w:t>
      </w:r>
    </w:p>
    <w:p>
      <w:pPr>
        <w:pStyle w:val="ListBullet"/>
      </w:pPr>
      <w:r>
        <w:t xml:space="preserve">How </w:t>
      </w:r>
      <w:r>
        <w:rPr>
          <w:rFonts w:ascii="Courier New" w:hAnsi="Courier New"/>
          <w:sz w:val="19"/>
        </w:rPr>
        <w:t>X-Correlation-Id</w:t>
      </w:r>
      <w:r>
        <w:t xml:space="preserve"> helps trace one flow across REST calls and Kafka events.</w:t>
      </w:r>
    </w:p>
    <w:p>
      <w:pPr>
        <w:pStyle w:val="ListBullet"/>
      </w:pPr>
      <w:r>
        <w:t>How Prometheus, Grafana, and OpenTelemetry fit together.</w:t>
      </w:r>
    </w:p>
    <w:p>
      <w:pPr>
        <w:pStyle w:val="ListBullet"/>
      </w:pPr>
      <w:r>
        <w:t>Why secrets should be injected from environment variables, CI/CD stores, or Kubernetes secret integrations.</w:t>
      </w:r>
    </w:p>
    <w:p>
      <w:pPr>
        <w:pStyle w:val="ListBullet"/>
      </w:pPr>
      <w:r>
        <w:t>Why notification history is persisted before email/SMS provider delivery is attempted.</w:t>
      </w:r>
    </w:p>
    <w:p>
      <w:pPr>
        <w:pStyle w:val="Heading1"/>
      </w:pPr>
      <w:r>
        <w:t>Maintenance Rule</w:t>
      </w:r>
    </w:p>
    <w:p>
      <w:r>
        <w:t>Update this guide whenever any of the following changes:</w:t>
      </w:r>
    </w:p>
    <w:p>
      <w:pPr>
        <w:pStyle w:val="ListBullet"/>
      </w:pPr>
      <w:r>
        <w:t>A REST API path, request body, response body, or status code changes.</w:t>
      </w:r>
    </w:p>
    <w:p>
      <w:pPr>
        <w:pStyle w:val="ListBullet"/>
      </w:pPr>
      <w:r>
        <w:t>A MongoDB database, collection, field, or verification query changes.</w:t>
      </w:r>
    </w:p>
    <w:p>
      <w:pPr>
        <w:pStyle w:val="ListBullet"/>
      </w:pPr>
      <w:r>
        <w:t>A Kafka topic, event payload, producer, or consumer changes.</w:t>
      </w:r>
    </w:p>
    <w:p>
      <w:pPr>
        <w:pStyle w:val="ListBullet"/>
      </w:pPr>
      <w:r>
        <w:t>Redis key format or idempotency behavior changes.</w:t>
      </w:r>
    </w:p>
    <w:p>
      <w:pPr>
        <w:pStyle w:val="ListBullet"/>
      </w:pPr>
      <w:r>
        <w:t>Service startup order, port, or local infrastructure changes.</w:t>
      </w:r>
    </w:p>
    <w:p>
      <w:pPr>
        <w:pStyle w:val="ListBullet"/>
      </w:pPr>
      <w:r>
        <w:t>Security rules, ownership checks, or internal service-token behavior changes.</w:t>
      </w:r>
    </w:p>
    <w:p>
      <w:pPr>
        <w:pStyle w:val="ListBullet"/>
      </w:pPr>
      <w:r>
        <w:t>Notification provider configuration or contact resolution changes.</w:t>
      </w:r>
    </w:p>
    <w:p>
      <w:pPr>
        <w:pStyle w:val="ListBullet"/>
      </w:pPr>
      <w:r>
        <w:t>React route, screen, form, authentication, or UI smoke flow changes.</w:t>
      </w:r>
    </w:p>
    <w:p>
      <w:pPr>
        <w:pStyle w:val="ListBullet"/>
      </w:pPr>
      <w:r>
        <w:t>Observability, Docker, CI/CD, Kubernetes, or secret handling changes.</w:t>
      </w:r>
    </w:p>
    <w:p>
      <w:pPr>
        <w:pStyle w:val="ListBullet"/>
      </w:pPr>
      <w:r>
        <w:t>New services such as payment-service, notification-service, gateway, or security are added.</w:t>
      </w:r>
    </w:p>
    <w:p>
      <w:r>
        <w:t>After updating this Markdown file, regenerate the Word document:</w:t>
      </w:r>
    </w:p>
    <w:p>
      <w:pPr>
        <w:spacing w:before="0" w:after="0"/>
        <w:ind w:left="216"/>
        <w:shd w:fill="F4F6F9"/>
      </w:pPr>
      <w:r>
        <w:rPr>
          <w:rFonts w:ascii="Courier New" w:hAnsi="Courier New"/>
          <w:sz w:val="17"/>
        </w:rPr>
        <w:t>&amp; "C:\Users\HP\.cache\codex-runtimes\codex-primary-runtime\dependencies\python\python.exe" docs/tools/generate_qa_flow_docx.py docs/10-qa-application-flow.md docs/EventCart-QA-Application-Flow.docx</w:t>
      </w:r>
    </w:p>
    <w:p>
      <w:pPr>
        <w:spacing w:after="80"/>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95959"/>
        <w:sz w:val="18"/>
      </w:rPr>
      <w:t>Living QA and onboarding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95959"/>
        <w:sz w:val="18"/>
      </w:rPr>
      <w:t>EventCart QA Application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