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color w:val="8B0000"/>
        </w:rPr>
        <w:t>NOTE (Updated April 2026): This taxonomy has been updated to use full-dataset event IDs (E1-E29), replacing the 2k-sample IDs (E1-E14) used in the original version. A cross-reference mapping is available in HDFS_System_Architecture_Reference.docx, Section 4.4. All severity scores are unchanged; only event ID labels have been updated.</w:t>
      </w:r>
    </w:p>
    <w:p>
      <w:pPr>
        <w:spacing w:after="80" w:before="1440"/>
        <w:jc w:val="center"/>
      </w:pPr>
      <w:r>
        <w:rPr>
          <w:rFonts w:ascii="Arial" w:cs="Arial" w:eastAsia="Arial" w:hAnsi="Arial"/>
          <w:b/>
          <w:bCs/>
          <w:color w:val="1F4E79"/>
          <w:sz w:val="36"/>
          <w:szCs w:val="36"/>
        </w:rPr>
        <w:t xml:space="preserve">HDFS / Loghub</w:t>
      </w:r>
    </w:p>
    <w:p>
      <w:pPr>
        <w:spacing w:after="80"/>
        <w:jc w:val="center"/>
      </w:pPr>
      <w:r>
        <w:rPr>
          <w:rFonts w:ascii="Arial" w:cs="Arial" w:eastAsia="Arial" w:hAnsi="Arial"/>
          <w:b/>
          <w:bCs/>
          <w:color w:val="1F4E79"/>
          <w:sz w:val="52"/>
          <w:szCs w:val="52"/>
        </w:rPr>
        <w:t xml:space="preserve">Severity &amp; Error Taxonomy</w:t>
      </w:r>
    </w:p>
    <w:p>
      <w:pPr>
        <w:spacing w:after="60"/>
        <w:jc w:val="center"/>
      </w:pPr>
      <w:r>
        <w:rPr>
          <w:rFonts w:ascii="Arial" w:cs="Arial" w:eastAsia="Arial" w:hAnsi="Arial"/>
          <w:color w:val="555555"/>
          <w:sz w:val="22"/>
          <w:szCs w:val="22"/>
        </w:rPr>
        <w:t xml:space="preserve">Risk scoring reference for ML + RAG anomaly detection pipelines</w:t>
      </w:r>
    </w:p>
    <w:p>
      <w:pPr>
        <w:spacing w:after="480"/>
        <w:jc w:val="center"/>
      </w:pPr>
      <w:r>
        <w:rPr>
          <w:rFonts w:ascii="Arial" w:cs="Arial" w:eastAsia="Arial" w:hAnsi="Arial"/>
          <w:color w:val="2E75B6"/>
          <w:sz w:val="22"/>
          <w:szCs w:val="22"/>
        </w:rPr>
        <w:t xml:space="preserve">Hadoop Distributed File System  ·  Loghub HDFS-v1 Log Dataset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160"/>
              <w:left w:type="dxa" w:w="160"/>
              <w:bottom w:type="dxa" w:w="160"/>
              <w:right w:type="dxa" w:w="160"/>
            </w:tcMar>
          </w:tcPr>
          <w:p>
            <w:pPr>
              <w:jc w:val="center"/>
            </w:pPr>
            <w:r>
              <w:rPr>
                <w:rFonts w:ascii="Arial" w:cs="Arial" w:eastAsia="Arial" w:hAnsi="Arial"/>
                <w:b/>
                <w:bCs/>
                <w:color w:val="FFFFFF"/>
                <w:sz w:val="24"/>
                <w:szCs w:val="24"/>
              </w:rPr>
              <w:t xml:space="preserve">Dimension 1</w:t>
            </w:r>
          </w:p>
          <w:p>
            <w:pPr>
              <w:spacing w:after="80"/>
              <w:jc w:val="center"/>
            </w:pPr>
            <w:r>
              <w:rPr>
                <w:rFonts w:ascii="Arial" w:cs="Arial" w:eastAsia="Arial" w:hAnsi="Arial"/>
                <w:b/>
                <w:bCs/>
                <w:color w:val="D6E4F0"/>
                <w:sz w:val="22"/>
                <w:szCs w:val="22"/>
              </w:rPr>
              <w:t xml:space="preserve">Error Type</w:t>
            </w:r>
          </w:p>
          <w:p>
            <w:pPr>
              <w:jc w:val="center"/>
            </w:pPr>
            <w:r>
              <w:rPr>
                <w:rFonts w:ascii="Arial" w:cs="Arial" w:eastAsia="Arial" w:hAnsi="Arial"/>
                <w:color w:val="D6E4F0"/>
                <w:sz w:val="18"/>
                <w:szCs w:val="18"/>
              </w:rPr>
              <w:t xml:space="preserve">4 categories  ·  scores 1–4</w:t>
            </w:r>
          </w:p>
        </w:tc>
        <w:tc>
          <w:tcPr>
            <w:tcW w:type="dxa" w:w="3120"/>
            <w:tcBorders>
              <w:top w:val="single" w:color="AAAAAA" w:sz="1"/>
              <w:left w:val="single" w:color="AAAAAA" w:sz="1"/>
              <w:bottom w:val="single" w:color="AAAAAA" w:sz="1"/>
              <w:right w:val="single" w:color="AAAAAA" w:sz="1"/>
            </w:tcBorders>
            <w:shd w:fill="2E75B6" w:val="clear"/>
            <w:tcMar>
              <w:top w:type="dxa" w:w="160"/>
              <w:left w:type="dxa" w:w="160"/>
              <w:bottom w:type="dxa" w:w="160"/>
              <w:right w:type="dxa" w:w="160"/>
            </w:tcMar>
          </w:tcPr>
          <w:p>
            <w:pPr>
              <w:jc w:val="center"/>
            </w:pPr>
            <w:r>
              <w:rPr>
                <w:rFonts w:ascii="Arial" w:cs="Arial" w:eastAsia="Arial" w:hAnsi="Arial"/>
                <w:b/>
                <w:bCs/>
                <w:color w:val="FFFFFF"/>
                <w:sz w:val="24"/>
                <w:szCs w:val="24"/>
              </w:rPr>
              <w:t xml:space="preserve">Dimension 2</w:t>
            </w:r>
          </w:p>
          <w:p>
            <w:pPr>
              <w:spacing w:after="80"/>
              <w:jc w:val="center"/>
            </w:pPr>
            <w:r>
              <w:rPr>
                <w:rFonts w:ascii="Arial" w:cs="Arial" w:eastAsia="Arial" w:hAnsi="Arial"/>
                <w:b/>
                <w:bCs/>
                <w:color w:val="D6E4F0"/>
                <w:sz w:val="22"/>
                <w:szCs w:val="22"/>
              </w:rPr>
              <w:t xml:space="preserve">System Impact</w:t>
            </w:r>
          </w:p>
          <w:p>
            <w:pPr>
              <w:jc w:val="center"/>
            </w:pPr>
            <w:r>
              <w:rPr>
                <w:rFonts w:ascii="Arial" w:cs="Arial" w:eastAsia="Arial" w:hAnsi="Arial"/>
                <w:color w:val="D6E4F0"/>
                <w:sz w:val="18"/>
                <w:szCs w:val="18"/>
              </w:rPr>
              <w:t xml:space="preserve">4 tiers  ·  scores 1–4</w:t>
            </w:r>
          </w:p>
        </w:tc>
        <w:tc>
          <w:tcPr>
            <w:tcW w:type="dxa" w:w="3120"/>
            <w:tcBorders>
              <w:top w:val="single" w:color="AAAAAA" w:sz="1"/>
              <w:left w:val="single" w:color="AAAAAA" w:sz="1"/>
              <w:bottom w:val="single" w:color="AAAAAA" w:sz="1"/>
              <w:right w:val="single" w:color="AAAAAA" w:sz="1"/>
            </w:tcBorders>
            <w:shd w:fill="1F4E79" w:val="clear"/>
            <w:tcMar>
              <w:top w:type="dxa" w:w="160"/>
              <w:left w:type="dxa" w:w="160"/>
              <w:bottom w:type="dxa" w:w="160"/>
              <w:right w:type="dxa" w:w="160"/>
            </w:tcMar>
          </w:tcPr>
          <w:p>
            <w:pPr>
              <w:jc w:val="center"/>
            </w:pPr>
            <w:r>
              <w:rPr>
                <w:rFonts w:ascii="Arial" w:cs="Arial" w:eastAsia="Arial" w:hAnsi="Arial"/>
                <w:b/>
                <w:bCs/>
                <w:color w:val="FFFFFF"/>
                <w:sz w:val="24"/>
                <w:szCs w:val="24"/>
              </w:rPr>
              <w:t xml:space="preserve">Dimension 3</w:t>
            </w:r>
          </w:p>
          <w:p>
            <w:pPr>
              <w:spacing w:after="80"/>
              <w:jc w:val="center"/>
            </w:pPr>
            <w:r>
              <w:rPr>
                <w:rFonts w:ascii="Arial" w:cs="Arial" w:eastAsia="Arial" w:hAnsi="Arial"/>
                <w:b/>
                <w:bCs/>
                <w:color w:val="D6E4F0"/>
                <w:sz w:val="22"/>
                <w:szCs w:val="22"/>
              </w:rPr>
              <w:t xml:space="preserve">Cascade Potential</w:t>
            </w:r>
          </w:p>
          <w:p>
            <w:pPr>
              <w:jc w:val="center"/>
            </w:pPr>
            <w:r>
              <w:rPr>
                <w:rFonts w:ascii="Arial" w:cs="Arial" w:eastAsia="Arial" w:hAnsi="Arial"/>
                <w:color w:val="D6E4F0"/>
                <w:sz w:val="18"/>
                <w:szCs w:val="18"/>
              </w:rPr>
              <w:t xml:space="preserve">4 tiers  ·  scores 1–4</w:t>
            </w:r>
          </w:p>
        </w:tc>
      </w:tr>
    </w:tbl>
    <w:p>
      <w:pPr>
        <w:spacing w:after="320"/>
      </w:pPr>
      <w:r>
        <w:t xml:space="preserve"/>
      </w:r>
    </w:p>
    <w:p>
      <w:pPr>
        <w:spacing w:after="120"/>
      </w:pPr>
      <w:r>
        <w:rPr>
          <w:rFonts w:ascii="Arial" w:cs="Arial" w:eastAsia="Arial" w:hAnsi="Arial"/>
          <w:b w:val="false"/>
          <w:bCs w:val="false"/>
          <w:sz w:val="20"/>
          <w:szCs w:val="20"/>
        </w:rPr>
        <w:t xml:space="preserve">Scores feed the weighted risk formula: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12"/>
              <w:bottom w:val="single" w:color="2E75B6" w:sz="12"/>
              <w:right w:val="single" w:color="2E75B6" w:sz="12"/>
            </w:tcBorders>
            <w:shd w:fill="D6E4F0" w:val="clear"/>
            <w:tcMar>
              <w:top w:type="dxa" w:w="160"/>
              <w:left w:type="dxa" w:w="240"/>
              <w:bottom w:type="dxa" w:w="160"/>
              <w:right w:type="dxa" w:w="240"/>
            </w:tcMar>
          </w:tcPr>
          <w:p>
            <w:pPr>
              <w:spacing w:after="80"/>
              <w:jc w:val="center"/>
            </w:pPr>
            <w:r>
              <w:rPr>
                <w:rFonts w:ascii="Arial" w:cs="Arial" w:eastAsia="Arial" w:hAnsi="Arial"/>
                <w:b/>
                <w:bCs/>
                <w:color w:val="1F4E79"/>
                <w:sz w:val="26"/>
                <w:szCs w:val="26"/>
              </w:rPr>
              <w:t xml:space="preserve">Risk Score  =  w₁ · ErrorType  +  w₂ · SystemImpact  +  w₃ · CascadePotential</w:t>
            </w:r>
          </w:p>
          <w:p>
            <w:pPr>
              <w:jc w:val="center"/>
            </w:pPr>
            <w:r>
              <w:rPr>
                <w:rFonts w:ascii="Arial" w:cs="Arial" w:eastAsia="Arial" w:hAnsi="Arial"/>
                <w:color w:val="444444"/>
                <w:sz w:val="20"/>
                <w:szCs w:val="20"/>
              </w:rPr>
              <w:t xml:space="preserve">where w₁ + w₂ + w₃ = 1  and weights are tuned to operational priorities</w:t>
            </w:r>
          </w:p>
        </w:tc>
      </w:tr>
    </w:tbl>
    <w:p>
      <w:pPr>
        <w:spacing w:after="240"/>
      </w:pPr>
      <w:r>
        <w:t xml:space="preserve"/>
      </w:r>
    </w:p>
    <w:p>
      <w:pPr>
        <w:spacing w:after="120"/>
      </w:pPr>
      <w:r>
        <w:rPr>
          <w:rFonts w:ascii="Arial" w:cs="Arial" w:eastAsia="Arial" w:hAnsi="Arial"/>
          <w:b w:val="false"/>
          <w:bCs w:val="false"/>
          <w:sz w:val="20"/>
          <w:szCs w:val="20"/>
        </w:rPr>
        <w:t xml:space="preserve">Where w₁ + w₂ + w₃ = 1 and weights are tuned to operational priorities.</w:t>
      </w:r>
    </w:p>
    <w:p>
      <w:pPr>
        <w:spacing w:after="240"/>
      </w:pPr>
      <w:r>
        <w:t xml:space="preserve"/>
      </w:r>
    </w:p>
    <w:p>
      <w:pPr>
        <w:pStyle w:val="Heading2"/>
      </w:pPr>
      <w:r>
        <w:rPr>
          <w:rFonts w:ascii="Arial" w:cs="Arial" w:eastAsia="Arial" w:hAnsi="Arial"/>
          <w:b/>
          <w:bCs/>
          <w:color w:val="2E75B6"/>
          <w:sz w:val="26"/>
          <w:szCs w:val="26"/>
        </w:rPr>
        <w:t xml:space="preserve">Scoring Legend</w:t>
      </w:r>
    </w:p>
    <w:p>
      <w:pPr>
        <w:spacing w:after="120"/>
      </w:pPr>
      <w:r>
        <w:rPr>
          <w:rFonts w:ascii="Arial" w:cs="Arial" w:eastAsia="Arial" w:hAnsi="Arial"/>
          <w:b w:val="false"/>
          <w:bCs w:val="false"/>
          <w:sz w:val="20"/>
          <w:szCs w:val="20"/>
        </w:rPr>
        <w:t xml:space="preserve">Each of the three dimensions uses a 1–4 integer scale. The table below defines what each score represents, independent of dimension.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00"/>
        <w:gridCol w:w="7040"/>
      </w:tblGrid>
      <w:tr>
        <w:trPr>
          <w:tblHeader/>
        </w:trPr>
        <w:tc>
          <w:tcPr>
            <w:tcW w:type="dxa" w:w="72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c>
          <w:tcPr>
            <w:tcW w:type="dxa" w:w="70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72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1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pPr>
              <w:jc w:val="left"/>
            </w:pPr>
            <w:r>
              <w:rPr>
                <w:rFonts w:ascii="Arial" w:cs="Arial" w:eastAsia="Arial" w:hAnsi="Arial"/>
                <w:b/>
                <w:bCs/>
                <w:color w:val="375623"/>
                <w:sz w:val="18"/>
                <w:szCs w:val="18"/>
              </w:rPr>
              <w:t xml:space="preserve">Low</w:t>
            </w:r>
          </w:p>
        </w:tc>
        <w:tc>
          <w:tcPr>
            <w:tcW w:type="dxa" w:w="704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Self-correcting or fully contained. No job disruption. No operator intervention required. HDFS replication and retry logic absorb the fault transparently.</w:t>
            </w:r>
          </w:p>
        </w:tc>
      </w:tr>
      <w:tr>
        <w:tc>
          <w:tcPr>
            <w:tcW w:type="dxa" w:w="720"/>
            <w:tcBorders>
              <w:top w:val="single" w:color="AAAAAA" w:sz="1"/>
              <w:left w:val="single" w:color="AAAAAA" w:sz="1"/>
              <w:bottom w:val="single" w:color="AAAAAA" w:sz="1"/>
              <w:right w:val="single" w:color="AAAAAA" w:sz="1"/>
            </w:tcBorders>
            <w:shd w:fill="7F6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jc w:val="left"/>
            </w:pPr>
            <w:r>
              <w:rPr>
                <w:rFonts w:ascii="Arial" w:cs="Arial" w:eastAsia="Arial" w:hAnsi="Arial"/>
                <w:b/>
                <w:bCs/>
                <w:color w:val="7F6000"/>
                <w:sz w:val="18"/>
                <w:szCs w:val="18"/>
              </w:rPr>
              <w:t xml:space="preserve">Moderate</w:t>
            </w:r>
          </w:p>
        </w:tc>
        <w:tc>
          <w:tcPr>
            <w:tcW w:type="dxa" w:w="7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Single-block or single-DataNode impact. Block remains accessible via other replicas; re-replication scheduled automatically. Manual investigation may be warranted for repeated occurrences.</w:t>
            </w:r>
          </w:p>
        </w:tc>
      </w:tr>
      <w:tr>
        <w:tc>
          <w:tcPr>
            <w:tcW w:type="dxa" w:w="72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16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pPr>
              <w:jc w:val="left"/>
            </w:pPr>
            <w:r>
              <w:rPr>
                <w:rFonts w:ascii="Arial" w:cs="Arial" w:eastAsia="Arial" w:hAnsi="Arial"/>
                <w:b/>
                <w:bCs/>
                <w:color w:val="C00000"/>
                <w:sz w:val="18"/>
                <w:szCs w:val="18"/>
              </w:rPr>
              <w:t xml:space="preserve">High</w:t>
            </w:r>
          </w:p>
        </w:tc>
        <w:tc>
          <w:tcPr>
            <w:tcW w:type="dxa" w:w="704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Multi-block or rack-level impact. Job degradation or failure likely. DataNode removal or network repair required. NameNode re-replication queue grows.</w:t>
            </w:r>
          </w:p>
        </w:tc>
      </w:tr>
      <w:tr>
        <w:tc>
          <w:tcPr>
            <w:tcW w:type="dxa" w:w="720"/>
            <w:tcBorders>
              <w:top w:val="single" w:color="AAAAAA" w:sz="1"/>
              <w:left w:val="single" w:color="AAAAAA" w:sz="1"/>
              <w:bottom w:val="single" w:color="AAAAAA" w:sz="1"/>
              <w:right w:val="single" w:color="AAAAAA" w:sz="1"/>
            </w:tcBorders>
            <w:shd w:fill="C00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jc w:val="left"/>
            </w:pPr>
            <w:r>
              <w:rPr>
                <w:rFonts w:ascii="Arial" w:cs="Arial" w:eastAsia="Arial" w:hAnsi="Arial"/>
                <w:b/>
                <w:bCs/>
                <w:color w:val="C00000"/>
                <w:sz w:val="18"/>
                <w:szCs w:val="18"/>
              </w:rPr>
              <w:t xml:space="preserve">Critical</w:t>
            </w:r>
          </w:p>
        </w:tc>
        <w:tc>
          <w:tcPr>
            <w:tcW w:type="dxa" w:w="7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Cluster-wide or NameNode impact. All in-flight jobs affected. Manual cluster restart or NameNode recovery may be required. Represents a single point of failure event.</w:t>
            </w:r>
          </w:p>
        </w:tc>
      </w:tr>
    </w:tbl>
    <w:p>
      <w:pPr>
        <w:spacing w:after="200"/>
      </w:pPr>
      <w:r>
        <w:t xml:space="preserve"/>
      </w:r>
    </w:p>
    <w:p>
      <w:pPr>
        <w:pStyle w:val="Heading1"/>
        <w:pageBreakBefore/>
      </w:pPr>
      <w:r>
        <w:rPr>
          <w:rFonts w:ascii="Arial" w:cs="Arial" w:eastAsia="Arial" w:hAnsi="Arial"/>
          <w:b/>
          <w:bCs/>
          <w:color w:val="1F4E79"/>
          <w:sz w:val="32"/>
          <w:szCs w:val="32"/>
        </w:rPr>
        <w:t xml:space="preserve">Dimension 1 — Error Type Taxonomy</w:t>
      </w:r>
    </w:p>
    <w:p>
      <w:pPr>
        <w:pBdr>
          <w:bottom w:val="single" w:color="2E75B6" w:sz="6" w:space="1"/>
        </w:pBdr>
        <w:spacing w:after="160"/>
      </w:pPr>
      <w:r>
        <w:t xml:space="preserve"/>
      </w:r>
    </w:p>
    <w:p>
      <w:pPr>
        <w:spacing w:after="120"/>
      </w:pPr>
      <w:r>
        <w:rPr>
          <w:rFonts w:ascii="Arial" w:cs="Arial" w:eastAsia="Arial" w:hAnsi="Arial"/>
          <w:b w:val="false"/>
          <w:bCs w:val="false"/>
          <w:sz w:val="20"/>
          <w:szCs w:val="20"/>
        </w:rPr>
        <w:t xml:space="preserve">Error type scores the intrinsic nature of the fault class, independent of how many blocks are affected or how many nodes are involved. It answers: what kind of failure is this? In HDFS, fault types span from checksum-correctable transient bit flips to permanent DataNode loss and NameNode unavailability.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375623"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1</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Correctable / Transparent Fault</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A fault that HDFS's built-in redundancy absorbs completely without any visible disruption to running jobs or data availability. The fault is logged for observability but requires no operator action. Block checksums, replication factor &gt; 1, and automatic re-replication collectively absorb these faults before they surface to clients.</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 xml:space="preserve">E14 — Verification succeeded for blk_&lt;*&gt;  (normal; includes implicit self-healing after transient disk bit-flip)</w:t>
            </w:r>
          </w:p>
          <w:p>
            <w:pPr>
              <w:pStyle w:val="ListParagraph"/>
              <w:numPr>
                <w:ilvl w:val="0"/>
                <w:numId w:val="2"/>
              </w:numPr>
              <w:spacing w:after="40"/>
            </w:pPr>
            <w:r>
              <w:rPr>
                <w:rFonts w:ascii="Courier New" w:cs="Courier New" w:eastAsia="Courier New" w:hAnsi="Courier New"/>
                <w:sz w:val="18"/>
                <w:szCs w:val="18"/>
              </w:rPr>
              <w:t xml:space="preserve">E3 — Got exception while serving blk_&lt;*&gt; to /&lt;*&gt;:  (client disconnected mid-read; block intact; HADOOP-3678 normal)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7F6000"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2</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Transient Block / Pipeline Fault</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A fault that affects a single block or write pipeline but is recoverable via NameNode-orchestrated re-replication without data loss. The block may temporarily have fewer replicas than its replication factor. Automatic recovery is expected within minutes if the DataNode is still alive. Individual block anomalies with no spatial correlation fall here.</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 xml:space="preserve">E5 — BLOCK* ask &lt;*&gt;:&lt;*&gt; to replicate blk_&lt;*&gt; to datanode(s) &lt;*&gt;:&lt;*&gt;  (under-replication recovery)</w:t>
            </w:r>
          </w:p>
          <w:p>
            <w:pPr>
              <w:pStyle w:val="ListParagraph"/>
              <w:numPr>
                <w:ilvl w:val="0"/>
                <w:numId w:val="2"/>
              </w:numPr>
              <w:spacing w:after="40"/>
            </w:pPr>
            <w:r>
              <w:rPr>
                <w:rFonts w:ascii="Courier New" w:cs="Courier New" w:eastAsia="Courier New" w:hAnsi="Courier New"/>
                <w:sz w:val="18"/>
                <w:szCs w:val="18"/>
              </w:rPr>
              <w:t>E11 without E9 — PacketResponder terminates without receipt confirmation (write pipeline failure, isolated block)</w:t>
            </w:r>
          </w:p>
          <w:p>
            <w:pPr>
              <w:pStyle w:val="ListParagraph"/>
              <w:numPr>
                <w:ilvl w:val="0"/>
                <w:numId w:val="2"/>
              </w:numPr>
              <w:spacing w:after="40"/>
            </w:pPr>
            <w:r>
              <w:rPr>
                <w:rFonts w:ascii="Courier New" w:cs="Courier New" w:eastAsia="Courier New" w:hAnsi="Courier New"/>
                <w:sz w:val="18"/>
                <w:szCs w:val="18"/>
              </w:rPr>
              <w:t>E26 excess — blockMap updated more than expected times (over-replication, isolated block)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C07000"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3</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DataNode / Sustained Fault</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A fault indicating a DataNode is degraded, unreachable, or permanently lost, causing a subset of blocks to enter under-replication. The NameNode removes the node from active rotation, and re-replication of all affected blocks begins. Job impact depends on which blocks were only on that node. Physical node inspection or replacement may be required.</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Mass E23 + E21 — burst of block invalidation and deletion on a single DataNode (node lost from cluster)</w:t>
            </w:r>
          </w:p>
          <w:p>
            <w:pPr>
              <w:pStyle w:val="ListParagraph"/>
              <w:numPr>
                <w:ilvl w:val="0"/>
                <w:numId w:val="2"/>
              </w:numPr>
              <w:spacing w:after="40"/>
            </w:pPr>
            <w:r>
              <w:rPr>
                <w:rFonts w:ascii="Courier New" w:cs="Courier New" w:eastAsia="Courier New" w:hAnsi="Courier New"/>
                <w:sz w:val="18"/>
                <w:szCs w:val="18"/>
              </w:rPr>
              <w:t xml:space="preserve">Repeated E3 bursts — systematic read failure on a DataNode (hardware or network degradation)</w:t>
            </w:r>
          </w:p>
          <w:p>
            <w:pPr>
              <w:pStyle w:val="ListParagraph"/>
              <w:numPr>
                <w:ilvl w:val="0"/>
                <w:numId w:val="2"/>
              </w:numPr>
              <w:spacing w:after="40"/>
            </w:pPr>
            <w:r>
              <w:rPr>
                <w:rFonts w:ascii="Courier New" w:cs="Courier New" w:eastAsia="Courier New" w:hAnsi="Courier New"/>
                <w:sz w:val="18"/>
                <w:szCs w:val="18"/>
              </w:rPr>
              <w:t>E11 without E9 at scale — multiple pipeline failures routed through same DataNode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4</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NameNode / Shared Infrastructure Failure</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A fault affecting the NameNode or shared cluster infrastructure (e.g., the common network, rack-level switch). Because the NameNode is a single point of failure in standard HDFS, any availability loss stops all metadata operations cluster-wide. No new reads, writes, or replication commands can proceed. All running jobs stall or abort.</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 xml:space="preserve">NameNode unavailable — no E6/E7/E8 events possible; all client RPCs fail</w:t>
            </w:r>
          </w:p>
          <w:p>
            <w:pPr>
              <w:pStyle w:val="ListParagraph"/>
              <w:numPr>
                <w:ilvl w:val="0"/>
                <w:numId w:val="2"/>
              </w:numPr>
              <w:spacing w:after="40"/>
            </w:pPr>
            <w:r>
              <w:rPr>
                <w:rFonts w:ascii="Courier New" w:cs="Courier New" w:eastAsia="Courier New" w:hAnsi="Courier New"/>
                <w:sz w:val="18"/>
                <w:szCs w:val="18"/>
              </w:rPr>
              <w:t xml:space="preserve">Mass simultaneous E3 across all DataNodes — indicates NameNode or network fabric failure</w:t>
            </w:r>
          </w:p>
          <w:p>
            <w:pPr>
              <w:pStyle w:val="ListParagraph"/>
              <w:numPr>
                <w:ilvl w:val="0"/>
                <w:numId w:val="2"/>
              </w:numPr>
              <w:spacing w:after="40"/>
            </w:pPr>
            <w:r>
              <w:rPr>
                <w:rFonts w:ascii="Courier New" w:cs="Courier New" w:eastAsia="Courier New" w:hAnsi="Courier New"/>
                <w:sz w:val="18"/>
                <w:szCs w:val="18"/>
              </w:rPr>
              <w:t>E23 storm on all DataNodes — NameNode instructing mass deletion indicates namespace corruption or restart</w:t>
            </w:r>
          </w:p>
        </w:tc>
      </w:tr>
    </w:tbl>
    <w:p>
      <w:pPr>
        <w:spacing w:after="120"/>
      </w:pPr>
      <w:r>
        <w:t xml:space="preserve"/>
      </w:r>
    </w:p>
    <w:p>
      <w:pPr>
        <w:pStyle w:val="Heading1"/>
        <w:pageBreakBefore/>
      </w:pPr>
      <w:r>
        <w:rPr>
          <w:rFonts w:ascii="Arial" w:cs="Arial" w:eastAsia="Arial" w:hAnsi="Arial"/>
          <w:b/>
          <w:bCs/>
          <w:color w:val="1F4E79"/>
          <w:sz w:val="32"/>
          <w:szCs w:val="32"/>
        </w:rPr>
        <w:t xml:space="preserve">Dimension 2 — System Impact Taxonomy</w:t>
      </w:r>
    </w:p>
    <w:p>
      <w:pPr>
        <w:pBdr>
          <w:bottom w:val="single" w:color="2E75B6" w:sz="6" w:space="1"/>
        </w:pBdr>
        <w:spacing w:after="160"/>
      </w:pPr>
      <w:r>
        <w:t xml:space="preserve"/>
      </w:r>
    </w:p>
    <w:p>
      <w:pPr>
        <w:spacing w:after="120"/>
      </w:pPr>
      <w:r>
        <w:rPr>
          <w:rFonts w:ascii="Arial" w:cs="Arial" w:eastAsia="Arial" w:hAnsi="Arial"/>
          <w:b w:val="false"/>
          <w:bCs w:val="false"/>
          <w:sz w:val="20"/>
          <w:szCs w:val="20"/>
        </w:rPr>
        <w:t xml:space="preserve">System impact scores the scope of blocks, DataNodes, and jobs affected by the failure instance. It answers: how many blocks and nodes are disrupted? Scores are assigned at the event-instance or pattern level using the actual node and block distribution observed in the log. HDFS’s replication architecture (default factor 3) means single-block faults are typically self-healing, while DataNode failures create simultaneous multi-block impact.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375623"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1</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Single Block — Self-Healing</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One block is transiently affected. HDFS redundancy (replication factor ≥ 2 for the block) means data remains accessible via other replicas. The affected block replica is repaired or replaced automatically. No job disruption.</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 xml:space="preserve">E14 pass — block verification succeeded; any transient fault already corrected</w:t>
            </w:r>
          </w:p>
          <w:p>
            <w:pPr>
              <w:pStyle w:val="ListParagraph"/>
              <w:numPr>
                <w:ilvl w:val="0"/>
                <w:numId w:val="2"/>
              </w:numPr>
              <w:spacing w:after="40"/>
            </w:pPr>
            <w:r>
              <w:rPr>
                <w:rFonts w:ascii="Courier New" w:cs="Courier New" w:eastAsia="Courier New" w:hAnsi="Courier New"/>
                <w:sz w:val="18"/>
                <w:szCs w:val="18"/>
              </w:rPr>
              <w:t xml:space="preserve">Isolated E3 — one exception on one block from one client; block served from another replica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7F6000"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2</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Single Block / Single DataNode — Recoverable</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One block enters under-replication or one DataNode loses a block replica. Data remains accessible via surviving replicas. NameNode schedules re-replication automatically. In-flight write operations to the affected block may fail and require client retry.</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 xml:space="preserve">E5 — NameNode schedules replication for one under-replicated block</w:t>
            </w:r>
          </w:p>
          <w:p>
            <w:pPr>
              <w:pStyle w:val="ListParagraph"/>
              <w:numPr>
                <w:ilvl w:val="0"/>
                <w:numId w:val="2"/>
              </w:numPr>
              <w:spacing w:after="40"/>
            </w:pPr>
            <w:r>
              <w:rPr>
                <w:rFonts w:ascii="Courier New" w:cs="Courier New" w:eastAsia="Courier New" w:hAnsi="Courier New"/>
                <w:sz w:val="18"/>
                <w:szCs w:val="18"/>
              </w:rPr>
              <w:t>E11 without E9 (isolated) — one write pipeline failure; client retry expected</w:t>
            </w:r>
          </w:p>
          <w:p>
            <w:pPr>
              <w:pStyle w:val="ListParagraph"/>
              <w:numPr>
                <w:ilvl w:val="0"/>
                <w:numId w:val="2"/>
              </w:numPr>
              <w:spacing w:after="40"/>
            </w:pPr>
            <w:r>
              <w:rPr>
                <w:rFonts w:ascii="Courier New" w:cs="Courier New" w:eastAsia="Courier New" w:hAnsi="Courier New"/>
                <w:sz w:val="18"/>
                <w:szCs w:val="18"/>
              </w:rPr>
              <w:t>E26 excess (isolated) — one block temporarily over-replicated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C07000"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3</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Multi-Block / Single DataNode — Partition Scope</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A DataNode failure causes all blocks with a replica on that node to enter under-replication simultaneously. In a 203-node cluster with replication factor 3, a single DataNode failure affects roughly 1/203 of all blocks. Re-replication load on the cluster increases. Running jobs that attempt to read or write affected blocks will stall until re-replication completes or they route to surviving replicas.</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Mass E23 + E21 on one DataNode — all blocks being invalidated and removed (DataNode decommission or failure)</w:t>
            </w:r>
          </w:p>
          <w:p>
            <w:pPr>
              <w:pStyle w:val="ListParagraph"/>
              <w:numPr>
                <w:ilvl w:val="0"/>
                <w:numId w:val="2"/>
              </w:numPr>
              <w:spacing w:after="40"/>
            </w:pPr>
            <w:r>
              <w:rPr>
                <w:rFonts w:ascii="Courier New" w:cs="Courier New" w:eastAsia="Courier New" w:hAnsi="Courier New"/>
                <w:sz w:val="18"/>
                <w:szCs w:val="18"/>
              </w:rPr>
              <w:t xml:space="preserve">E5 storm on one DataNode — mass under-replication event (DataNode missed heartbeats)</w:t>
            </w:r>
          </w:p>
          <w:p>
            <w:pPr>
              <w:pStyle w:val="ListParagraph"/>
              <w:numPr>
                <w:ilvl w:val="0"/>
                <w:numId w:val="2"/>
              </w:numPr>
              <w:spacing w:after="40"/>
            </w:pPr>
            <w:r>
              <w:rPr>
                <w:rFonts w:ascii="Courier New" w:cs="Courier New" w:eastAsia="Courier New" w:hAnsi="Courier New"/>
                <w:sz w:val="18"/>
                <w:szCs w:val="18"/>
              </w:rPr>
              <w:t xml:space="preserve">Clustered E3 on one DataNode — DataNode degraded; reads increasingly failing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4</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Cluster-Wide — All Jobs Affected</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A failure that affects the entire cluster, either through NameNode unavailability (all metadata operations stop) or a catastrophic network event (no node can communicate). All running MapReduce jobs fail. No new jobs can be submitted. The cluster must be recovered before any operation resumes.</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 xml:space="preserve">NameNode unavailable — no E6/E7/E8 log activity; complete operational silence</w:t>
            </w:r>
          </w:p>
          <w:p>
            <w:pPr>
              <w:pStyle w:val="ListParagraph"/>
              <w:numPr>
                <w:ilvl w:val="0"/>
                <w:numId w:val="2"/>
              </w:numPr>
              <w:spacing w:after="40"/>
            </w:pPr>
            <w:r>
              <w:rPr>
                <w:rFonts w:ascii="Courier New" w:cs="Courier New" w:eastAsia="Courier New" w:hAnsi="Courier New"/>
                <w:sz w:val="18"/>
                <w:szCs w:val="18"/>
              </w:rPr>
              <w:t xml:space="preserve">Global E3 burst across all DataNodes simultaneously — network fabric failure</w:t>
            </w:r>
          </w:p>
          <w:p>
            <w:pPr>
              <w:pStyle w:val="ListParagraph"/>
              <w:numPr>
                <w:ilvl w:val="0"/>
                <w:numId w:val="2"/>
              </w:numPr>
              <w:spacing w:after="40"/>
            </w:pPr>
            <w:r>
              <w:rPr>
                <w:rFonts w:ascii="Courier New" w:cs="Courier New" w:eastAsia="Courier New" w:hAnsi="Courier New"/>
                <w:sz w:val="18"/>
                <w:szCs w:val="18"/>
              </w:rPr>
              <w:t xml:space="preserve">Mass simultaneous E5 across thousands of blocks — NameNode restart recovery populating re-replication queue</w:t>
            </w:r>
          </w:p>
        </w:tc>
      </w:tr>
    </w:tbl>
    <w:p>
      <w:pPr>
        <w:spacing w:after="120"/>
      </w:pPr>
      <w:r>
        <w:t xml:space="preserve"/>
      </w:r>
    </w:p>
    <w:p>
      <w:pPr>
        <w:pStyle w:val="Heading1"/>
        <w:pageBreakBefore/>
      </w:pPr>
      <w:r>
        <w:rPr>
          <w:rFonts w:ascii="Arial" w:cs="Arial" w:eastAsia="Arial" w:hAnsi="Arial"/>
          <w:b/>
          <w:bCs/>
          <w:color w:val="1F4E79"/>
          <w:sz w:val="32"/>
          <w:szCs w:val="32"/>
        </w:rPr>
        <w:t xml:space="preserve">Dimension 3 — Cascade Potential Taxonomy</w:t>
      </w:r>
    </w:p>
    <w:p>
      <w:pPr>
        <w:pBdr>
          <w:bottom w:val="single" w:color="2E75B6" w:sz="6" w:space="1"/>
        </w:pBdr>
        <w:spacing w:after="160"/>
      </w:pPr>
      <w:r>
        <w:t xml:space="preserve"/>
      </w:r>
    </w:p>
    <w:p>
      <w:pPr>
        <w:spacing w:after="120"/>
      </w:pPr>
      <w:r>
        <w:rPr>
          <w:rFonts w:ascii="Arial" w:cs="Arial" w:eastAsia="Arial" w:hAnsi="Arial"/>
          <w:b w:val="false"/>
          <w:bCs w:val="false"/>
          <w:sz w:val="20"/>
          <w:szCs w:val="20"/>
        </w:rPr>
        <w:t xml:space="preserve">Cascade potential scores the risk that a fault will trigger further failures beyond its initial scope. It answers: how far can this propagate? HDFS cascade risk is primarily driven by three structural factors: (1) the NameNode is a single point of failure for all metadata; (2) DataNode failures simultaneously under-replicate all blocks on that node; and (3) re-replication storms triggered by large DataNode failures can overload the network and the surviving DataNodes, causing secondary failures.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375623"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1</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Contained — No Propagation</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The fault is fully absorbed within the block or DataNode where it originated. No downstream failures are triggered. HDFS replication prevents the fault from affecting any other block or component. Other blocks on the same DataNode are unaffected.</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 xml:space="preserve">E3 (isolated, client-side) — client network issue; DataNode fully functional; no other blocks affected</w:t>
            </w:r>
          </w:p>
          <w:p>
            <w:pPr>
              <w:pStyle w:val="ListParagraph"/>
              <w:numPr>
                <w:ilvl w:val="0"/>
                <w:numId w:val="2"/>
              </w:numPr>
              <w:spacing w:after="40"/>
            </w:pPr>
            <w:r>
              <w:rPr>
                <w:rFonts w:ascii="Courier New" w:cs="Courier New" w:eastAsia="Courier New" w:hAnsi="Courier New"/>
                <w:sz w:val="18"/>
                <w:szCs w:val="18"/>
              </w:rPr>
              <w:t xml:space="preserve">E14 pass after transient disk event — block verified; fault self-contained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7F6000"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2</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Limited Propagation — Same DataNode</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A fault may propagate to other blocks hosted on the same DataNode (e.g., a degraded disk affects all blocks on that disk). The propagation is bounded to one physical node. Other DataNodes and the NameNode are unaffected. Re-replication for affected blocks can begin immediately using surviving replicas.</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E11 without E9 (repeated, same DataNode) — write pipeline repeatedly fails through same node (disk or NIC degradation)</w:t>
            </w:r>
          </w:p>
          <w:p>
            <w:pPr>
              <w:pStyle w:val="ListParagraph"/>
              <w:numPr>
                <w:ilvl w:val="0"/>
                <w:numId w:val="2"/>
              </w:numPr>
              <w:spacing w:after="40"/>
            </w:pPr>
            <w:r>
              <w:rPr>
                <w:rFonts w:ascii="Courier New" w:cs="Courier New" w:eastAsia="Courier New" w:hAnsi="Courier New"/>
                <w:sz w:val="18"/>
                <w:szCs w:val="18"/>
              </w:rPr>
              <w:t>E26 excess (repeated, same DataNode) — DataNode sending incorrect block reports (memory or software fault)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C07000"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3</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Significant Propagation — Cross-Block or Cross-Job</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A fault triggers cascading effects across multiple blocks or multiple running jobs. In HDFS, a DataNode failure causes all blocks with replicas on that node to lose a replica simultaneously, increasing re-replication load and potentially exposing blocks with replication factor 2 to data loss risk if a second failure occurs concurrently. Cluster re-replication queue may grow faster than it can be drained.</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Mass E23 + E21 + E5 in sequence — DataNode failure triggering cluster-wide re-replication burst</w:t>
            </w:r>
          </w:p>
          <w:p>
            <w:pPr>
              <w:pStyle w:val="ListParagraph"/>
              <w:numPr>
                <w:ilvl w:val="0"/>
                <w:numId w:val="2"/>
              </w:numPr>
              <w:spacing w:after="40"/>
            </w:pPr>
            <w:r>
              <w:rPr>
                <w:rFonts w:ascii="Courier New" w:cs="Courier New" w:eastAsia="Courier New" w:hAnsi="Courier New"/>
                <w:sz w:val="18"/>
                <w:szCs w:val="18"/>
              </w:rPr>
              <w:t xml:space="preserve">Correlated E3 bursts on multiple DataNodes — network partition beginning to propagate across rack</w:t>
            </w:r>
          </w:p>
          <w:p>
            <w:pPr>
              <w:pStyle w:val="ListParagraph"/>
              <w:numPr>
                <w:ilvl w:val="0"/>
                <w:numId w:val="2"/>
              </w:numPr>
              <w:spacing w:after="40"/>
            </w:pPr>
            <w:r>
              <w:rPr>
                <w:rFonts w:ascii="Courier New" w:cs="Courier New" w:eastAsia="Courier New" w:hAnsi="Courier New"/>
                <w:sz w:val="18"/>
                <w:szCs w:val="18"/>
              </w:rPr>
              <w:t>E11 without E9 at scale — multiple write pipeline failures from shared upstream component (switch or NameNode connection pool)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AAAAAA" w:sz="1"/>
              <w:left w:val="single" w:color="AAAAAA" w:sz="1"/>
              <w:bottom w:val="single" w:color="AAAAAA" w:sz="1"/>
              <w:right w:val="single" w:color="AAAAAA" w:sz="1"/>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36"/>
                <w:szCs w:val="36"/>
              </w:rPr>
              <w:t xml:space="preserve">4</w:t>
            </w:r>
          </w:p>
        </w:tc>
        <w:tc>
          <w:tcPr>
            <w:tcW w:type="dxa" w:w="8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tcPr>
          <w:p>
            <w:r>
              <w:rPr>
                <w:rFonts w:ascii="Arial" w:cs="Arial" w:eastAsia="Arial" w:hAnsi="Arial"/>
                <w:b/>
                <w:bCs/>
                <w:color w:val="1F4E79"/>
                <w:sz w:val="22"/>
                <w:szCs w:val="22"/>
              </w:rPr>
              <w:t xml:space="preserve">Critical Cascade — Cluster or Data Integrity Risk</w:t>
            </w:r>
          </w:p>
        </w:tc>
      </w:tr>
      <w:tr>
        <w:tc>
          <w:tcPr>
            <w:vMerge w:val="continue"/>
            <w:tcBorders>
              <w:top w:val="single" w:color="AAAAAA" w:sz="1"/>
              <w:left w:val="single" w:color="AAAAAA" w:sz="1"/>
              <w:bottom w:val="single" w:color="AAAAAA" w:sz="1"/>
              <w:right w:val="single" w:color="AAAAAA" w:sz="1"/>
            </w:tcBorders>
          </w:tcPr>
          <w:p/>
        </w:tc>
        <w:tc>
          <w:tcPr>
            <w:tcW w:type="dxa" w:w="8560"/>
            <w:tcBorders>
              <w:top w:val="single" w:color="AAAAAA" w:sz="1"/>
              <w:left w:val="single" w:color="AAAAAA" w:sz="1"/>
              <w:bottom w:val="single" w:color="AAAAAA" w:sz="1"/>
              <w:right w:val="single" w:color="AAAAAA" w:sz="1"/>
            </w:tcBorders>
            <w:tcMar>
              <w:top w:type="dxa" w:w="80"/>
              <w:left w:type="dxa" w:w="140"/>
              <w:bottom w:type="dxa" w:w="80"/>
              <w:right w:type="dxa" w:w="140"/>
            </w:tcMar>
          </w:tcPr>
          <w:p>
            <w:pPr>
              <w:spacing w:after="80"/>
            </w:pPr>
            <w:r>
              <w:rPr>
                <w:rFonts w:ascii="Arial" w:cs="Arial" w:eastAsia="Arial" w:hAnsi="Arial"/>
                <w:sz w:val="19"/>
                <w:szCs w:val="19"/>
              </w:rPr>
              <w:t xml:space="preserve">A fault either directly implicates the NameNode (single point of failure for all metadata) or triggers a cascade that risks data loss (blocks with replication factor 1, or concurrent multi-node failures reducing a block to zero replicas). Any NameNode unavailability immediately stops all cluster operations. Simultaneous multi-node failure can render blocks permanently unreadable if all replicas are lost.</w:t>
            </w:r>
          </w:p>
          <w:p>
            <w:pPr>
              <w:spacing w:after="60"/>
            </w:pPr>
            <w:r>
              <w:rPr>
                <w:rFonts w:ascii="Arial" w:cs="Arial" w:eastAsia="Arial" w:hAnsi="Arial"/>
                <w:b/>
                <w:bCs/>
                <w:color w:val="1F4E79"/>
                <w:sz w:val="18"/>
                <w:szCs w:val="18"/>
              </w:rPr>
              <w:t xml:space="preserve">Examples from HDFS logs:</w:t>
            </w:r>
          </w:p>
          <w:p>
            <w:pPr>
              <w:pStyle w:val="ListParagraph"/>
              <w:numPr>
                <w:ilvl w:val="0"/>
                <w:numId w:val="2"/>
              </w:numPr>
              <w:spacing w:after="40"/>
            </w:pPr>
            <w:r>
              <w:rPr>
                <w:rFonts w:ascii="Courier New" w:cs="Courier New" w:eastAsia="Courier New" w:hAnsi="Courier New"/>
                <w:sz w:val="18"/>
                <w:szCs w:val="18"/>
              </w:rPr>
              <w:t xml:space="preserve">NameNode failure — all metadata operations stop; no read, write, or replication possible</w:t>
            </w:r>
          </w:p>
          <w:p>
            <w:pPr>
              <w:pStyle w:val="ListParagraph"/>
              <w:numPr>
                <w:ilvl w:val="0"/>
                <w:numId w:val="2"/>
              </w:numPr>
              <w:spacing w:after="40"/>
            </w:pPr>
            <w:r>
              <w:rPr>
                <w:rFonts w:ascii="Courier New" w:cs="Courier New" w:eastAsia="Courier New" w:hAnsi="Courier New"/>
                <w:sz w:val="18"/>
                <w:szCs w:val="18"/>
              </w:rPr>
              <w:t xml:space="preserve">Concurrent DataNode failures for blocks at replication factor 1 — blocks permanently lost</w:t>
            </w:r>
          </w:p>
          <w:p>
            <w:pPr>
              <w:pStyle w:val="ListParagraph"/>
              <w:numPr>
                <w:ilvl w:val="0"/>
                <w:numId w:val="2"/>
              </w:numPr>
              <w:spacing w:after="40"/>
            </w:pPr>
            <w:r>
              <w:rPr>
                <w:rFonts w:ascii="Courier New" w:cs="Courier New" w:eastAsia="Courier New" w:hAnsi="Courier New"/>
                <w:sz w:val="18"/>
                <w:szCs w:val="18"/>
              </w:rPr>
              <w:t xml:space="preserve">Global network partition — NameNode cannot reach DataNodes; DataNodes declared dead; mass re-replication storm overwhelms cluster</w:t>
            </w:r>
          </w:p>
        </w:tc>
      </w:tr>
    </w:tbl>
    <w:p>
      <w:pPr>
        <w:spacing w:after="120"/>
      </w:pPr>
      <w:r>
        <w:t xml:space="preserve"/>
      </w:r>
    </w:p>
    <w:p>
      <w:pPr>
        <w:pStyle w:val="Heading1"/>
        <w:pageBreakBefore/>
      </w:pPr>
      <w:r>
        <w:rPr>
          <w:rFonts w:ascii="Arial" w:cs="Arial" w:eastAsia="Arial" w:hAnsi="Arial"/>
          <w:b/>
          <w:bCs/>
          <w:color w:val="1F4E79"/>
          <w:sz w:val="32"/>
          <w:szCs w:val="32"/>
        </w:rPr>
        <w:t xml:space="preserve">Event / Pattern Quick-Reference Scoring</w:t>
      </w:r>
    </w:p>
    <w:p>
      <w:pPr>
        <w:pBdr>
          <w:bottom w:val="single" w:color="2E75B6" w:sz="6" w:space="1"/>
        </w:pBdr>
        <w:spacing w:after="160"/>
      </w:pPr>
      <w:r>
        <w:t xml:space="preserve"/>
      </w:r>
    </w:p>
    <w:p>
      <w:pPr>
        <w:spacing w:after="120"/>
      </w:pPr>
      <w:r>
        <w:rPr>
          <w:rFonts w:ascii="Arial" w:cs="Arial" w:eastAsia="Arial" w:hAnsi="Arial"/>
          <w:b w:val="false"/>
          <w:bCs w:val="false"/>
          <w:sz w:val="20"/>
          <w:szCs w:val="20"/>
        </w:rPr>
        <w:t xml:space="preserve">The table below maps specific HDFS log event patterns to their three dimension scores and provides the scoring rationale. Patterns are the unit of analysis: a single E3 event and a burst of E3 events receive different scores because their operational meaning differs.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60"/>
        <w:gridCol w:w="900"/>
        <w:gridCol w:w="760"/>
        <w:gridCol w:w="5040"/>
      </w:tblGrid>
      <w:tr>
        <w:trPr>
          <w:tblHeader/>
        </w:trPr>
        <w:tc>
          <w:tcPr>
            <w:tcW w:type="dxa" w:w="19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 Pattern</w:t>
            </w:r>
          </w:p>
        </w:tc>
        <w:tc>
          <w:tcPr>
            <w:tcW w:type="dxa" w:w="7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
Type</w:t>
            </w:r>
          </w:p>
        </w:tc>
        <w:tc>
          <w:tcPr>
            <w:tcW w:type="dxa" w:w="9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Impact</w:t>
            </w:r>
          </w:p>
        </w:tc>
        <w:tc>
          <w:tcPr>
            <w:tcW w:type="dxa" w:w="76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Cascade</w:t>
            </w:r>
          </w:p>
        </w:tc>
        <w:tc>
          <w:tcPr>
            <w:tcW w:type="dxa" w:w="504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Scoring Rationale</w:t>
            </w:r>
          </w:p>
        </w:tc>
      </w:tr>
      <w:tr>
        <w:tc>
          <w:tcPr>
            <w:tcW w:type="dxa" w:w="1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r>
              <w:t>E4 (isolated)</w:t>
            </w:r>
          </w:p>
        </w:tc>
        <w:tc>
          <w:tcPr>
            <w:tcW w:type="dxa" w:w="76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90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76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504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Normal HDFS behaviour (HADOOP-3678). Client disconnects mid-read; DataNode logs exception; block intact on all replicas. No propagation.</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r>
              <w:t>E4 (burst, single DataNode)</w:t>
            </w:r>
          </w:p>
        </w:tc>
        <w:tc>
          <w:tcPr>
            <w:tcW w:type="dxa" w:w="760"/>
            <w:tcBorders>
              <w:top w:val="single" w:color="AAAAAA" w:sz="1"/>
              <w:left w:val="single" w:color="AAAAAA" w:sz="1"/>
              <w:bottom w:val="single" w:color="AAAAAA" w:sz="1"/>
              <w:right w:val="single" w:color="AAAAAA" w:sz="1"/>
            </w:tcBorders>
            <w:shd w:fill="7F6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w:t>
            </w:r>
          </w:p>
        </w:tc>
        <w:tc>
          <w:tcPr>
            <w:tcW w:type="dxa" w:w="90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760"/>
            <w:tcBorders>
              <w:top w:val="single" w:color="AAAAAA" w:sz="1"/>
              <w:left w:val="single" w:color="AAAAAA" w:sz="1"/>
              <w:bottom w:val="single" w:color="AAAAAA" w:sz="1"/>
              <w:right w:val="single" w:color="AAAAAA" w:sz="1"/>
            </w:tcBorders>
            <w:shd w:fill="7F6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w:t>
            </w:r>
          </w:p>
        </w:tc>
        <w:tc>
          <w:tcPr>
            <w:tcW w:type="dxa" w:w="504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Systematic read failures on one DataNode indicate degraded hardware or NIC. Multi-block scope on that node; propagation bounded to the node.</w:t>
            </w:r>
          </w:p>
        </w:tc>
      </w:tr>
      <w:tr>
        <w:tc>
          <w:tcPr>
            <w:tcW w:type="dxa" w:w="1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r>
              <w:t>E4 (burst, multi-DataNode)</w:t>
            </w:r>
          </w:p>
        </w:tc>
        <w:tc>
          <w:tcPr>
            <w:tcW w:type="dxa" w:w="76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90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76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504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Correlated read failures across DataNodes indicate rack-level network issue. Cross-block impact; cascade begins to span infrastructure boundary.</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r>
              <w:t>E25 (isolated)</w:t>
            </w:r>
          </w:p>
        </w:tc>
        <w:tc>
          <w:tcPr>
            <w:tcW w:type="dxa" w:w="760"/>
            <w:tcBorders>
              <w:top w:val="single" w:color="AAAAAA" w:sz="1"/>
              <w:left w:val="single" w:color="AAAAAA" w:sz="1"/>
              <w:bottom w:val="single" w:color="AAAAAA" w:sz="1"/>
              <w:right w:val="single" w:color="AAAAAA" w:sz="1"/>
            </w:tcBorders>
            <w:shd w:fill="7F6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w:t>
            </w:r>
          </w:p>
        </w:tc>
        <w:tc>
          <w:tcPr>
            <w:tcW w:type="dxa" w:w="900"/>
            <w:tcBorders>
              <w:top w:val="single" w:color="AAAAAA" w:sz="1"/>
              <w:left w:val="single" w:color="AAAAAA" w:sz="1"/>
              <w:bottom w:val="single" w:color="AAAAAA" w:sz="1"/>
              <w:right w:val="single" w:color="AAAAAA" w:sz="1"/>
            </w:tcBorders>
            <w:shd w:fill="7F6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w:t>
            </w:r>
          </w:p>
        </w:tc>
        <w:tc>
          <w:tcPr>
            <w:tcW w:type="dxa" w:w="76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504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Single under-replicated block; NameNode schedules one replication command. Routine recovery; no cascading effect.</w:t>
            </w:r>
          </w:p>
        </w:tc>
      </w:tr>
      <w:tr>
        <w:tc>
          <w:tcPr>
            <w:tcW w:type="dxa" w:w="1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r>
              <w:t>E25 (storm)</w:t>
            </w:r>
          </w:p>
        </w:tc>
        <w:tc>
          <w:tcPr>
            <w:tcW w:type="dxa" w:w="76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90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76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504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Mass under-replication event from DataNode failure. Many blocks simultaneously below replication factor; re-replication queue surge.</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r>
              <w:t>E26 excess (isolated)</w:t>
            </w:r>
          </w:p>
        </w:tc>
        <w:tc>
          <w:tcPr>
            <w:tcW w:type="dxa" w:w="760"/>
            <w:tcBorders>
              <w:top w:val="single" w:color="AAAAAA" w:sz="1"/>
              <w:left w:val="single" w:color="AAAAAA" w:sz="1"/>
              <w:bottom w:val="single" w:color="AAAAAA" w:sz="1"/>
              <w:right w:val="single" w:color="AAAAAA" w:sz="1"/>
            </w:tcBorders>
            <w:shd w:fill="7F6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w:t>
            </w:r>
          </w:p>
        </w:tc>
        <w:tc>
          <w:tcPr>
            <w:tcW w:type="dxa" w:w="900"/>
            <w:tcBorders>
              <w:top w:val="single" w:color="AAAAAA" w:sz="1"/>
              <w:left w:val="single" w:color="AAAAAA" w:sz="1"/>
              <w:bottom w:val="single" w:color="AAAAAA" w:sz="1"/>
              <w:right w:val="single" w:color="AAAAAA" w:sz="1"/>
            </w:tcBorders>
            <w:shd w:fill="7F6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w:t>
            </w:r>
          </w:p>
        </w:tc>
        <w:tc>
          <w:tcPr>
            <w:tcW w:type="dxa" w:w="76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504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One block temporarily over-replicated; NameNode will correct via E8/E9. Isolated metadata inconsistency.</w:t>
            </w:r>
          </w:p>
        </w:tc>
      </w:tr>
      <w:tr>
        <w:tc>
          <w:tcPr>
            <w:tcW w:type="dxa" w:w="1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r>
              <w:t>E26 excess (storm)</w:t>
            </w:r>
          </w:p>
        </w:tc>
        <w:tc>
          <w:tcPr>
            <w:tcW w:type="dxa" w:w="76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90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760"/>
            <w:tcBorders>
              <w:top w:val="single" w:color="AAAAAA" w:sz="1"/>
              <w:left w:val="single" w:color="AAAAAA" w:sz="1"/>
              <w:bottom w:val="single" w:color="AAAAAA" w:sz="1"/>
              <w:right w:val="single" w:color="AAAAAA" w:sz="1"/>
            </w:tcBorders>
            <w:shd w:fill="7F6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w:t>
            </w:r>
          </w:p>
        </w:tc>
        <w:tc>
          <w:tcPr>
            <w:tcW w:type="dxa" w:w="504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Mass over-replication indicating DataNode sending erroneous block reports. Software or memory fault; propagation limited to DataNode scope.</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r>
              <w:t>E23 + E21 (isolated)</w:t>
            </w:r>
          </w:p>
        </w:tc>
        <w:tc>
          <w:tcPr>
            <w:tcW w:type="dxa" w:w="76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90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76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504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Normal block lifecycle deletion after over-replication or file removal. No fault condition.</w:t>
            </w:r>
          </w:p>
        </w:tc>
      </w:tr>
      <w:tr>
        <w:tc>
          <w:tcPr>
            <w:tcW w:type="dxa" w:w="1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r>
              <w:t>E23 + E21 (mass, one DataNode)</w:t>
            </w:r>
          </w:p>
        </w:tc>
        <w:tc>
          <w:tcPr>
            <w:tcW w:type="dxa" w:w="76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90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76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504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DataNode decommission or failure causing mass block removal. Re-replication storm; cross-job impact.</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r>
              <w:t>E11 without E9 (isolated)</w:t>
            </w:r>
          </w:p>
        </w:tc>
        <w:tc>
          <w:tcPr>
            <w:tcW w:type="dxa" w:w="760"/>
            <w:tcBorders>
              <w:top w:val="single" w:color="AAAAAA" w:sz="1"/>
              <w:left w:val="single" w:color="AAAAAA" w:sz="1"/>
              <w:bottom w:val="single" w:color="AAAAAA" w:sz="1"/>
              <w:right w:val="single" w:color="AAAAAA" w:sz="1"/>
            </w:tcBorders>
            <w:shd w:fill="7F6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w:t>
            </w:r>
          </w:p>
        </w:tc>
        <w:tc>
          <w:tcPr>
            <w:tcW w:type="dxa" w:w="900"/>
            <w:tcBorders>
              <w:top w:val="single" w:color="AAAAAA" w:sz="1"/>
              <w:left w:val="single" w:color="AAAAAA" w:sz="1"/>
              <w:bottom w:val="single" w:color="AAAAAA" w:sz="1"/>
              <w:right w:val="single" w:color="AAAAAA" w:sz="1"/>
            </w:tcBorders>
            <w:shd w:fill="7F6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w:t>
            </w:r>
          </w:p>
        </w:tc>
        <w:tc>
          <w:tcPr>
            <w:tcW w:type="dxa" w:w="76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504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Single write pipeline failure for one block. Client retry expected; block under-replicated temporarily.</w:t>
            </w:r>
          </w:p>
        </w:tc>
      </w:tr>
      <w:tr>
        <w:tc>
          <w:tcPr>
            <w:tcW w:type="dxa" w:w="1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r>
              <w:t>E11 without E9 (repeated, same DataNode)</w:t>
            </w:r>
          </w:p>
        </w:tc>
        <w:tc>
          <w:tcPr>
            <w:tcW w:type="dxa" w:w="76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900"/>
            <w:tcBorders>
              <w:top w:val="single" w:color="AAAAAA" w:sz="1"/>
              <w:left w:val="single" w:color="AAAAAA" w:sz="1"/>
              <w:bottom w:val="single" w:color="AAAAAA" w:sz="1"/>
              <w:right w:val="single" w:color="AAAAAA" w:sz="1"/>
            </w:tcBorders>
            <w:shd w:fill="C07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3</w:t>
            </w:r>
          </w:p>
        </w:tc>
        <w:tc>
          <w:tcPr>
            <w:tcW w:type="dxa" w:w="760"/>
            <w:tcBorders>
              <w:top w:val="single" w:color="AAAAAA" w:sz="1"/>
              <w:left w:val="single" w:color="AAAAAA" w:sz="1"/>
              <w:bottom w:val="single" w:color="AAAAAA" w:sz="1"/>
              <w:right w:val="single" w:color="AAAAAA" w:sz="1"/>
            </w:tcBorders>
            <w:shd w:fill="7F6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w:t>
            </w:r>
          </w:p>
        </w:tc>
        <w:tc>
          <w:tcPr>
            <w:tcW w:type="dxa" w:w="504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Repeated write failures through same DataNode. DataNode degraded; all write traffic through it affected.</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r>
              <w:t>E2 pass</w:t>
            </w:r>
          </w:p>
        </w:tc>
        <w:tc>
          <w:tcPr>
            <w:tcW w:type="dxa" w:w="76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90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760"/>
            <w:tcBorders>
              <w:top w:val="single" w:color="AAAAAA" w:sz="1"/>
              <w:left w:val="single" w:color="AAAAAA" w:sz="1"/>
              <w:bottom w:val="single" w:color="AAAAAA" w:sz="1"/>
              <w:right w:val="single" w:color="AAAAAA" w:sz="1"/>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w:t>
            </w:r>
          </w:p>
        </w:tc>
        <w:tc>
          <w:tcPr>
            <w:tcW w:type="dxa" w:w="5040"/>
            <w:tcBorders>
              <w:top w:val="single" w:color="AAAAAA" w:sz="1"/>
              <w:left w:val="single" w:color="AAAAAA" w:sz="1"/>
              <w:bottom w:val="single" w:color="AAAAAA" w:sz="1"/>
              <w:right w:val="single" w:color="AAAAAA" w:sz="1"/>
            </w:tcBorders>
            <w:shd w:fill="F2F7FB"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Block integrity verified; normal background scanner output. No fault.</w:t>
            </w:r>
          </w:p>
        </w:tc>
      </w:tr>
      <w:tr>
        <w:tc>
          <w:tcPr>
            <w:tcW w:type="dxa" w:w="1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8"/>
                <w:szCs w:val="18"/>
              </w:rPr>
              <w:t xml:space="preserve">NameNode unavailable</w:t>
            </w:r>
          </w:p>
        </w:tc>
        <w:tc>
          <w:tcPr>
            <w:tcW w:type="dxa" w:w="760"/>
            <w:tcBorders>
              <w:top w:val="single" w:color="AAAAAA" w:sz="1"/>
              <w:left w:val="single" w:color="AAAAAA" w:sz="1"/>
              <w:bottom w:val="single" w:color="AAAAAA" w:sz="1"/>
              <w:right w:val="single" w:color="AAAAAA" w:sz="1"/>
            </w:tcBorders>
            <w:shd w:fill="C00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4</w:t>
            </w:r>
          </w:p>
        </w:tc>
        <w:tc>
          <w:tcPr>
            <w:tcW w:type="dxa" w:w="900"/>
            <w:tcBorders>
              <w:top w:val="single" w:color="AAAAAA" w:sz="1"/>
              <w:left w:val="single" w:color="AAAAAA" w:sz="1"/>
              <w:bottom w:val="single" w:color="AAAAAA" w:sz="1"/>
              <w:right w:val="single" w:color="AAAAAA" w:sz="1"/>
            </w:tcBorders>
            <w:shd w:fill="C00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4</w:t>
            </w:r>
          </w:p>
        </w:tc>
        <w:tc>
          <w:tcPr>
            <w:tcW w:type="dxa" w:w="760"/>
            <w:tcBorders>
              <w:top w:val="single" w:color="AAAAAA" w:sz="1"/>
              <w:left w:val="single" w:color="AAAAAA" w:sz="1"/>
              <w:bottom w:val="single" w:color="AAAAAA" w:sz="1"/>
              <w:right w:val="single" w:color="AAAAAA" w:sz="1"/>
            </w:tcBorders>
            <w:shd w:fill="C00000"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4</w:t>
            </w:r>
          </w:p>
        </w:tc>
        <w:tc>
          <w:tcPr>
            <w:tcW w:type="dxa" w:w="504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8"/>
                <w:szCs w:val="18"/>
              </w:rPr>
              <w:t xml:space="preserve">Single point of failure for all metadata. All cluster operations stop. No replication, no reads, no writes. Full cluster recovery required.</w:t>
            </w:r>
          </w:p>
        </w:tc>
      </w:tr>
      <w:tr>
        <w:tc>
          <w:tcPr>
            <w:tcW w:type="dxa" w:w="1900"/>
            <w:shd w:val="clear" w:color="auto" w:fill="FFF8E1"/>
          </w:tcPr>
          <w:p>
            <w:r>
              <w:rPr>
                <w:b/>
              </w:rPr>
              <w:t>E7 (writeBlock exception)</w:t>
            </w:r>
          </w:p>
        </w:tc>
        <w:tc>
          <w:tcPr>
            <w:tcW w:type="dxa" w:w="760"/>
            <w:shd w:val="clear" w:color="auto" w:fill="FFF8E1"/>
          </w:tcPr>
          <w:p>
            <w:r>
              <w:t>2</w:t>
            </w:r>
          </w:p>
        </w:tc>
        <w:tc>
          <w:tcPr>
            <w:tcW w:type="dxa" w:w="900"/>
            <w:shd w:val="clear" w:color="auto" w:fill="FFF8E1"/>
          </w:tcPr>
          <w:p>
            <w:r>
              <w:t>2</w:t>
            </w:r>
          </w:p>
        </w:tc>
        <w:tc>
          <w:tcPr>
            <w:tcW w:type="dxa" w:w="760"/>
            <w:shd w:val="clear" w:color="auto" w:fill="FFF8E1"/>
          </w:tcPr>
          <w:p>
            <w:r>
              <w:t>1</w:t>
            </w:r>
          </w:p>
        </w:tc>
        <w:tc>
          <w:tcPr>
            <w:tcW w:type="dxa" w:w="5040"/>
            <w:shd w:val="clear" w:color="auto" w:fill="FFF8E1"/>
          </w:tcPr>
          <w:p>
            <w:r>
              <w:t>Write channel failed before data transfer. Isolated block write failure; client retry expected. ANOMALY-EXCLUSIVE: never in normal traces.</w:t>
            </w:r>
          </w:p>
        </w:tc>
      </w:tr>
      <w:tr>
        <w:tc>
          <w:tcPr>
            <w:tcW w:type="dxa" w:w="1900"/>
            <w:shd w:val="clear" w:color="auto" w:fill="FFF8E1"/>
          </w:tcPr>
          <w:p>
            <w:r>
              <w:rPr>
                <w:b/>
              </w:rPr>
              <w:t>E8 (PacketResponder Interrupted)</w:t>
            </w:r>
          </w:p>
        </w:tc>
        <w:tc>
          <w:tcPr>
            <w:tcW w:type="dxa" w:w="760"/>
            <w:shd w:val="clear" w:color="auto" w:fill="FFF8E1"/>
          </w:tcPr>
          <w:p>
            <w:r>
              <w:t>2</w:t>
            </w:r>
          </w:p>
        </w:tc>
        <w:tc>
          <w:tcPr>
            <w:tcW w:type="dxa" w:w="900"/>
            <w:shd w:val="clear" w:color="auto" w:fill="FFF8E1"/>
          </w:tcPr>
          <w:p>
            <w:r>
              <w:t>2</w:t>
            </w:r>
          </w:p>
        </w:tc>
        <w:tc>
          <w:tcPr>
            <w:tcW w:type="dxa" w:w="760"/>
            <w:shd w:val="clear" w:color="auto" w:fill="FFF8E1"/>
          </w:tcPr>
          <w:p>
            <w:r>
              <w:t>1</w:t>
            </w:r>
          </w:p>
        </w:tc>
        <w:tc>
          <w:tcPr>
            <w:tcW w:type="dxa" w:w="5040"/>
            <w:shd w:val="clear" w:color="auto" w:fill="FFF8E1"/>
          </w:tcPr>
          <w:p>
            <w:r>
              <w:t>Write pipeline ACK thread interrupted. Pipeline disrupted for one block. ANOMALY-EXCLUSIVE: never in normal traces.</w:t>
            </w:r>
          </w:p>
        </w:tc>
      </w:tr>
      <w:tr>
        <w:tc>
          <w:tcPr>
            <w:tcW w:type="dxa" w:w="1900"/>
            <w:shd w:val="clear" w:color="auto" w:fill="FFF8E1"/>
          </w:tcPr>
          <w:p>
            <w:r>
              <w:rPr>
                <w:b/>
              </w:rPr>
              <w:t>E10 (PacketResponder Exception)</w:t>
            </w:r>
          </w:p>
        </w:tc>
        <w:tc>
          <w:tcPr>
            <w:tcW w:type="dxa" w:w="760"/>
            <w:shd w:val="clear" w:color="auto" w:fill="FFF8E1"/>
          </w:tcPr>
          <w:p>
            <w:r>
              <w:t>2</w:t>
            </w:r>
          </w:p>
        </w:tc>
        <w:tc>
          <w:tcPr>
            <w:tcW w:type="dxa" w:w="900"/>
            <w:shd w:val="clear" w:color="auto" w:fill="FFF8E1"/>
          </w:tcPr>
          <w:p>
            <w:r>
              <w:t>2</w:t>
            </w:r>
          </w:p>
        </w:tc>
        <w:tc>
          <w:tcPr>
            <w:tcW w:type="dxa" w:w="760"/>
            <w:shd w:val="clear" w:color="auto" w:fill="FFF8E1"/>
          </w:tcPr>
          <w:p>
            <w:r>
              <w:t>1</w:t>
            </w:r>
          </w:p>
        </w:tc>
        <w:tc>
          <w:tcPr>
            <w:tcW w:type="dxa" w:w="5040"/>
            <w:shd w:val="clear" w:color="auto" w:fill="FFF8E1"/>
          </w:tcPr>
          <w:p>
            <w:r>
              <w:t>Unhandled exception in write-pipeline ACK thread. Equivalent to prior E10-without-E11 pattern. ANOMALY-EXCLUSIVE: never in normal traces.</w:t>
            </w:r>
          </w:p>
        </w:tc>
      </w:tr>
      <w:tr>
        <w:tc>
          <w:tcPr>
            <w:tcW w:type="dxa" w:w="1900"/>
            <w:shd w:val="clear" w:color="auto" w:fill="FFF8E1"/>
          </w:tcPr>
          <w:p>
            <w:r>
              <w:rPr>
                <w:b/>
              </w:rPr>
              <w:t>E12 (Exception writing block to mirror)</w:t>
            </w:r>
          </w:p>
        </w:tc>
        <w:tc>
          <w:tcPr>
            <w:tcW w:type="dxa" w:w="760"/>
            <w:shd w:val="clear" w:color="auto" w:fill="FFF8E1"/>
          </w:tcPr>
          <w:p>
            <w:r>
              <w:t>3</w:t>
            </w:r>
          </w:p>
        </w:tc>
        <w:tc>
          <w:tcPr>
            <w:tcW w:type="dxa" w:w="900"/>
            <w:shd w:val="clear" w:color="auto" w:fill="FFF8E1"/>
          </w:tcPr>
          <w:p>
            <w:r>
              <w:t>2</w:t>
            </w:r>
          </w:p>
        </w:tc>
        <w:tc>
          <w:tcPr>
            <w:tcW w:type="dxa" w:w="760"/>
            <w:shd w:val="clear" w:color="auto" w:fill="FFF8E1"/>
          </w:tcPr>
          <w:p>
            <w:r>
              <w:t>2</w:t>
            </w:r>
          </w:p>
        </w:tc>
        <w:tc>
          <w:tcPr>
            <w:tcW w:type="dxa" w:w="5040"/>
            <w:shd w:val="clear" w:color="auto" w:fill="FFF8E1"/>
          </w:tcPr>
          <w:p>
            <w:r>
              <w:t>Error forwarding block to mirror DataNode in replication chain. Pipeline broken mid-chain; block may be under-replicated. ANOMALY-EXCLUSIVE.</w:t>
            </w:r>
          </w:p>
        </w:tc>
      </w:tr>
      <w:tr>
        <w:tc>
          <w:tcPr>
            <w:tcW w:type="dxa" w:w="1900"/>
            <w:shd w:val="clear" w:color="auto" w:fill="FFF8E1"/>
          </w:tcPr>
          <w:p>
            <w:r>
              <w:rPr>
                <w:b/>
              </w:rPr>
              <w:t>E13 (Receiving empty packet)</w:t>
            </w:r>
          </w:p>
        </w:tc>
        <w:tc>
          <w:tcPr>
            <w:tcW w:type="dxa" w:w="760"/>
            <w:shd w:val="clear" w:color="auto" w:fill="FFF8E1"/>
          </w:tcPr>
          <w:p>
            <w:r>
              <w:t>2</w:t>
            </w:r>
          </w:p>
        </w:tc>
        <w:tc>
          <w:tcPr>
            <w:tcW w:type="dxa" w:w="900"/>
            <w:shd w:val="clear" w:color="auto" w:fill="FFF8E1"/>
          </w:tcPr>
          <w:p>
            <w:r>
              <w:t>2</w:t>
            </w:r>
          </w:p>
        </w:tc>
        <w:tc>
          <w:tcPr>
            <w:tcW w:type="dxa" w:w="760"/>
            <w:shd w:val="clear" w:color="auto" w:fill="FFF8E1"/>
          </w:tcPr>
          <w:p>
            <w:r>
              <w:t>1</w:t>
            </w:r>
          </w:p>
        </w:tc>
        <w:tc>
          <w:tcPr>
            <w:tcW w:type="dxa" w:w="5040"/>
            <w:shd w:val="clear" w:color="auto" w:fill="FFF8E1"/>
          </w:tcPr>
          <w:p>
            <w:r>
              <w:t>Empty heartbeat packet in write pipeline indicates pipeline stall. Block write delayed or interrupted. ANOMALY-EXCLUSIVE (1,464 occurrences across 16,838 anomaly traces).</w:t>
            </w:r>
          </w:p>
        </w:tc>
      </w:tr>
      <w:tr>
        <w:tc>
          <w:tcPr>
            <w:tcW w:type="dxa" w:w="1900"/>
            <w:shd w:val="clear" w:color="auto" w:fill="FFF8E1"/>
          </w:tcPr>
          <w:p>
            <w:r>
              <w:rPr>
                <w:b/>
              </w:rPr>
              <w:t>E14 (Exception in receiveBlock)</w:t>
            </w:r>
          </w:p>
        </w:tc>
        <w:tc>
          <w:tcPr>
            <w:tcW w:type="dxa" w:w="760"/>
            <w:shd w:val="clear" w:color="auto" w:fill="FFF8E1"/>
          </w:tcPr>
          <w:p>
            <w:r>
              <w:t>3</w:t>
            </w:r>
          </w:p>
        </w:tc>
        <w:tc>
          <w:tcPr>
            <w:tcW w:type="dxa" w:w="900"/>
            <w:shd w:val="clear" w:color="auto" w:fill="FFF8E1"/>
          </w:tcPr>
          <w:p>
            <w:r>
              <w:t>2</w:t>
            </w:r>
          </w:p>
        </w:tc>
        <w:tc>
          <w:tcPr>
            <w:tcW w:type="dxa" w:w="760"/>
            <w:shd w:val="clear" w:color="auto" w:fill="FFF8E1"/>
          </w:tcPr>
          <w:p>
            <w:r>
              <w:t>2</w:t>
            </w:r>
          </w:p>
        </w:tc>
        <w:tc>
          <w:tcPr>
            <w:tcW w:type="dxa" w:w="5040"/>
            <w:shd w:val="clear" w:color="auto" w:fill="FFF8E1"/>
          </w:tcPr>
          <w:p>
            <w:r>
              <w:t>Exception during block receipt on DataNode. Write pipeline failed on receiving end. ANOMALY-EXCLUSIVE.</w:t>
            </w:r>
          </w:p>
        </w:tc>
      </w:tr>
      <w:tr>
        <w:tc>
          <w:tcPr>
            <w:tcW w:type="dxa" w:w="1900"/>
            <w:shd w:val="clear" w:color="auto" w:fill="FFF8E1"/>
          </w:tcPr>
          <w:p>
            <w:r>
              <w:rPr>
                <w:b/>
              </w:rPr>
              <w:t>E15 (Changing block file offset)</w:t>
            </w:r>
          </w:p>
        </w:tc>
        <w:tc>
          <w:tcPr>
            <w:tcW w:type="dxa" w:w="760"/>
            <w:shd w:val="clear" w:color="auto" w:fill="FFF8E1"/>
          </w:tcPr>
          <w:p>
            <w:r>
              <w:t>2</w:t>
            </w:r>
          </w:p>
        </w:tc>
        <w:tc>
          <w:tcPr>
            <w:tcW w:type="dxa" w:w="900"/>
            <w:shd w:val="clear" w:color="auto" w:fill="FFF8E1"/>
          </w:tcPr>
          <w:p>
            <w:r>
              <w:t>2</w:t>
            </w:r>
          </w:p>
        </w:tc>
        <w:tc>
          <w:tcPr>
            <w:tcW w:type="dxa" w:w="760"/>
            <w:shd w:val="clear" w:color="auto" w:fill="FFF8E1"/>
          </w:tcPr>
          <w:p>
            <w:r>
              <w:t>1</w:t>
            </w:r>
          </w:p>
        </w:tc>
        <w:tc>
          <w:tcPr>
            <w:tcW w:type="dxa" w:w="5040"/>
            <w:shd w:val="clear" w:color="auto" w:fill="FFF8E1"/>
          </w:tcPr>
          <w:p>
            <w:r>
              <w:t>Block file offset reset; recovery from partial write or disk seek error. ANOMALY-EXCLUSIVE (65 occurrences).</w:t>
            </w:r>
          </w:p>
        </w:tc>
      </w:tr>
      <w:tr>
        <w:tc>
          <w:tcPr>
            <w:tcW w:type="dxa" w:w="1900"/>
            <w:shd w:val="clear" w:color="auto" w:fill="FFF8E1"/>
          </w:tcPr>
          <w:p>
            <w:r>
              <w:rPr>
                <w:b/>
              </w:rPr>
              <w:t>E17 (Failed to transfer block)</w:t>
            </w:r>
          </w:p>
        </w:tc>
        <w:tc>
          <w:tcPr>
            <w:tcW w:type="dxa" w:w="760"/>
            <w:shd w:val="clear" w:color="auto" w:fill="FFF8E1"/>
          </w:tcPr>
          <w:p>
            <w:r>
              <w:t>3</w:t>
            </w:r>
          </w:p>
        </w:tc>
        <w:tc>
          <w:tcPr>
            <w:tcW w:type="dxa" w:w="900"/>
            <w:shd w:val="clear" w:color="auto" w:fill="FFF8E1"/>
          </w:tcPr>
          <w:p>
            <w:r>
              <w:t>3</w:t>
            </w:r>
          </w:p>
        </w:tc>
        <w:tc>
          <w:tcPr>
            <w:tcW w:type="dxa" w:w="760"/>
            <w:shd w:val="clear" w:color="auto" w:fill="FFF8E1"/>
          </w:tcPr>
          <w:p>
            <w:r>
              <w:t>2</w:t>
            </w:r>
          </w:p>
        </w:tc>
        <w:tc>
          <w:tcPr>
            <w:tcW w:type="dxa" w:w="5040"/>
            <w:shd w:val="clear" w:color="auto" w:fill="FFF8E1"/>
          </w:tcPr>
          <w:p>
            <w:r>
              <w:t>Explicit replication transfer failure. DataNode could not push replica to target; block remains under-replicated. ANOMALY-EXCLUSIVE.</w:t>
            </w:r>
          </w:p>
        </w:tc>
      </w:tr>
      <w:tr>
        <w:tc>
          <w:tcPr>
            <w:tcW w:type="dxa" w:w="1900"/>
            <w:shd w:val="clear" w:color="auto" w:fill="FFF8E1"/>
          </w:tcPr>
          <w:p>
            <w:r>
              <w:rPr>
                <w:b/>
              </w:rPr>
              <w:t>E19 (Reopen Block)</w:t>
            </w:r>
          </w:p>
        </w:tc>
        <w:tc>
          <w:tcPr>
            <w:tcW w:type="dxa" w:w="760"/>
            <w:shd w:val="clear" w:color="auto" w:fill="FFF8E1"/>
          </w:tcPr>
          <w:p>
            <w:r>
              <w:t>2</w:t>
            </w:r>
          </w:p>
        </w:tc>
        <w:tc>
          <w:tcPr>
            <w:tcW w:type="dxa" w:w="900"/>
            <w:shd w:val="clear" w:color="auto" w:fill="FFF8E1"/>
          </w:tcPr>
          <w:p>
            <w:r>
              <w:t>1</w:t>
            </w:r>
          </w:p>
        </w:tc>
        <w:tc>
          <w:tcPr>
            <w:tcW w:type="dxa" w:w="760"/>
            <w:shd w:val="clear" w:color="auto" w:fill="FFF8E1"/>
          </w:tcPr>
          <w:p>
            <w:r>
              <w:t>1</w:t>
            </w:r>
          </w:p>
        </w:tc>
        <w:tc>
          <w:tcPr>
            <w:tcW w:type="dxa" w:w="5040"/>
            <w:shd w:val="clear" w:color="auto" w:fill="FFF8E1"/>
          </w:tcPr>
          <w:p>
            <w:r>
              <w:t>Closed block file reopened; likely repair attempt. ANOMALY-EXCLUSIVE (5 occurrences). Rare; low operational impact if isolated.</w:t>
            </w:r>
          </w:p>
        </w:tc>
      </w:tr>
      <w:tr>
        <w:tc>
          <w:tcPr>
            <w:tcW w:type="dxa" w:w="1900"/>
            <w:shd w:val="clear" w:color="auto" w:fill="FFF8E1"/>
          </w:tcPr>
          <w:p>
            <w:r>
              <w:rPr>
                <w:b/>
              </w:rPr>
              <w:t>E20 (Unexpected error deleting block -- BlockInfo not found)</w:t>
            </w:r>
          </w:p>
        </w:tc>
        <w:tc>
          <w:tcPr>
            <w:tcW w:type="dxa" w:w="760"/>
            <w:shd w:val="clear" w:color="auto" w:fill="FFF8E1"/>
          </w:tcPr>
          <w:p>
            <w:r>
              <w:t>3</w:t>
            </w:r>
          </w:p>
        </w:tc>
        <w:tc>
          <w:tcPr>
            <w:tcW w:type="dxa" w:w="900"/>
            <w:shd w:val="clear" w:color="auto" w:fill="FFF8E1"/>
          </w:tcPr>
          <w:p>
            <w:r>
              <w:t>2</w:t>
            </w:r>
          </w:p>
        </w:tc>
        <w:tc>
          <w:tcPr>
            <w:tcW w:type="dxa" w:w="760"/>
            <w:shd w:val="clear" w:color="auto" w:fill="FFF8E1"/>
          </w:tcPr>
          <w:p>
            <w:r>
              <w:t>2</w:t>
            </w:r>
          </w:p>
        </w:tc>
        <w:tc>
          <w:tcPr>
            <w:tcW w:type="dxa" w:w="5040"/>
            <w:shd w:val="clear" w:color="auto" w:fill="FFF8E1"/>
          </w:tcPr>
          <w:p>
            <w:r>
              <w:t>Metadata/storage inconsistency: NameNode requested deletion of a block the DataNode cannot find in its volume map. 795x more common in anomaly traces. DataNode state drift.</w:t>
            </w:r>
          </w:p>
        </w:tc>
      </w:tr>
      <w:tr>
        <w:tc>
          <w:tcPr>
            <w:tcW w:type="dxa" w:w="1900"/>
            <w:shd w:val="clear" w:color="auto" w:fill="FFF8E1"/>
          </w:tcPr>
          <w:p>
            <w:r>
              <w:rPr>
                <w:b/>
              </w:rPr>
              <w:t>E24 (BLOCK* Removing block from neededReplications)</w:t>
            </w:r>
          </w:p>
        </w:tc>
        <w:tc>
          <w:tcPr>
            <w:tcW w:type="dxa" w:w="760"/>
            <w:shd w:val="clear" w:color="auto" w:fill="FFF8E1"/>
          </w:tcPr>
          <w:p>
            <w:r>
              <w:t>2</w:t>
            </w:r>
          </w:p>
        </w:tc>
        <w:tc>
          <w:tcPr>
            <w:tcW w:type="dxa" w:w="900"/>
            <w:shd w:val="clear" w:color="auto" w:fill="FFF8E1"/>
          </w:tcPr>
          <w:p>
            <w:r>
              <w:t>2</w:t>
            </w:r>
          </w:p>
        </w:tc>
        <w:tc>
          <w:tcPr>
            <w:tcW w:type="dxa" w:w="760"/>
            <w:shd w:val="clear" w:color="auto" w:fill="FFF8E1"/>
          </w:tcPr>
          <w:p>
            <w:r>
              <w:t>1</w:t>
            </w:r>
          </w:p>
        </w:tc>
        <w:tc>
          <w:tcPr>
            <w:tcW w:type="dxa" w:w="5040"/>
            <w:shd w:val="clear" w:color="auto" w:fill="FFF8E1"/>
          </w:tcPr>
          <w:p>
            <w:r>
              <w:t>Orphaned block removed from replication queue; block not in any file. ANOMALY-EXCLUSIVE (4 occurrences). Namespace inconsistency.</w:t>
            </w:r>
          </w:p>
        </w:tc>
      </w:tr>
      <w:tr>
        <w:tc>
          <w:tcPr>
            <w:tcW w:type="dxa" w:w="1900"/>
            <w:shd w:val="clear" w:color="auto" w:fill="FFF8E1"/>
          </w:tcPr>
          <w:p>
            <w:r>
              <w:rPr>
                <w:b/>
              </w:rPr>
              <w:t>E27 (Redundant addStoredBlock)</w:t>
            </w:r>
          </w:p>
        </w:tc>
        <w:tc>
          <w:tcPr>
            <w:tcW w:type="dxa" w:w="760"/>
            <w:shd w:val="clear" w:color="auto" w:fill="FFF8E1"/>
          </w:tcPr>
          <w:p>
            <w:r>
              <w:t>2</w:t>
            </w:r>
          </w:p>
        </w:tc>
        <w:tc>
          <w:tcPr>
            <w:tcW w:type="dxa" w:w="900"/>
            <w:shd w:val="clear" w:color="auto" w:fill="FFF8E1"/>
          </w:tcPr>
          <w:p>
            <w:r>
              <w:t>2</w:t>
            </w:r>
          </w:p>
        </w:tc>
        <w:tc>
          <w:tcPr>
            <w:tcW w:type="dxa" w:w="760"/>
            <w:shd w:val="clear" w:color="auto" w:fill="FFF8E1"/>
          </w:tcPr>
          <w:p>
            <w:r>
              <w:t>1</w:t>
            </w:r>
          </w:p>
        </w:tc>
        <w:tc>
          <w:tcPr>
            <w:tcW w:type="dxa" w:w="5040"/>
            <w:shd w:val="clear" w:color="auto" w:fill="FFF8E1"/>
          </w:tcPr>
          <w:p>
            <w:r>
              <w:t>DataNode reported a block already known to NameNode. 10,741x more frequent in anomaly traces. DataNode restart or state divergence; NameNode absorbs silently but indicates instability.</w:t>
            </w:r>
          </w:p>
        </w:tc>
      </w:tr>
      <w:tr>
        <w:tc>
          <w:tcPr>
            <w:tcW w:type="dxa" w:w="1900"/>
            <w:shd w:val="clear" w:color="auto" w:fill="FFF8E1"/>
          </w:tcPr>
          <w:p>
            <w:r>
              <w:rPr>
                <w:b/>
              </w:rPr>
              <w:t>E28 (addStoredBlock -- block not in file)</w:t>
            </w:r>
          </w:p>
        </w:tc>
        <w:tc>
          <w:tcPr>
            <w:tcW w:type="dxa" w:w="760"/>
            <w:shd w:val="clear" w:color="auto" w:fill="FFF8E1"/>
          </w:tcPr>
          <w:p>
            <w:r>
              <w:t>3</w:t>
            </w:r>
          </w:p>
        </w:tc>
        <w:tc>
          <w:tcPr>
            <w:tcW w:type="dxa" w:w="900"/>
            <w:shd w:val="clear" w:color="auto" w:fill="FFF8E1"/>
          </w:tcPr>
          <w:p>
            <w:r>
              <w:t>2</w:t>
            </w:r>
          </w:p>
        </w:tc>
        <w:tc>
          <w:tcPr>
            <w:tcW w:type="dxa" w:w="760"/>
            <w:shd w:val="clear" w:color="auto" w:fill="FFF8E1"/>
          </w:tcPr>
          <w:p>
            <w:r>
              <w:t>2</w:t>
            </w:r>
          </w:p>
        </w:tc>
        <w:tc>
          <w:tcPr>
            <w:tcW w:type="dxa" w:w="5040"/>
            <w:shd w:val="clear" w:color="auto" w:fill="FFF8E1"/>
          </w:tcPr>
          <w:p>
            <w:r>
              <w:t>DataNode reports a block absent from NameNode namespace. 3,525x elevated in anomaly traces. Ghost or orphaned block on DataNode; indicates namespace corruption risk.</w:t>
            </w:r>
          </w:p>
        </w:tc>
      </w:tr>
      <w:tr>
        <w:tc>
          <w:tcPr>
            <w:tcW w:type="dxa" w:w="1900"/>
            <w:shd w:val="clear" w:color="auto" w:fill="FFF8E1"/>
          </w:tcPr>
          <w:p>
            <w:r>
              <w:rPr>
                <w:b/>
              </w:rPr>
              <w:t>E29 (PendingReplicationMonitor timeout)</w:t>
            </w:r>
          </w:p>
        </w:tc>
        <w:tc>
          <w:tcPr>
            <w:tcW w:type="dxa" w:w="760"/>
            <w:shd w:val="clear" w:color="auto" w:fill="FFF8E1"/>
          </w:tcPr>
          <w:p>
            <w:r>
              <w:t>3</w:t>
            </w:r>
          </w:p>
        </w:tc>
        <w:tc>
          <w:tcPr>
            <w:tcW w:type="dxa" w:w="900"/>
            <w:shd w:val="clear" w:color="auto" w:fill="FFF8E1"/>
          </w:tcPr>
          <w:p>
            <w:r>
              <w:t>3</w:t>
            </w:r>
          </w:p>
        </w:tc>
        <w:tc>
          <w:tcPr>
            <w:tcW w:type="dxa" w:w="760"/>
            <w:shd w:val="clear" w:color="auto" w:fill="FFF8E1"/>
          </w:tcPr>
          <w:p>
            <w:r>
              <w:t>3</w:t>
            </w:r>
          </w:p>
        </w:tc>
        <w:tc>
          <w:tcPr>
            <w:tcW w:type="dxa" w:w="5040"/>
            <w:shd w:val="clear" w:color="auto" w:fill="FFF8E1"/>
          </w:tcPr>
          <w:p>
            <w:r>
              <w:t>Scheduled block replication timed out. Replication backlog overload or target DataNode unavailable. ANOMALY-EXCLUSIVE. Indicates cluster-level replication stress.</w:t>
            </w:r>
          </w:p>
        </w:tc>
      </w:tr>
    </w:tbl>
    <w:p>
      <w:pPr>
        <w:spacing w:after="240"/>
      </w:pPr>
      <w:r>
        <w:t xml:space="preserve"/>
      </w:r>
    </w:p>
    <w:p>
      <w:pPr>
        <w:pBdr>
          <w:left w:val="single" w:color="2E75B6" w:sz="18" w:space="4"/>
        </w:pBdr>
        <w:shd w:fill="D6E4F0" w:val="clear"/>
        <w:spacing w:after="80" w:before="80"/>
        <w:ind w:left="360"/>
      </w:pPr>
      <w:r>
        <w:rPr>
          <w:rFonts w:ascii="Arial" w:cs="Arial" w:eastAsia="Arial" w:hAnsi="Arial"/>
          <w:b/>
          <w:bCs/>
          <w:color w:val="1F4E79"/>
          <w:sz w:val="20"/>
          <w:szCs w:val="20"/>
        </w:rPr>
        <w:t xml:space="preserve">Scoring note:</w:t>
      </w:r>
    </w:p>
    <w:p>
      <w:pPr>
        <w:pBdr>
          <w:left w:val="single" w:color="2E75B6" w:sz="18" w:space="4"/>
        </w:pBdr>
        <w:shd w:fill="D6E4F0" w:val="clear"/>
        <w:spacing w:after="160"/>
        <w:ind w:left="360"/>
      </w:pPr>
      <w:r>
        <w:rPr>
          <w:rFonts w:ascii="Arial" w:cs="Arial" w:eastAsia="Arial" w:hAnsi="Arial"/>
          <w:sz w:val="19"/>
          <w:szCs w:val="19"/>
        </w:rPr>
        <w:t xml:space="preserve">Error type scores the intrinsic nature of the fault class, independent of event count. System impact and cascade potential are scored at the event-pattern level using actual block and node distribution and co-occurrence patterns in the log. The E3 exception is the clearest example: isolated E3 scores 1/1/1 because HDFS absorbs it transparently, while a burst of E3 events scores 2–3 on system impact and cascade dimensions because the pattern indicates infrastructure degradation.</w:t>
      </w:r>
    </w:p>
    <w:p>
      <w:pPr>
        <w:pStyle w:val="Heading1"/>
        <w:pageBreakBefore/>
      </w:pPr>
      <w:r>
        <w:rPr>
          <w:rFonts w:ascii="Arial" w:cs="Arial" w:eastAsia="Arial" w:hAnsi="Arial"/>
          <w:b/>
          <w:bCs/>
          <w:color w:val="1F4E79"/>
          <w:sz w:val="32"/>
          <w:szCs w:val="32"/>
        </w:rPr>
        <w:t xml:space="preserve">Sources</w:t>
      </w:r>
    </w:p>
    <w:p>
      <w:pPr>
        <w:pBdr>
          <w:bottom w:val="single" w:color="2E75B6" w:sz="6" w:space="1"/>
        </w:pBdr>
        <w:spacing w:after="160"/>
      </w:pPr>
      <w:r>
        <w:t xml:space="preserve"/>
      </w:r>
    </w:p>
    <w:p>
      <w:pPr>
        <w:spacing w:after="120"/>
      </w:pPr>
      <w:r>
        <w:rPr>
          <w:rFonts w:ascii="Arial" w:cs="Arial" w:eastAsia="Arial" w:hAnsi="Arial"/>
          <w:b w:val="false"/>
          <w:bCs w:val="false"/>
          <w:sz w:val="20"/>
          <w:szCs w:val="20"/>
        </w:rPr>
        <w:t xml:space="preserve">All taxonomy scores are grounded in the following sources. No information has been fabricated.</w:t>
      </w:r>
    </w:p>
    <w:p>
      <w:pPr>
        <w:spacing w:after="80"/>
      </w:pPr>
      <w:r>
        <w:t xml:space="preserve"/>
      </w:r>
    </w:p>
    <w:p>
      <w:pPr>
        <w:spacing w:after="120"/>
      </w:pPr>
      <w:r>
        <w:rPr>
          <w:rFonts w:ascii="Arial" w:cs="Arial" w:eastAsia="Arial" w:hAnsi="Arial"/>
          <w:b w:val="false"/>
          <w:bCs w:val="false"/>
          <w:sz w:val="20"/>
          <w:szCs w:val="20"/>
        </w:rPr>
        <w:t xml:space="preserve">[1] Xu, W. et al. Detecting Large-Scale System Problems by Mining Console Logs. SOSP 2009. — Architecture basis for block ID as identifier, message count vector methodology, HDFS anomaly types (Table 7), E3 false positive analysis, PCA detection results, DataNode and NameNode failure patterns.</w:t>
      </w:r>
    </w:p>
    <w:p>
      <w:pPr>
        <w:spacing w:after="60"/>
      </w:pPr>
      <w:r>
        <w:t xml:space="preserve"/>
      </w:r>
    </w:p>
    <w:p>
      <w:pPr>
        <w:spacing w:after="120"/>
      </w:pPr>
      <w:r>
        <w:rPr>
          <w:rFonts w:ascii="Arial" w:cs="Arial" w:eastAsia="Arial" w:hAnsi="Arial"/>
          <w:b w:val="false"/>
          <w:bCs w:val="false"/>
          <w:sz w:val="20"/>
          <w:szCs w:val="20"/>
        </w:rPr>
        <w:t xml:space="preserve">[2] Zhu, J. et al. Loghub: A Large Collection of System Log Datasets for AI-driven Log Analytics. arXiv:2008.06448v3, 2023. — HDFS-v1 dataset description (203-node cluster, benchmark workloads, 38.7-hour span, manual labeling), anomaly detection benchmarking results (Decision Tree F1=0.998, Invariants Mining F1=0.915), event template definitions.</w:t>
      </w:r>
    </w:p>
    <w:p>
      <w:pPr>
        <w:spacing w:after="60"/>
      </w:pPr>
      <w:r>
        <w:t xml:space="preserve"/>
      </w:r>
    </w:p>
    <w:p>
      <w:pPr>
        <w:spacing w:after="120"/>
      </w:pPr>
      <w:r>
        <w:rPr>
          <w:rFonts w:ascii="Arial" w:cs="Arial" w:eastAsia="Arial" w:hAnsi="Arial"/>
          <w:b w:val="false"/>
          <w:bCs w:val="false"/>
          <w:sz w:val="20"/>
          <w:szCs w:val="20"/>
        </w:rPr>
        <w:t xml:space="preserve">[3] He, S. et al. Experience Report: System Log Analysis for Anomaly Detection. ISSRE 2016. — Supervised and unsupervised anomaly detection benchmark on HDFS; precision/recall/F1 scores confirming block-level label methodology.</w:t>
      </w:r>
    </w:p>
    <w:p>
      <w:pPr>
        <w:spacing w:after="60"/>
      </w:pPr>
      <w:r>
        <w:t xml:space="preserve"/>
      </w:r>
    </w:p>
    <w:p>
      <w:pPr>
        <w:spacing w:after="120"/>
      </w:pPr>
      <w:r>
        <w:rPr>
          <w:rFonts w:ascii="Arial" w:cs="Arial" w:eastAsia="Arial" w:hAnsi="Arial"/>
          <w:b w:val="false"/>
          <w:bCs w:val="false"/>
          <w:sz w:val="20"/>
          <w:szCs w:val="20"/>
        </w:rPr>
        <w:t xml:space="preserve">[4] Apache JIRA HADOOP-3678. — Official documentation confirming E3 (Got exception while serving block) as normal HDFS DataNode behaviour when client disconnects before reading entire block. Primary basis for E3 isolated = score 1 on all dimensions.</w:t>
      </w:r>
    </w:p>
    <w:p>
      <w:pPr>
        <w:spacing w:after="60"/>
      </w:pPr>
      <w:r>
        <w:t xml:space="preserve"/>
      </w:r>
    </w:p>
    <w:p>
      <w:pPr>
        <w:spacing w:after="120"/>
      </w:pPr>
      <w:r>
        <w:rPr>
          <w:rFonts w:ascii="Arial" w:cs="Arial" w:eastAsia="Arial" w:hAnsi="Arial"/>
          <w:b w:val="false"/>
          <w:bCs w:val="false"/>
          <w:sz w:val="20"/>
          <w:szCs w:val="20"/>
        </w:rPr>
        <w:t xml:space="preserve">[5] HDFS_2k_log_structured.csv and HDFS_2k_log_templates.csv — Loghub dataset sample files. Direct source for event template catalogue (E1–E14), component names, log level distribution (80 WARN / 1920 INFO), and event frequency counts used in scoring calibration.</w:t>
      </w:r>
    </w:p>
    <w:p>
      <w:pPr>
        <w:spacing w:after="60"/>
      </w:pPr>
      <w:r>
        <w:t xml:space="preserve"/>
      </w:r>
    </w:p>
    <w:p>
      <w:pPr>
        <w:spacing w:after="120"/>
      </w:pPr>
      <w:r>
        <w:rPr>
          <w:rFonts w:ascii="Arial" w:cs="Arial" w:eastAsia="Arial" w:hAnsi="Arial"/>
          <w:b w:val="false"/>
          <w:bCs w:val="false"/>
          <w:sz w:val="20"/>
          <w:szCs w:val="20"/>
        </w:rPr>
        <w:t xml:space="preserve">[6] Borthakur, D. The Hadoop Distributed File System: Architecture and Design. Hadoop Project Website, 2007. — NameNode single-point-of-failure characterisation, DataNode heartbeat interval, replication pipeline design, block report frequency. Basis for Dimension 3 score 4 NameNode rationale.</w:t>
      </w:r>
    </w:p>
    <w:p>
      <w:pPr>
        <w:spacing w:after="60"/>
      </w:pPr>
      <w:r>
        <w:t xml:space="preserve"/>
      </w:r>
    </w:p>
    <w:p>
      <w:pPr>
        <w:spacing w:after="120"/>
      </w:pPr>
      <w:r>
        <w:rPr>
          <w:rFonts w:ascii="Arial" w:cs="Arial" w:eastAsia="Arial" w:hAnsi="Arial"/>
          <w:b w:val="false"/>
          <w:bCs w:val="false"/>
          <w:sz w:val="20"/>
          <w:szCs w:val="20"/>
        </w:rPr>
        <w:t xml:space="preserve">[7] He, P. et al. Drain: An Online Log Parsing Approach with Fixed Depth Tree. ICWS 2017. — Log parsing methodology used to generate the 14 HDFS event templates; parsing accuracy benchmark on HDFS dataset (Drain achieves 1.0 parsing accuracy on HDFS).</w:t>
      </w:r>
    </w:p>
    <w:p/>
    <w:p>
      <w:pPr>
        <w:pStyle w:val="Heading2"/>
      </w:pPr>
      <w:r>
        <w:t>Full-Dataset Statistics Update</w:t>
      </w:r>
    </w:p>
    <w:p>
      <w:r>
        <w:t>The following statistics are from the full HDFS_v1 preprocessed dataset (Datasets/HDFS/Full_HDFS_v1/preprocessed/) and supersede figures from the 2k sample:</w:t>
      </w:r>
    </w:p>
    <w:tbl>
      <w:tblPr>
        <w:tblW w:type="auto" w:w="0"/>
        <w:tblLook w:firstColumn="1" w:firstRow="1" w:lastColumn="0" w:lastRow="0" w:noHBand="0" w:noVBand="1" w:val="04A0"/>
      </w:tblPr>
      <w:tblGrid>
        <w:gridCol w:w="5040"/>
        <w:gridCol w:w="5040"/>
      </w:tblGrid>
      <w:tr>
        <w:tc>
          <w:tcPr>
            <w:tcW w:type="dxa" w:w="5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Metric</w:t>
            </w:r>
          </w:p>
        </w:tc>
        <w:tc>
          <w:tcPr>
            <w:tcW w:type="dxa" w:w="504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2E4057"/>
          </w:tcPr>
          <w:p>
            <w:r>
              <w:rPr>
                <w:b/>
                <w:color w:val="FFFFFF"/>
              </w:rPr>
              <w:t>Value</w:t>
            </w:r>
          </w:p>
        </w:tc>
      </w:tr>
      <w:tr>
        <w:tc>
          <w:tcPr>
            <w:tcW w:type="dxa" w:w="5040"/>
          </w:tcPr>
          <w:p>
            <w:r>
              <w:t>Total log lines</w:t>
            </w:r>
          </w:p>
        </w:tc>
        <w:tc>
          <w:tcPr>
            <w:tcW w:type="dxa" w:w="5040"/>
          </w:tcPr>
          <w:p>
            <w:r>
              <w:t>11,175,629</w:t>
            </w:r>
          </w:p>
        </w:tc>
      </w:tr>
      <w:tr>
        <w:tc>
          <w:tcPr>
            <w:tcW w:type="dxa" w:w="5040"/>
          </w:tcPr>
          <w:p>
            <w:r>
              <w:t>Collection span</w:t>
            </w:r>
          </w:p>
        </w:tc>
        <w:tc>
          <w:tcPr>
            <w:tcW w:type="dxa" w:w="5040"/>
          </w:tcPr>
          <w:p>
            <w:r>
              <w:t>38.69 hours (2008-11-09 20:35 to 2008-11-11 11:16)</w:t>
            </w:r>
          </w:p>
        </w:tc>
      </w:tr>
      <w:tr>
        <w:tc>
          <w:tcPr>
            <w:tcW w:type="dxa" w:w="5040"/>
          </w:tcPr>
          <w:p>
            <w:r>
              <w:t>Total block traces</w:t>
            </w:r>
          </w:p>
        </w:tc>
        <w:tc>
          <w:tcPr>
            <w:tcW w:type="dxa" w:w="5040"/>
          </w:tcPr>
          <w:p>
            <w:r>
              <w:t>575,061</w:t>
            </w:r>
          </w:p>
        </w:tc>
      </w:tr>
      <w:tr>
        <w:tc>
          <w:tcPr>
            <w:tcW w:type="dxa" w:w="5040"/>
          </w:tcPr>
          <w:p>
            <w:r>
              <w:t>Anomaly block traces</w:t>
            </w:r>
          </w:p>
        </w:tc>
        <w:tc>
          <w:tcPr>
            <w:tcW w:type="dxa" w:w="5040"/>
          </w:tcPr>
          <w:p>
            <w:r>
              <w:t>16,838 (2.93%)</w:t>
            </w:r>
          </w:p>
        </w:tc>
      </w:tr>
      <w:tr>
        <w:tc>
          <w:tcPr>
            <w:tcW w:type="dxa" w:w="5040"/>
          </w:tcPr>
          <w:p>
            <w:r>
              <w:t>Normal block traces</w:t>
            </w:r>
          </w:p>
        </w:tc>
        <w:tc>
          <w:tcPr>
            <w:tcW w:type="dxa" w:w="5040"/>
          </w:tcPr>
          <w:p>
            <w:r>
              <w:t>558,223 (97.07%)</w:t>
            </w:r>
          </w:p>
        </w:tc>
      </w:tr>
      <w:tr>
        <w:tc>
          <w:tcPr>
            <w:tcW w:type="dxa" w:w="5040"/>
          </w:tcPr>
          <w:p>
            <w:r>
              <w:t>INFO log lines</w:t>
            </w:r>
          </w:p>
        </w:tc>
        <w:tc>
          <w:tcPr>
            <w:tcW w:type="dxa" w:w="5040"/>
          </w:tcPr>
          <w:p>
            <w:r>
              <w:t>10,812,836 (96.75%)</w:t>
            </w:r>
          </w:p>
        </w:tc>
      </w:tr>
      <w:tr>
        <w:tc>
          <w:tcPr>
            <w:tcW w:type="dxa" w:w="5040"/>
          </w:tcPr>
          <w:p>
            <w:r>
              <w:t>WARN log lines</w:t>
            </w:r>
          </w:p>
        </w:tc>
        <w:tc>
          <w:tcPr>
            <w:tcW w:type="dxa" w:w="5040"/>
          </w:tcPr>
          <w:p>
            <w:r>
              <w:t>362,793 (3.25%)</w:t>
            </w:r>
          </w:p>
        </w:tc>
      </w:tr>
      <w:tr>
        <w:tc>
          <w:tcPr>
            <w:tcW w:type="dxa" w:w="5040"/>
          </w:tcPr>
          <w:p>
            <w:r>
              <w:t>Distinct event templates</w:t>
            </w:r>
          </w:p>
        </w:tc>
        <w:tc>
          <w:tcPr>
            <w:tcW w:type="dxa" w:w="5040"/>
          </w:tcPr>
          <w:p>
            <w:r>
              <w:t>29 (full dataset) vs. 14 (2k sample)</w:t>
            </w:r>
          </w:p>
        </w:tc>
      </w:tr>
      <w:tr>
        <w:tc>
          <w:tcPr>
            <w:tcW w:type="dxa" w:w="5040"/>
          </w:tcPr>
          <w:p>
            <w:r>
              <w:t>Anomaly-exclusive events</w:t>
            </w:r>
          </w:p>
        </w:tc>
        <w:tc>
          <w:tcPr>
            <w:tcW w:type="dxa" w:w="5040"/>
          </w:tcPr>
          <w:p>
            <w:r>
              <w:t>12 (E1, E7, E8, E10, E12, E13, E14, E15, E17, E19, E24, E29)</w:t>
            </w:r>
          </w:p>
        </w:tc>
      </w:tr>
      <w:tr>
        <w:tc>
          <w:tcPr>
            <w:tcW w:type="dxa" w:w="5040"/>
          </w:tcPr>
          <w:p>
            <w:r>
              <w:t>Distinct anomaly types</w:t>
            </w:r>
          </w:p>
        </w:tc>
        <w:tc>
          <w:tcPr>
            <w:tcW w:type="dxa" w:w="5040"/>
          </w:tcPr>
          <w:p>
            <w:r>
              <w:t>26 (type codes 0-31 with gaps)</w:t>
            </w:r>
          </w:p>
        </w:tc>
      </w:tr>
      <w:tr>
        <w:tc>
          <w:tcPr>
            <w:tcW w:type="dxa" w:w="5040"/>
          </w:tcPr>
          <w:p>
            <w:r>
              <w:t>Mean normal trace length</w:t>
            </w:r>
          </w:p>
        </w:tc>
        <w:tc>
          <w:tcPr>
            <w:tcW w:type="dxa" w:w="5040"/>
          </w:tcPr>
          <w:p>
            <w:r>
              <w:t>19.5 events</w:t>
            </w:r>
          </w:p>
        </w:tc>
      </w:tr>
      <w:tr>
        <w:tc>
          <w:tcPr>
            <w:tcW w:type="dxa" w:w="5040"/>
          </w:tcPr>
          <w:p>
            <w:r>
              <w:t>Mean anomaly trace length</w:t>
            </w:r>
          </w:p>
        </w:tc>
        <w:tc>
          <w:tcPr>
            <w:tcW w:type="dxa" w:w="5040"/>
          </w:tcPr>
          <w:p>
            <w:r>
              <w:t>17.1 events</w:t>
            </w:r>
          </w:p>
        </w:tc>
      </w:tr>
      <w:tr>
        <w:tc>
          <w:tcPr>
            <w:tcW w:type="dxa" w:w="5040"/>
          </w:tcPr>
          <w:p>
            <w:r>
              <w:t>Dominant WARN event</w:t>
            </w:r>
          </w:p>
        </w:tc>
        <w:tc>
          <w:tcPr>
            <w:tcW w:type="dxa" w:w="5040"/>
          </w:tcPr>
          <w:p>
            <w:r>
              <w:t>E4 (Got exception while serving) -- 356,207 occurrences (98.2% of all WARNs)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6"/>
        <w:szCs w:val="16"/>
      </w:rPr>
      <w:t xml:space="preserve">HDFS Severity &amp; Error Taxonomy  |  Risk scoring reference for ML + RAG anomaly detection pipelines</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1F4E79"/>
        <w:sz w:val="18"/>
        <w:szCs w:val="18"/>
      </w:rPr>
      <w:t xml:space="preserve">HDFS / Loghub</w:t>
    </w:r>
    <w:r>
      <w:rPr>
        <w:rFonts w:ascii="Arial" w:cs="Arial" w:eastAsia="Arial" w:hAnsi="Arial"/>
        <w:color w:val="666666"/>
        <w:sz w:val="18"/>
        <w:szCs w:val="18"/>
      </w:rPr>
      <w:t xml:space="preserve">	Severity &amp; Error Taxonomy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4E79"/>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2026-04-12T05:33:16.419Z</dcterms:created>
  <dcterms:modified xsi:type="dcterms:W3CDTF">2026-04-12T05:33:16.420Z</dcterms:modified>
</cp:coreProperties>
</file>

<file path=docProps/custom.xml><?xml version="1.0" encoding="utf-8"?>
<Properties xmlns="http://schemas.openxmlformats.org/officeDocument/2006/custom-properties" xmlns:vt="http://schemas.openxmlformats.org/officeDocument/2006/docPropsVTypes"/>
</file>