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F4E79"/>
          <w:sz w:val="52"/>
          <w:szCs w:val="52"/>
        </w:rPr>
        <w:t xml:space="preserve">HDFS System Architecture</w:t>
      </w:r>
    </w:p>
    <w:p>
      <w:pPr>
        <w:spacing w:after="80"/>
        <w:jc w:val="center"/>
      </w:pPr>
      <w:r>
        <w:rPr>
          <w:rFonts w:ascii="Arial" w:cs="Arial" w:eastAsia="Arial" w:hAnsi="Arial"/>
          <w:color w:val="2E75B6"/>
          <w:sz w:val="36"/>
          <w:szCs w:val="36"/>
        </w:rPr>
        <w:t xml:space="preserve">Log Structure · Processes · Error Analysis</w:t>
      </w:r>
    </w:p>
    <w:p>
      <w:pPr>
        <w:spacing w:after="480"/>
        <w:jc w:val="center"/>
      </w:pPr>
      <w:r>
        <w:rPr>
          <w:rFonts w:ascii="Arial" w:cs="Arial" w:eastAsia="Arial" w:hAnsi="Arial"/>
          <w:color w:val="666666"/>
          <w:sz w:val="22"/>
          <w:szCs w:val="22"/>
        </w:rPr>
        <w:t xml:space="preserve">Hadoop Distributed File System  |  Loghub HDFS-v1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4E79" w:val="clear"/>
            <w:tcMar>
              <w:top w:type="dxa" w:w="200"/>
              <w:left w:type="dxa" w:w="200"/>
              <w:bottom w:type="dxa" w:w="200"/>
              <w:right w:type="dxa" w:w="200"/>
            </w:tcMar>
          </w:tcPr>
          <w:p>
            <w:pPr>
              <w:jc w:val="center"/>
            </w:pPr>
            <w:r>
              <w:rPr>
                <w:rFonts w:ascii="Arial" w:cs="Arial" w:eastAsia="Arial" w:hAnsi="Arial"/>
                <w:b/>
                <w:bCs/>
                <w:color w:val="FFFFFF"/>
                <w:sz w:val="48"/>
                <w:szCs w:val="48"/>
              </w:rPr>
              <w:t xml:space="preserve">203</w:t>
            </w:r>
          </w:p>
          <w:p>
            <w:pPr>
              <w:jc w:val="center"/>
            </w:pPr>
            <w:r>
              <w:rPr>
                <w:rFonts w:ascii="Arial" w:cs="Arial" w:eastAsia="Arial" w:hAnsi="Arial"/>
                <w:color w:val="D6E4F0"/>
                <w:sz w:val="18"/>
                <w:szCs w:val="18"/>
              </w:rPr>
              <w:t xml:space="preserve">DataNodes (v1)</w:t>
            </w:r>
          </w:p>
        </w:tc>
        <w:tc>
          <w:tcPr>
            <w:tcW w:type="dxa" w:w="2340"/>
            <w:tcBorders>
              <w:top w:val="none" w:color="FFFFFF" w:sz="0"/>
              <w:left w:val="none" w:color="FFFFFF" w:sz="0"/>
              <w:bottom w:val="none" w:color="FFFFFF" w:sz="0"/>
              <w:right w:val="none" w:color="FFFFFF" w:sz="0"/>
            </w:tcBorders>
            <w:shd w:fill="2E75B6" w:val="clear"/>
            <w:tcMar>
              <w:top w:type="dxa" w:w="200"/>
              <w:left w:type="dxa" w:w="200"/>
              <w:bottom w:type="dxa" w:w="200"/>
              <w:right w:type="dxa" w:w="200"/>
            </w:tcMar>
          </w:tcPr>
          <w:p>
            <w:pPr>
              <w:jc w:val="center"/>
            </w:pPr>
            <w:r>
              <w:rPr>
                <w:rFonts w:ascii="Arial" w:cs="Arial" w:eastAsia="Arial" w:hAnsi="Arial"/>
                <w:b/>
                <w:bCs/>
                <w:color w:val="FFFFFF"/>
                <w:sz w:val="48"/>
                <w:szCs w:val="48"/>
              </w:rPr>
              <w:t xml:space="preserve">11.2M</w:t>
            </w:r>
          </w:p>
          <w:p>
            <w:pPr>
              <w:jc w:val="center"/>
            </w:pPr>
            <w:r>
              <w:rPr>
                <w:rFonts w:ascii="Arial" w:cs="Arial" w:eastAsia="Arial" w:hAnsi="Arial"/>
                <w:color w:val="D6E4F0"/>
                <w:sz w:val="18"/>
                <w:szCs w:val="18"/>
              </w:rPr>
              <w:t xml:space="preserve">Log lines (v1)</w:t>
            </w:r>
          </w:p>
        </w:tc>
        <w:tc>
          <w:tcPr>
            <w:tcW w:type="dxa" w:w="2340"/>
            <w:tcBorders>
              <w:top w:val="none" w:color="FFFFFF" w:sz="0"/>
              <w:left w:val="none" w:color="FFFFFF" w:sz="0"/>
              <w:bottom w:val="none" w:color="FFFFFF" w:sz="0"/>
              <w:right w:val="none" w:color="FFFFFF" w:sz="0"/>
            </w:tcBorders>
            <w:shd w:fill="1F4E79" w:val="clear"/>
            <w:tcMar>
              <w:top w:type="dxa" w:w="200"/>
              <w:left w:type="dxa" w:w="200"/>
              <w:bottom w:type="dxa" w:w="200"/>
              <w:right w:type="dxa" w:w="200"/>
            </w:tcMar>
          </w:tcPr>
          <w:p>
            <w:pPr>
              <w:jc w:val="center"/>
            </w:pPr>
            <w:r>
              <w:rPr>
                <w:rFonts w:ascii="Arial" w:cs="Arial" w:eastAsia="Arial" w:hAnsi="Arial"/>
                <w:b/>
                <w:bCs/>
                <w:color w:val="FFFFFF"/>
                <w:sz w:val="48"/>
                <w:szCs w:val="48"/>
              </w:rPr>
              <w:t xml:space="preserve">14</w:t>
            </w:r>
          </w:p>
          <w:p>
            <w:pPr>
              <w:jc w:val="center"/>
            </w:pPr>
            <w:r>
              <w:rPr>
                <w:rFonts w:ascii="Arial" w:cs="Arial" w:eastAsia="Arial" w:hAnsi="Arial"/>
                <w:color w:val="D6E4F0"/>
                <w:sz w:val="18"/>
                <w:szCs w:val="18"/>
              </w:rPr>
              <w:t xml:space="preserve">Event templates</w:t>
            </w:r>
          </w:p>
        </w:tc>
        <w:tc>
          <w:tcPr>
            <w:tcW w:type="dxa" w:w="2340"/>
            <w:tcBorders>
              <w:top w:val="none" w:color="FFFFFF" w:sz="0"/>
              <w:left w:val="none" w:color="FFFFFF" w:sz="0"/>
              <w:bottom w:val="none" w:color="FFFFFF" w:sz="0"/>
              <w:right w:val="none" w:color="FFFFFF" w:sz="0"/>
            </w:tcBorders>
            <w:shd w:fill="2E75B6" w:val="clear"/>
            <w:tcMar>
              <w:top w:type="dxa" w:w="200"/>
              <w:left w:type="dxa" w:w="200"/>
              <w:bottom w:type="dxa" w:w="200"/>
              <w:right w:type="dxa" w:w="200"/>
            </w:tcMar>
          </w:tcPr>
          <w:p>
            <w:pPr>
              <w:jc w:val="center"/>
            </w:pPr>
            <w:r>
              <w:rPr>
                <w:rFonts w:ascii="Arial" w:cs="Arial" w:eastAsia="Arial" w:hAnsi="Arial"/>
                <w:b/>
                <w:bCs/>
                <w:color w:val="FFFFFF"/>
                <w:sz w:val="48"/>
                <w:szCs w:val="48"/>
              </w:rPr>
              <w:t xml:space="preserve">38.7h</w:t>
            </w:r>
          </w:p>
          <w:p>
            <w:pPr>
              <w:jc w:val="center"/>
            </w:pPr>
            <w:r>
              <w:rPr>
                <w:rFonts w:ascii="Arial" w:cs="Arial" w:eastAsia="Arial" w:hAnsi="Arial"/>
                <w:color w:val="D6E4F0"/>
                <w:sz w:val="18"/>
                <w:szCs w:val="18"/>
              </w:rPr>
              <w:t xml:space="preserve">Collection span</w:t>
            </w:r>
          </w:p>
        </w:tc>
      </w:tr>
    </w:tbl>
    <w:p>
      <w:pPr>
        <w:spacing w:after="32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Arial" w:cs="Arial" w:eastAsia="Arial" w:hAnsi="Arial"/>
          <w:b/>
          <w:bCs/>
          <w:color w:val="1F4E79"/>
          <w:sz w:val="32"/>
          <w:szCs w:val="32"/>
        </w:rPr>
        <w:t xml:space="preserve">1. System Overview</w:t>
      </w:r>
    </w:p>
    <w:p>
      <w:pPr>
        <w:pBdr>
          <w:bottom w:val="single" w:color="2E75B6" w:sz="6" w:space="1"/>
        </w:pBdr>
        <w:spacing w:after="160"/>
      </w:pPr>
      <w:r>
        <w:t xml:space="preserve"/>
      </w:r>
    </w:p>
    <w:p>
      <w:pPr>
        <w:spacing w:after="120"/>
      </w:pPr>
      <w:r>
        <w:rPr>
          <w:rFonts w:ascii="Arial" w:cs="Arial" w:eastAsia="Arial" w:hAnsi="Arial"/>
          <w:sz w:val="20"/>
          <w:szCs w:val="20"/>
        </w:rPr>
        <w:t xml:space="preserve">The Hadoop Distributed File System (HDFS) is a fault-tolerant, scalable file system designed to run on commodity hardware. It follows a master/worker architecture: a single NameNode manages the entire file system namespace and coordinates storage allocation, while a fleet of DataNodes stores the actual data blocks. HDFS was specifically engineered to detect and recover from hardware failures automatically, making it suitable for large-scale batch processing environments.</w:t>
      </w:r>
    </w:p>
    <w:p>
      <w:pPr>
        <w:spacing w:after="80"/>
      </w:pPr>
      <w:r>
        <w:t xml:space="preserve"/>
      </w:r>
    </w:p>
    <w:p>
      <w:pPr>
        <w:spacing w:after="120"/>
      </w:pPr>
      <w:r>
        <w:rPr>
          <w:rFonts w:ascii="Arial" w:cs="Arial" w:eastAsia="Arial" w:hAnsi="Arial"/>
          <w:sz w:val="20"/>
          <w:szCs w:val="20"/>
        </w:rPr>
        <w:t xml:space="preserve">The HDFS-v1 log dataset, collected from a 203-node cluster running benchmark MapReduce workloads on Amazon EC2, provides 11.2 million log lines spanning 38.7 hours. It is manually labeled for anomaly research and is the primary dataset analysed in this document. A random 2,000-line sample (the HDFS_2k dataset) was used to derive the event template catalogue.</w:t>
      </w:r>
    </w:p>
    <w:p>
      <w:pPr>
        <w:spacing w:after="120"/>
      </w:pPr>
      <w:r>
        <w:t xml:space="preserve"/>
      </w:r>
    </w:p>
    <w:p>
      <w:pPr>
        <w:pStyle w:val="Heading2"/>
      </w:pPr>
      <w:r>
        <w:rPr>
          <w:rFonts w:ascii="Arial" w:cs="Arial" w:eastAsia="Arial" w:hAnsi="Arial"/>
          <w:b/>
          <w:bCs/>
          <w:color w:val="2E75B6"/>
          <w:sz w:val="26"/>
          <w:szCs w:val="26"/>
        </w:rPr>
        <w:t xml:space="preserve">1.1  Design Principles</w:t>
      </w:r>
    </w:p>
    <w:p>
      <w:pPr>
        <w:pStyle w:val="ListParagraph"/>
        <w:numPr>
          <w:ilvl w:val="0"/>
          <w:numId w:val="2"/>
        </w:numPr>
        <w:spacing w:after="80"/>
      </w:pPr>
      <w:r>
        <w:rPr>
          <w:rFonts w:ascii="Arial" w:cs="Arial" w:eastAsia="Arial" w:hAnsi="Arial"/>
          <w:sz w:val="20"/>
          <w:szCs w:val="20"/>
        </w:rPr>
        <w:t xml:space="preserve">Hardware failure is the norm: with hundreds of commodity nodes, individual node failure is expected and tolerated via replication.</w:t>
      </w:r>
    </w:p>
    <w:p>
      <w:pPr>
        <w:pStyle w:val="ListParagraph"/>
        <w:numPr>
          <w:ilvl w:val="0"/>
          <w:numId w:val="2"/>
        </w:numPr>
        <w:spacing w:after="80"/>
      </w:pPr>
      <w:r>
        <w:rPr>
          <w:rFonts w:ascii="Arial" w:cs="Arial" w:eastAsia="Arial" w:hAnsi="Arial"/>
          <w:sz w:val="20"/>
          <w:szCs w:val="20"/>
        </w:rPr>
        <w:t xml:space="preserve">Optimised for large files: blocks default to 64–128 MB; the system is tuned for high throughput rather than low latency.</w:t>
      </w:r>
    </w:p>
    <w:p>
      <w:pPr>
        <w:pStyle w:val="ListParagraph"/>
        <w:numPr>
          <w:ilvl w:val="0"/>
          <w:numId w:val="2"/>
        </w:numPr>
        <w:spacing w:after="80"/>
      </w:pPr>
      <w:r>
        <w:rPr>
          <w:rFonts w:ascii="Arial" w:cs="Arial" w:eastAsia="Arial" w:hAnsi="Arial"/>
          <w:sz w:val="20"/>
          <w:szCs w:val="20"/>
        </w:rPr>
        <w:t xml:space="preserve">Write-once, read-many: files are written once and then read repeatedly; random writes are not supported in standard HDFS.</w:t>
      </w:r>
    </w:p>
    <w:p>
      <w:pPr>
        <w:pStyle w:val="ListParagraph"/>
        <w:numPr>
          <w:ilvl w:val="0"/>
          <w:numId w:val="2"/>
        </w:numPr>
        <w:spacing w:after="80"/>
      </w:pPr>
      <w:r>
        <w:rPr>
          <w:rFonts w:ascii="Arial" w:cs="Arial" w:eastAsia="Arial" w:hAnsi="Arial"/>
          <w:sz w:val="20"/>
          <w:szCs w:val="20"/>
        </w:rPr>
        <w:t xml:space="preserve">Rack-aware replication: replicas are distributed across different racks to survive rack-level failures.</w:t>
      </w:r>
    </w:p>
    <w:p>
      <w:pPr>
        <w:pStyle w:val="ListParagraph"/>
        <w:numPr>
          <w:ilvl w:val="0"/>
          <w:numId w:val="2"/>
        </w:numPr>
        <w:spacing w:after="80"/>
      </w:pPr>
      <w:r>
        <w:rPr>
          <w:rFonts w:ascii="Arial" w:cs="Arial" w:eastAsia="Arial" w:hAnsi="Arial"/>
          <w:sz w:val="20"/>
          <w:szCs w:val="20"/>
        </w:rPr>
        <w:t xml:space="preserve">Commodity hardware: no specialised storage hardware required; Linux nodes with local disk storage form the cluster.</w:t>
      </w:r>
    </w:p>
    <w:p>
      <w:pPr>
        <w:spacing w:after="160"/>
      </w:pPr>
      <w:r>
        <w:t xml:space="preserve"/>
      </w:r>
    </w:p>
    <w:p>
      <w:pPr>
        <w:pStyle w:val="Heading2"/>
      </w:pPr>
      <w:r>
        <w:rPr>
          <w:rFonts w:ascii="Arial" w:cs="Arial" w:eastAsia="Arial" w:hAnsi="Arial"/>
          <w:b/>
          <w:bCs/>
          <w:color w:val="2E75B6"/>
          <w:sz w:val="26"/>
          <w:szCs w:val="26"/>
        </w:rPr>
        <w:t xml:space="preserve">1.2  Dataset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800"/>
        <w:gridCol w:w="1500"/>
        <w:gridCol w:w="3360"/>
      </w:tblGrid>
      <w:tr>
        <w:trPr>
          <w:tblHeader/>
        </w:trPr>
        <w:tc>
          <w:tcPr>
            <w:tcW w:type="dxa" w:w="15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w:t>
            </w:r>
          </w:p>
        </w:tc>
        <w:tc>
          <w:tcPr>
            <w:tcW w:type="dxa" w:w="12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Nodes</w:t>
            </w:r>
          </w:p>
        </w:tc>
        <w:tc>
          <w:tcPr>
            <w:tcW w:type="dxa" w:w="18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 Lines</w:t>
            </w:r>
          </w:p>
        </w:tc>
        <w:tc>
          <w:tcPr>
            <w:tcW w:type="dxa" w:w="15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Size</w:t>
            </w:r>
          </w:p>
        </w:tc>
        <w:tc>
          <w:tcPr>
            <w:tcW w:type="dxa" w:w="3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5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HDFS-v1</w:t>
            </w:r>
          </w:p>
        </w:tc>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203</w:t>
            </w:r>
          </w:p>
        </w:tc>
        <w:tc>
          <w:tcPr>
            <w:tcW w:type="dxa" w:w="1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r>
              <w:t>11,175,629</w:t>
            </w:r>
          </w:p>
        </w:tc>
        <w:tc>
          <w:tcPr>
            <w:tcW w:type="dxa" w:w="15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1.47 GB</w:t>
            </w:r>
          </w:p>
        </w:tc>
        <w:tc>
          <w:tcPr>
            <w:tcW w:type="dxa" w:w="33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r>
              <w:t>Benchmark workload on EC2; manually labeled; 38.69-hour span (2008-11-09 to 2008-11-11); 575,061 blocks; 16,838 anomaly traces (2.93%); 29 event templates; used in this document's analysis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HDFS-v2</w:t>
            </w:r>
          </w:p>
        </w:tc>
        <w:tc>
          <w:tcPr>
            <w:tcW w:type="dxa" w:w="12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33</w:t>
            </w:r>
          </w:p>
        </w:tc>
        <w:tc>
          <w:tcPr>
            <w:tcW w:type="dxa" w:w="1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71,118,073</w:t>
            </w:r>
          </w:p>
        </w:tc>
        <w:tc>
          <w:tcPr>
            <w:tcW w:type="dxa" w:w="15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16.06 GB</w:t>
            </w:r>
          </w:p>
        </w:tc>
        <w:tc>
          <w:tcPr>
            <w:tcW w:type="dxa" w:w="33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Lab cluster (1 NameNode + 32 DataNodes); node-level aggregation; unlabeled; provided as-is</w:t>
            </w:r>
          </w:p>
        </w:tc>
      </w:tr>
      <w:tr>
        <w:tc>
          <w:tcPr>
            <w:tcW w:type="dxa" w:w="15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HDFS-v3</w:t>
            </w:r>
          </w:p>
        </w:tc>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Varies</w:t>
            </w:r>
          </w:p>
        </w:tc>
        <w:tc>
          <w:tcPr>
            <w:tcW w:type="dxa" w:w="1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14,778,079</w:t>
            </w:r>
          </w:p>
        </w:tc>
        <w:tc>
          <w:tcPr>
            <w:tcW w:type="dxa" w:w="15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2.96 GB</w:t>
            </w:r>
          </w:p>
        </w:tc>
        <w:tc>
          <w:tcPr>
            <w:tcW w:type="dxa" w:w="33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IaaS environment via MTracer; fault injection; multiple workload scales; labeled</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2k Sample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203</w:t>
            </w:r>
          </w:p>
        </w:tc>
        <w:tc>
          <w:tcPr>
            <w:tcW w:type="dxa" w:w="1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2,000</w:t>
            </w:r>
          </w:p>
        </w:tc>
        <w:tc>
          <w:tcPr>
            <w:tcW w:type="dxa" w:w="15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~2 MB</w:t>
            </w:r>
          </w:p>
        </w:tc>
        <w:tc>
          <w:tcPr>
            <w:tcW w:type="dxa" w:w="33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Random sample used for log parser benchmarking; ground truth templates manually labeled; 14 event types</w:t>
            </w:r>
          </w:p>
        </w:tc>
      </w:tr>
    </w:tbl>
    <w:p>
      <w:pPr>
        <w:spacing w:after="200"/>
      </w:pPr>
      <w:r>
        <w:t xml:space="preserve"/>
      </w:r>
    </w:p>
    <w:p>
      <w:pPr>
        <w:pStyle w:val="Heading1"/>
        <w:pageBreakBefore/>
      </w:pPr>
      <w:r>
        <w:rPr>
          <w:rFonts w:ascii="Arial" w:cs="Arial" w:eastAsia="Arial" w:hAnsi="Arial"/>
          <w:b/>
          <w:bCs/>
          <w:color w:val="1F4E79"/>
          <w:sz w:val="32"/>
          <w:szCs w:val="32"/>
        </w:rPr>
        <w:t xml:space="preserve">2. System Architecture</w:t>
      </w:r>
    </w:p>
    <w:p>
      <w:pPr>
        <w:pBdr>
          <w:bottom w:val="single" w:color="2E75B6" w:sz="6" w:space="1"/>
        </w:pBdr>
        <w:spacing w:after="160"/>
      </w:pPr>
      <w:r>
        <w:t xml:space="preserve"/>
      </w:r>
    </w:p>
    <w:p>
      <w:pPr>
        <w:pStyle w:val="Heading2"/>
      </w:pPr>
      <w:r>
        <w:rPr>
          <w:rFonts w:ascii="Arial" w:cs="Arial" w:eastAsia="Arial" w:hAnsi="Arial"/>
          <w:b/>
          <w:bCs/>
          <w:color w:val="2E75B6"/>
          <w:sz w:val="26"/>
          <w:szCs w:val="26"/>
        </w:rPr>
        <w:t xml:space="preserve">2.1  Node Types &amp; Roles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800"/>
        <w:gridCol w:w="3360"/>
      </w:tblGrid>
      <w:tr>
        <w:trPr>
          <w:tblHeader/>
        </w:trPr>
        <w:tc>
          <w:tcPr>
            <w:tcW w:type="dxa" w:w="21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Node Type</w:t>
            </w:r>
          </w:p>
        </w:tc>
        <w:tc>
          <w:tcPr>
            <w:tcW w:type="dxa" w:w="21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18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 (v1)</w:t>
            </w:r>
          </w:p>
        </w:tc>
        <w:tc>
          <w:tcPr>
            <w:tcW w:type="dxa" w:w="33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Responsibilities</w:t>
            </w:r>
          </w:p>
        </w:tc>
      </w:tr>
      <w:tr>
        <w:tc>
          <w:tcPr>
            <w:tcW w:type="dxa" w:w="21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NameNode</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Master / Metadata</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Manages namespace, block-to-datanode mapping, replication policy, client request routing</w:t>
            </w:r>
          </w:p>
        </w:tc>
      </w:tr>
      <w:tr>
        <w:tc>
          <w:tcPr>
            <w:tcW w:type="dxa" w:w="21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DataNode</w:t>
            </w:r>
          </w:p>
        </w:tc>
        <w:tc>
          <w:tcPr>
            <w:tcW w:type="dxa" w:w="21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Storage Worker</w:t>
            </w:r>
          </w:p>
        </w:tc>
        <w:tc>
          <w:tcPr>
            <w:tcW w:type="dxa" w:w="1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203 (v1)</w:t>
            </w:r>
          </w:p>
        </w:tc>
        <w:tc>
          <w:tcPr>
            <w:tcW w:type="dxa" w:w="33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Stores actual block data, serves read/write requests, sends block reports and heartbeats</w:t>
            </w:r>
          </w:p>
        </w:tc>
      </w:tr>
      <w:tr>
        <w:tc>
          <w:tcPr>
            <w:tcW w:type="dxa" w:w="21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Client</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Application Interface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Many</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Issues read/write/delete requests; communicates with NameNode for metadata, DataNodes for data transfer</w:t>
            </w:r>
          </w:p>
        </w:tc>
      </w:tr>
      <w:tr>
        <w:tc>
          <w:tcPr>
            <w:tcW w:type="dxa" w:w="21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Secondary NameNode</w:t>
            </w:r>
          </w:p>
        </w:tc>
        <w:tc>
          <w:tcPr>
            <w:tcW w:type="dxa" w:w="21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Checkpoint Helper</w:t>
            </w:r>
          </w:p>
        </w:tc>
        <w:tc>
          <w:tcPr>
            <w:tcW w:type="dxa" w:w="1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33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Periodically merges FSImage with edit logs to bound recovery time; not a hot standby</w:t>
            </w:r>
          </w:p>
        </w:tc>
      </w:tr>
    </w:tbl>
    <w:p>
      <w:pPr>
        <w:spacing w:after="200"/>
      </w:pPr>
      <w:r>
        <w:t xml:space="preserve"/>
      </w:r>
    </w:p>
    <w:p>
      <w:pPr>
        <w:pStyle w:val="Heading2"/>
      </w:pPr>
      <w:r>
        <w:rPr>
          <w:rFonts w:ascii="Arial" w:cs="Arial" w:eastAsia="Arial" w:hAnsi="Arial"/>
          <w:b/>
          <w:bCs/>
          <w:color w:val="2E75B6"/>
          <w:sz w:val="26"/>
          <w:szCs w:val="26"/>
        </w:rPr>
        <w:t xml:space="preserve">2.2  Network &amp; Connection Topology</w:t>
      </w:r>
    </w:p>
    <w:p>
      <w:pPr>
        <w:pStyle w:val="Heading3"/>
      </w:pPr>
      <w:r>
        <w:rPr>
          <w:rFonts w:ascii="Arial" w:cs="Arial" w:eastAsia="Arial" w:hAnsi="Arial"/>
          <w:b/>
          <w:bCs/>
          <w:color w:val="1F4E79"/>
          <w:sz w:val="22"/>
          <w:szCs w:val="22"/>
        </w:rPr>
        <w:t xml:space="preserve">Physical Network</w:t>
      </w:r>
    </w:p>
    <w:p>
      <w:pPr>
        <w:pStyle w:val="ListParagraph"/>
        <w:numPr>
          <w:ilvl w:val="0"/>
          <w:numId w:val="2"/>
        </w:numPr>
        <w:spacing w:after="80"/>
      </w:pPr>
      <w:r>
        <w:rPr>
          <w:rFonts w:ascii="Arial" w:cs="Arial" w:eastAsia="Arial" w:hAnsi="Arial"/>
          <w:sz w:val="20"/>
          <w:szCs w:val="20"/>
        </w:rPr>
        <w:t xml:space="preserve">All nodes connected via Gigabit Ethernet within the EC2 cluster environment.</w:t>
      </w:r>
    </w:p>
    <w:p>
      <w:pPr>
        <w:pStyle w:val="ListParagraph"/>
        <w:numPr>
          <w:ilvl w:val="0"/>
          <w:numId w:val="2"/>
        </w:numPr>
        <w:spacing w:after="80"/>
      </w:pPr>
      <w:r>
        <w:rPr>
          <w:rFonts w:ascii="Arial" w:cs="Arial" w:eastAsia="Arial" w:hAnsi="Arial"/>
          <w:sz w:val="20"/>
          <w:szCs w:val="20"/>
        </w:rPr>
        <w:t xml:space="preserve">Rack-aware placement: HDFS replication policy places no more than one replica per rack.</w:t>
      </w:r>
    </w:p>
    <w:p>
      <w:pPr>
        <w:pStyle w:val="ListParagraph"/>
        <w:numPr>
          <w:ilvl w:val="0"/>
          <w:numId w:val="2"/>
        </w:numPr>
        <w:spacing w:after="80"/>
      </w:pPr>
      <w:r>
        <w:rPr>
          <w:rFonts w:ascii="Arial" w:cs="Arial" w:eastAsia="Arial" w:hAnsi="Arial"/>
          <w:sz w:val="20"/>
          <w:szCs w:val="20"/>
        </w:rPr>
        <w:t xml:space="preserve">Clients communicate with NameNode over TCP (default port 9000) for metadata; with DataNodes over TCP (default port 50010) for data transfer.</w:t>
      </w:r>
    </w:p>
    <w:p>
      <w:pPr>
        <w:spacing w:after="80"/>
      </w:pPr>
      <w:r>
        <w:t xml:space="preserve"/>
      </w:r>
    </w:p>
    <w:p>
      <w:pPr>
        <w:pStyle w:val="Heading3"/>
      </w:pPr>
      <w:r>
        <w:rPr>
          <w:rFonts w:ascii="Arial" w:cs="Arial" w:eastAsia="Arial" w:hAnsi="Arial"/>
          <w:b/>
          <w:bCs/>
          <w:color w:val="1F4E79"/>
          <w:sz w:val="22"/>
          <w:szCs w:val="22"/>
        </w:rPr>
        <w:t xml:space="preserve">Communication Patterns</w:t>
      </w:r>
    </w:p>
    <w:p>
      <w:pPr>
        <w:pStyle w:val="ListParagraph"/>
        <w:numPr>
          <w:ilvl w:val="0"/>
          <w:numId w:val="2"/>
        </w:numPr>
        <w:spacing w:after="80"/>
      </w:pPr>
      <w:r>
        <w:rPr>
          <w:rFonts w:ascii="Arial" w:cs="Arial" w:eastAsia="Arial" w:hAnsi="Arial"/>
          <w:sz w:val="20"/>
          <w:szCs w:val="20"/>
        </w:rPr>
        <w:t xml:space="preserve">Client ↔ NameNode: metadata RPCs (open, create, close, rename, delete, list).</w:t>
      </w:r>
    </w:p>
    <w:p>
      <w:pPr>
        <w:pStyle w:val="ListParagraph"/>
        <w:numPr>
          <w:ilvl w:val="0"/>
          <w:numId w:val="2"/>
        </w:numPr>
        <w:spacing w:after="80"/>
      </w:pPr>
      <w:r>
        <w:rPr>
          <w:rFonts w:ascii="Arial" w:cs="Arial" w:eastAsia="Arial" w:hAnsi="Arial"/>
          <w:sz w:val="20"/>
          <w:szCs w:val="20"/>
        </w:rPr>
        <w:t xml:space="preserve">Client ↔ DataNode: block streaming (read and write pipeline).</w:t>
      </w:r>
    </w:p>
    <w:p>
      <w:pPr>
        <w:pStyle w:val="ListParagraph"/>
        <w:numPr>
          <w:ilvl w:val="0"/>
          <w:numId w:val="2"/>
        </w:numPr>
        <w:spacing w:after="80"/>
      </w:pPr>
      <w:r>
        <w:rPr>
          <w:rFonts w:ascii="Arial" w:cs="Arial" w:eastAsia="Arial" w:hAnsi="Arial"/>
          <w:sz w:val="20"/>
          <w:szCs w:val="20"/>
        </w:rPr>
        <w:t xml:space="preserve">DataNode ↔ NameNode: heartbeat (3-second interval), block reports (hourly), incremental block reports on change.</w:t>
      </w:r>
    </w:p>
    <w:p>
      <w:pPr>
        <w:pStyle w:val="ListParagraph"/>
        <w:numPr>
          <w:ilvl w:val="0"/>
          <w:numId w:val="2"/>
        </w:numPr>
        <w:spacing w:after="80"/>
      </w:pPr>
      <w:r>
        <w:rPr>
          <w:rFonts w:ascii="Arial" w:cs="Arial" w:eastAsia="Arial" w:hAnsi="Arial"/>
          <w:sz w:val="20"/>
          <w:szCs w:val="20"/>
        </w:rPr>
        <w:t xml:space="preserve">DataNode ↔ DataNode: write pipeline forwarding; replication transfers initiated by source DataNode.</w:t>
      </w:r>
    </w:p>
    <w:p>
      <w:pPr>
        <w:spacing w:after="80"/>
      </w:pPr>
      <w:r>
        <w:t xml:space="preserve"/>
      </w:r>
    </w:p>
    <w:p>
      <w:pPr>
        <w:pStyle w:val="Heading3"/>
      </w:pPr>
      <w:r>
        <w:rPr>
          <w:rFonts w:ascii="Arial" w:cs="Arial" w:eastAsia="Arial" w:hAnsi="Arial"/>
          <w:b/>
          <w:bCs/>
          <w:color w:val="1F4E79"/>
          <w:sz w:val="22"/>
          <w:szCs w:val="22"/>
        </w:rPr>
        <w:t xml:space="preserve">Write Pipeline</w:t>
      </w:r>
    </w:p>
    <w:p>
      <w:pPr>
        <w:spacing w:after="120"/>
      </w:pPr>
      <w:r>
        <w:rPr>
          <w:rFonts w:ascii="Arial" w:cs="Arial" w:eastAsia="Arial" w:hAnsi="Arial"/>
          <w:sz w:val="20"/>
          <w:szCs w:val="20"/>
        </w:rPr>
        <w:t xml:space="preserve">When a client writes a file, HDFS establishes a replication pipeline of N DataNodes (N = replication factor, typically 3). The client streams data to the first DataNode, which forwards packets to the second, and so on. Acknowledgements flow back from tail to head. The PacketResponder thread on each DataNode manages these acknowledgements, generating E10 (termination) and E11 (receipt confirmation) log events.</w:t>
      </w:r>
    </w:p>
    <w:p>
      <w:pPr>
        <w:spacing w:after="160"/>
      </w:pPr>
      <w:r>
        <w:t xml:space="preserve"/>
      </w:r>
    </w:p>
    <w:p>
      <w:pPr>
        <w:pStyle w:val="Heading2"/>
      </w:pPr>
      <w:r>
        <w:rPr>
          <w:rFonts w:ascii="Arial" w:cs="Arial" w:eastAsia="Arial" w:hAnsi="Arial"/>
          <w:b/>
          <w:bCs/>
          <w:color w:val="2E75B6"/>
          <w:sz w:val="26"/>
          <w:szCs w:val="26"/>
        </w:rPr>
        <w:t xml:space="preserve">2.3  Software &amp; Operating Environment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4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 / Stack</w:t>
            </w:r>
          </w:p>
        </w:tc>
        <w:tc>
          <w:tcPr>
            <w:tcW w:type="dxa" w:w="45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Hadoop / HDFS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0.20.x – 1.x series</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Core DFS framework; log dataset collected from v1 cluster</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Java Runtime</w:t>
            </w:r>
          </w:p>
        </w:tc>
        <w:tc>
          <w:tcPr>
            <w:tcW w:type="dxa" w:w="24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JDK 6 / 7</w:t>
            </w:r>
          </w:p>
        </w:tc>
        <w:tc>
          <w:tcPr>
            <w:tcW w:type="dxa" w:w="45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Custom log4j-based logger; string concatenation message construction</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Logger Library</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log4j (custom wrapper)</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Produces free-text messages parsed by event-ID pipeline</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OS Platform</w:t>
            </w:r>
          </w:p>
        </w:tc>
        <w:tc>
          <w:tcPr>
            <w:tcW w:type="dxa" w:w="24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Linux (x86-64)</w:t>
            </w:r>
          </w:p>
        </w:tc>
        <w:tc>
          <w:tcPr>
            <w:tcW w:type="dxa" w:w="45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Each node runs standard Linux; default HDFS logging level used</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Cloud / Hardware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Amazon EC2 (HDFS-v1)</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203 EC2 high-CPU nodes; commodity hardware per HDFS design intent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Benchmark Workload</w:t>
            </w:r>
          </w:p>
        </w:tc>
        <w:tc>
          <w:tcPr>
            <w:tcW w:type="dxa" w:w="24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MapReduce jobs (v1)</w:t>
            </w:r>
          </w:p>
        </w:tc>
        <w:tc>
          <w:tcPr>
            <w:tcW w:type="dxa" w:w="45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Benchmark workloads generating ~24M log lines over 48 hours / 38.7 hours (v1 dataset)</w:t>
            </w:r>
          </w:p>
        </w:tc>
      </w:tr>
    </w:tbl>
    <w:p>
      <w:pPr>
        <w:spacing w:after="200"/>
      </w:pPr>
      <w:r>
        <w:t xml:space="preserve"/>
      </w:r>
    </w:p>
    <w:p>
      <w:pPr>
        <w:pStyle w:val="Heading1"/>
        <w:pageBreakBefore/>
      </w:pPr>
      <w:r>
        <w:rPr>
          <w:rFonts w:ascii="Arial" w:cs="Arial" w:eastAsia="Arial" w:hAnsi="Arial"/>
          <w:b/>
          <w:bCs/>
          <w:color w:val="1F4E79"/>
          <w:sz w:val="32"/>
          <w:szCs w:val="32"/>
        </w:rPr>
        <w:t xml:space="preserve">3. Log Structure</w:t>
      </w:r>
    </w:p>
    <w:p>
      <w:pPr>
        <w:pBdr>
          <w:bottom w:val="single" w:color="2E75B6" w:sz="6" w:space="1"/>
        </w:pBdr>
        <w:spacing w:after="160"/>
      </w:pPr>
      <w:r>
        <w:t xml:space="preserve"/>
      </w:r>
    </w:p>
    <w:p>
      <w:pPr>
        <w:pStyle w:val="Heading2"/>
      </w:pPr>
      <w:r>
        <w:rPr>
          <w:rFonts w:ascii="Arial" w:cs="Arial" w:eastAsia="Arial" w:hAnsi="Arial"/>
          <w:b/>
          <w:bCs/>
          <w:color w:val="2E75B6"/>
          <w:sz w:val="26"/>
          <w:szCs w:val="26"/>
        </w:rPr>
        <w:t xml:space="preserve">3.1  Log Format</w:t>
      </w:r>
    </w:p>
    <w:p>
      <w:pPr>
        <w:spacing w:after="120"/>
      </w:pPr>
      <w:r>
        <w:rPr>
          <w:rFonts w:ascii="Arial" w:cs="Arial" w:eastAsia="Arial" w:hAnsi="Arial"/>
          <w:sz w:val="20"/>
          <w:szCs w:val="20"/>
        </w:rPr>
        <w:t xml:space="preserve">HDFS generates free-text console logs using a log4j-based custom logger. Each log line contains nine structured fields. In the raw log file the fields appear as a single line; the log parsing pipeline extracts them into the tabular format shown in the HDFS_2k_log_structured.csv dataset.</w:t>
      </w:r>
    </w:p>
    <w:p>
      <w:pPr>
        <w:spacing w:after="80"/>
      </w:pPr>
      <w:r>
        <w:t xml:space="preserve"/>
      </w:r>
    </w:p>
    <w:p>
      <w:pPr>
        <w:spacing w:after="120"/>
      </w:pPr>
      <w:r>
        <w:rPr>
          <w:rFonts w:ascii="Arial" w:cs="Arial" w:eastAsia="Arial" w:hAnsi="Arial"/>
          <w:b/>
          <w:bCs/>
          <w:sz w:val="20"/>
          <w:szCs w:val="20"/>
        </w:rPr>
        <w:t xml:space="preserve">Example raw log line:</w:t>
      </w:r>
    </w:p>
    <w:p>
      <w:pPr>
        <w:shd w:fill="F0F0F0" w:val="clear"/>
        <w:spacing w:after="160"/>
        <w:ind w:left="360" w:right="360"/>
      </w:pPr>
      <w:r>
        <w:rPr>
          <w:rFonts w:ascii="Courier New" w:cs="Courier New" w:eastAsia="Courier New" w:hAnsi="Courier New"/>
          <w:color w:val="1F4E79"/>
          <w:sz w:val="18"/>
          <w:szCs w:val="18"/>
        </w:rPr>
        <w:t xml:space="preserve">081109 203615 148 INFO dfs.DataNode$PacketResponder PacketResponder 1 for block blk_38865049064139660 terminating</w:t>
      </w:r>
    </w:p>
    <w:p>
      <w:pPr>
        <w:spacing w:after="80"/>
      </w:pPr>
      <w:r>
        <w:t xml:space="preserve"/>
      </w:r>
    </w:p>
    <w:p>
      <w:pPr>
        <w:pStyle w:val="Heading2"/>
      </w:pPr>
      <w:r>
        <w:rPr>
          <w:rFonts w:ascii="Arial" w:cs="Arial" w:eastAsia="Arial" w:hAnsi="Arial"/>
          <w:b/>
          <w:bCs/>
          <w:color w:val="2E75B6"/>
          <w:sz w:val="26"/>
          <w:szCs w:val="26"/>
        </w:rPr>
        <w:t xml:space="preserve">3.2  Field Reference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4960"/>
      </w:tblGrid>
      <w:tr>
        <w:trPr>
          <w:tblHeader/>
        </w:trPr>
        <w:tc>
          <w:tcPr>
            <w:tcW w:type="dxa" w:w="16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4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 / Example</w:t>
            </w:r>
          </w:p>
        </w:tc>
        <w:tc>
          <w:tcPr>
            <w:tcW w:type="dxa" w:w="14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9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6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Date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081109</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YYMMDD</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Log date; 081109 = 9 November 2008</w:t>
            </w:r>
          </w:p>
        </w:tc>
      </w:tr>
      <w:tr>
        <w:tc>
          <w:tcPr>
            <w:tcW w:type="dxa" w:w="16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Time</w:t>
            </w:r>
          </w:p>
        </w:tc>
        <w:tc>
          <w:tcPr>
            <w:tcW w:type="dxa" w:w="14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203615</w:t>
            </w:r>
          </w:p>
        </w:tc>
        <w:tc>
          <w:tcPr>
            <w:tcW w:type="dxa" w:w="14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HHMMSS</w:t>
            </w:r>
          </w:p>
        </w:tc>
        <w:tc>
          <w:tcPr>
            <w:tcW w:type="dxa" w:w="49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Wall-clock time on the logging node (not synchronized across cluster)</w:t>
            </w:r>
          </w:p>
        </w:tc>
      </w:tr>
      <w:tr>
        <w:tc>
          <w:tcPr>
            <w:tcW w:type="dxa" w:w="16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PID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148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Integer</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Operating system process ID of the thread emitting the message</w:t>
            </w:r>
          </w:p>
        </w:tc>
      </w:tr>
      <w:tr>
        <w:tc>
          <w:tcPr>
            <w:tcW w:type="dxa" w:w="16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Level</w:t>
            </w:r>
          </w:p>
        </w:tc>
        <w:tc>
          <w:tcPr>
            <w:tcW w:type="dxa" w:w="14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INFO / WARN</w:t>
            </w:r>
          </w:p>
        </w:tc>
        <w:tc>
          <w:tcPr>
            <w:tcW w:type="dxa" w:w="14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Enum</w:t>
            </w:r>
          </w:p>
        </w:tc>
        <w:tc>
          <w:tcPr>
            <w:tcW w:type="dxa" w:w="49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Verbosity / severity indicator set by the developer; INFO is dominant in HDFS logs</w:t>
            </w:r>
          </w:p>
        </w:tc>
      </w:tr>
      <w:tr>
        <w:tc>
          <w:tcPr>
            <w:tcW w:type="dxa" w:w="16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Component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dfs.DataNode$PacketResponder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String</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Java class or sub-class that generated the message; encodes subsystem identity</w:t>
            </w:r>
          </w:p>
        </w:tc>
      </w:tr>
      <w:tr>
        <w:tc>
          <w:tcPr>
            <w:tcW w:type="dxa" w:w="16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Content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Received block blk_&lt;*&gt;...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Free text</w:t>
            </w:r>
          </w:p>
        </w:tc>
        <w:tc>
          <w:tcPr>
            <w:tcW w:type="dxa" w:w="49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Human-readable message; contains block IDs, IP addresses, sizes, and state labels</w:t>
            </w:r>
          </w:p>
        </w:tc>
      </w:tr>
      <w:tr>
        <w:tc>
          <w:tcPr>
            <w:tcW w:type="dxa" w:w="16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EventId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E1 – E14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Category ID</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Assigned by log parser; maps message to one of 14 event templates</w:t>
            </w:r>
          </w:p>
        </w:tc>
      </w:tr>
      <w:tr>
        <w:tc>
          <w:tcPr>
            <w:tcW w:type="dxa" w:w="16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EventTemplate</w:t>
            </w:r>
          </w:p>
        </w:tc>
        <w:tc>
          <w:tcPr>
            <w:tcW w:type="dxa" w:w="14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Received block blk_&lt;*&gt; of size &lt;*&gt; from /&lt;*&gt;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Regex pattern</w:t>
            </w:r>
          </w:p>
        </w:tc>
        <w:tc>
          <w:tcPr>
            <w:tcW w:type="dxa" w:w="49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Constant string with &lt;*&gt; wildcards replacing variable tokens (block IDs, IPs, sizes)</w:t>
            </w:r>
          </w:p>
        </w:tc>
      </w:tr>
    </w:tbl>
    <w:p>
      <w:pPr>
        <w:spacing w:after="200"/>
      </w:pPr>
      <w:r>
        <w:t xml:space="preserve"/>
      </w:r>
    </w:p>
    <w:p>
      <w:pPr>
        <w:pStyle w:val="Heading2"/>
      </w:pPr>
      <w:r>
        <w:rPr>
          <w:rFonts w:ascii="Arial" w:cs="Arial" w:eastAsia="Arial" w:hAnsi="Arial"/>
          <w:b/>
          <w:bCs/>
          <w:color w:val="2E75B6"/>
          <w:sz w:val="26"/>
          <w:szCs w:val="26"/>
        </w:rPr>
        <w:t xml:space="preserve">3.3  Key Variable Types in Log Content</w:t>
      </w:r>
    </w:p>
    <w:p>
      <w:pPr>
        <w:spacing w:after="120"/>
      </w:pPr>
      <w:r>
        <w:rPr>
          <w:rFonts w:ascii="Arial" w:cs="Arial" w:eastAsia="Arial" w:hAnsi="Arial"/>
          <w:sz w:val="20"/>
          <w:szCs w:val="20"/>
        </w:rPr>
        <w:t xml:space="preserve">Following the analysis methodology of Xu et al. (SOSP 2009), log message content contains two important variable categories beyond plain text:</w:t>
      </w:r>
    </w:p>
    <w:p>
      <w:pPr>
        <w:spacing w:after="80"/>
      </w:pPr>
      <w:r>
        <w:t xml:space="preserve"/>
      </w:r>
    </w:p>
    <w:p>
      <w:pPr>
        <w:pStyle w:val="Heading3"/>
      </w:pPr>
      <w:r>
        <w:rPr>
          <w:rFonts w:ascii="Arial" w:cs="Arial" w:eastAsia="Arial" w:hAnsi="Arial"/>
          <w:b/>
          <w:bCs/>
          <w:color w:val="1F4E79"/>
          <w:sz w:val="22"/>
          <w:szCs w:val="22"/>
        </w:rPr>
        <w:t xml:space="preserve">Identifiers</w:t>
      </w:r>
    </w:p>
    <w:p>
      <w:pPr>
        <w:spacing w:after="120"/>
      </w:pPr>
      <w:r>
        <w:rPr>
          <w:rFonts w:ascii="Arial" w:cs="Arial" w:eastAsia="Arial" w:hAnsi="Arial"/>
          <w:sz w:val="20"/>
          <w:szCs w:val="20"/>
        </w:rPr>
        <w:t xml:space="preserve">Block IDs (e.g., blk_38865049064139660) are the primary identifiers in HDFS logs. A single block ID appears across multiple event types (allocation, storage, deletion), enabling grouping of all log messages relating to a single block into a message count vector. Block IDs have many distinct values — approximately 50% of all HDFS log messages contain a block ID.</w:t>
      </w:r>
    </w:p>
    <w:p>
      <w:pPr>
        <w:spacing w:after="80"/>
      </w:pPr>
      <w:r>
        <w:t xml:space="preserve"/>
      </w:r>
    </w:p>
    <w:p>
      <w:pPr>
        <w:pStyle w:val="Heading3"/>
      </w:pPr>
      <w:r>
        <w:rPr>
          <w:rFonts w:ascii="Arial" w:cs="Arial" w:eastAsia="Arial" w:hAnsi="Arial"/>
          <w:b/>
          <w:bCs/>
          <w:color w:val="1F4E79"/>
          <w:sz w:val="22"/>
          <w:szCs w:val="22"/>
        </w:rPr>
        <w:t xml:space="preserve">State Variables</w:t>
      </w:r>
    </w:p>
    <w:p>
      <w:pPr>
        <w:spacing w:after="120"/>
      </w:pPr>
      <w:r>
        <w:rPr>
          <w:rFonts w:ascii="Arial" w:cs="Arial" w:eastAsia="Arial" w:hAnsi="Arial"/>
          <w:sz w:val="20"/>
          <w:szCs w:val="20"/>
        </w:rPr>
        <w:t xml:space="preserve">IP addresses and port numbers of DataNodes function as state variables: the set of valid node addresses is small and relatively fixed. The NameNode logs which DataNode is responsible for each block via these addresses (visible in E1, E2, E4, E5, E6, E8 templates).</w:t>
      </w:r>
    </w:p>
    <w:p>
      <w:pPr>
        <w:spacing w:after="160"/>
      </w:pPr>
      <w:r>
        <w:t xml:space="preserve"/>
      </w:r>
    </w:p>
    <w:p>
      <w:pPr>
        <w:pStyle w:val="Heading1"/>
        <w:pageBreakBefore/>
      </w:pPr>
      <w:r>
        <w:rPr>
          <w:rFonts w:ascii="Arial" w:cs="Arial" w:eastAsia="Arial" w:hAnsi="Arial"/>
          <w:b/>
          <w:bCs/>
          <w:color w:val="1F4E79"/>
          <w:sz w:val="32"/>
          <w:szCs w:val="32"/>
        </w:rPr>
        <w:t xml:space="preserve">4. Event Templates</w:t>
      </w:r>
    </w:p>
    <w:p>
      <w:pPr>
        <w:pBdr>
          <w:bottom w:val="single" w:color="2E75B6" w:sz="6" w:space="1"/>
        </w:pBdr>
        <w:spacing w:after="160"/>
      </w:pPr>
      <w:r>
        <w:t xml:space="preserve"/>
      </w:r>
    </w:p>
    <w:p>
      <w:pPr>
        <w:spacing w:after="120"/>
      </w:pPr>
      <w:r>
        <w:rPr>
          <w:rFonts w:ascii="Arial" w:cs="Arial" w:eastAsia="Arial" w:hAnsi="Arial"/>
          <w:sz w:val="20"/>
          <w:szCs w:val="20"/>
        </w:rPr>
        <w:t>Parsing the full 11,175,629-line dataset with the Drain algorithm identifies 29 distinct event templates (E1-E29). The 2,000-line sample yields only 14 templates because it contains no anomalous blocks. The 15 additional templates -- including 12 that appear exclusively in anomaly traces -- are fully characterised in the table below. Event template counts are from the full-dataset Event_occurrence_matrix.csv; total across all templates equals 11,175,629 log lines.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900"/>
        <w:gridCol w:w="2500"/>
        <w:gridCol w:w="2060"/>
      </w:tblGrid>
      <w:tr>
        <w:trPr>
          <w:tblHeader/>
        </w:trPr>
        <w:tc>
          <w:tcPr>
            <w:tcW w:type="dxa" w:w="9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b/>
              </w:rPr>
              <w:t>Event ID (2k)</w:t>
            </w:r>
          </w:p>
        </w:tc>
        <w:tc>
          <w:tcPr>
            <w:tcW w:type="dxa" w:w="22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8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9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 (2k)</w:t>
            </w:r>
          </w:p>
        </w:tc>
        <w:tc>
          <w:tcPr>
            <w:tcW w:type="dxa" w:w="25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Template</w:t>
            </w:r>
          </w:p>
        </w:tc>
        <w:tc>
          <w:tcPr>
            <w:tcW w:type="dxa" w:w="20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Operational Meaning</w:t>
            </w:r>
          </w:p>
        </w:tc>
      </w:tr>
      <w:tr>
        <w:tc>
          <w:tcPr>
            <w:tcW w:type="dxa" w:w="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E1</w:t>
            </w:r>
          </w:p>
        </w:tc>
        <w:tc>
          <w:tcPr>
            <w:tcW w:type="dxa" w:w="2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dfs.DataNode$DataXceiver</w:t>
            </w:r>
          </w:p>
        </w:tc>
        <w:tc>
          <w:tcPr>
            <w:tcW w:type="dxa" w:w="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INFO</w:t>
            </w:r>
          </w:p>
        </w:tc>
        <w:tc>
          <w:tcPr>
            <w:tcW w:type="dxa" w:w="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80</w:t>
            </w:r>
          </w:p>
        </w:tc>
        <w:tc>
          <w:tcPr>
            <w:tcW w:type="dxa" w:w="25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Served block blk_&lt;*&gt; to /&lt;*&gt;</w:t>
            </w:r>
          </w:p>
        </w:tc>
        <w:tc>
          <w:tcPr>
            <w:tcW w:type="dxa" w:w="20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Block read completed; data served to a client or replica node</w:t>
            </w:r>
          </w:p>
        </w:tc>
      </w:tr>
      <w:tr>
        <w:tc>
          <w:tcPr>
            <w:tcW w:type="dxa" w:w="9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E2</w:t>
            </w:r>
          </w:p>
        </w:tc>
        <w:tc>
          <w:tcPr>
            <w:tcW w:type="dxa" w:w="22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dfs.DataNode</w:t>
            </w:r>
          </w:p>
        </w:tc>
        <w:tc>
          <w:tcPr>
            <w:tcW w:type="dxa" w:w="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INFO</w:t>
            </w:r>
          </w:p>
        </w:tc>
        <w:tc>
          <w:tcPr>
            <w:tcW w:type="dxa" w:w="9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25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Starting thread to transfer block blk_&lt;*&gt; to &lt;*&gt;:&lt;*&gt;</w:t>
            </w:r>
          </w:p>
        </w:tc>
        <w:tc>
          <w:tcPr>
            <w:tcW w:type="dxa" w:w="20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Replication thread launched; block being copied to target DataNode</w:t>
            </w:r>
          </w:p>
        </w:tc>
      </w:tr>
      <w:tr>
        <w:tc>
          <w:tcPr>
            <w:tcW w:type="dxa" w:w="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E3</w:t>
            </w:r>
          </w:p>
        </w:tc>
        <w:tc>
          <w:tcPr>
            <w:tcW w:type="dxa" w:w="2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dfs.DataNode$DataXceiver</w:t>
            </w:r>
          </w:p>
        </w:tc>
        <w:tc>
          <w:tcPr>
            <w:tcW w:type="dxa" w:w="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C00000"/>
                <w:sz w:val="18"/>
                <w:szCs w:val="18"/>
              </w:rPr>
              <w:t xml:space="preserve">WARN</w:t>
            </w:r>
          </w:p>
        </w:tc>
        <w:tc>
          <w:tcPr>
            <w:tcW w:type="dxa" w:w="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80</w:t>
            </w:r>
          </w:p>
        </w:tc>
        <w:tc>
          <w:tcPr>
            <w:tcW w:type="dxa" w:w="25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Got exception while serving blk_&lt;*&gt; to /&lt;*&gt;:</w:t>
            </w:r>
          </w:p>
        </w:tc>
        <w:tc>
          <w:tcPr>
            <w:tcW w:type="dxa" w:w="20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Read exception during block transfer — normal HDFS behavior when client stops mid-read</w:t>
            </w:r>
          </w:p>
        </w:tc>
      </w:tr>
      <w:tr>
        <w:tc>
          <w:tcPr>
            <w:tcW w:type="dxa" w:w="9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E4</w:t>
            </w:r>
          </w:p>
        </w:tc>
        <w:tc>
          <w:tcPr>
            <w:tcW w:type="dxa" w:w="22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dfs.FSNamesystem</w:t>
            </w:r>
          </w:p>
        </w:tc>
        <w:tc>
          <w:tcPr>
            <w:tcW w:type="dxa" w:w="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INFO</w:t>
            </w:r>
          </w:p>
        </w:tc>
        <w:tc>
          <w:tcPr>
            <w:tcW w:type="dxa" w:w="9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25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BLOCK* ask &lt;*&gt;:&lt;*&gt; to delete blk_&lt;*&gt;</w:t>
            </w:r>
          </w:p>
        </w:tc>
        <w:tc>
          <w:tcPr>
            <w:tcW w:type="dxa" w:w="20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NameNode instructs DataNode to remove an invalidated block</w:t>
            </w:r>
          </w:p>
        </w:tc>
      </w:tr>
      <w:tr>
        <w:tc>
          <w:tcPr>
            <w:tcW w:type="dxa" w:w="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E5</w:t>
            </w:r>
          </w:p>
        </w:tc>
        <w:tc>
          <w:tcPr>
            <w:tcW w:type="dxa" w:w="2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dfs.FSNamesystem</w:t>
            </w:r>
          </w:p>
        </w:tc>
        <w:tc>
          <w:tcPr>
            <w:tcW w:type="dxa" w:w="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INFO</w:t>
            </w:r>
          </w:p>
        </w:tc>
        <w:tc>
          <w:tcPr>
            <w:tcW w:type="dxa" w:w="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25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BLOCK* ask &lt;*&gt;:&lt;*&gt; to replicate blk_&lt;*&gt; to datanode(s) &lt;*&gt;:&lt;*&gt;</w:t>
            </w:r>
          </w:p>
        </w:tc>
        <w:tc>
          <w:tcPr>
            <w:tcW w:type="dxa" w:w="20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NameNode schedules additional replica for an under-replicated block</w:t>
            </w:r>
          </w:p>
        </w:tc>
      </w:tr>
      <w:tr>
        <w:tc>
          <w:tcPr>
            <w:tcW w:type="dxa" w:w="9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E6</w:t>
            </w:r>
          </w:p>
        </w:tc>
        <w:tc>
          <w:tcPr>
            <w:tcW w:type="dxa" w:w="22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dfs.FSNamesystem</w:t>
            </w:r>
          </w:p>
        </w:tc>
        <w:tc>
          <w:tcPr>
            <w:tcW w:type="dxa" w:w="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INFO</w:t>
            </w:r>
          </w:p>
        </w:tc>
        <w:tc>
          <w:tcPr>
            <w:tcW w:type="dxa" w:w="9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314</w:t>
            </w:r>
          </w:p>
        </w:tc>
        <w:tc>
          <w:tcPr>
            <w:tcW w:type="dxa" w:w="25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BLOCK* NameSystem.addStoredBlock: blockMap updated: &lt;*&gt;:&lt;*&gt; is added to blk_&lt;*&gt; size &lt;*&gt;</w:t>
            </w:r>
          </w:p>
        </w:tc>
        <w:tc>
          <w:tcPr>
            <w:tcW w:type="dxa" w:w="20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DataNode reports a new replica; NameNode updates block map metadata</w:t>
            </w:r>
          </w:p>
        </w:tc>
      </w:tr>
      <w:tr>
        <w:tc>
          <w:tcPr>
            <w:tcW w:type="dxa" w:w="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E7</w:t>
            </w:r>
          </w:p>
        </w:tc>
        <w:tc>
          <w:tcPr>
            <w:tcW w:type="dxa" w:w="2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dfs.FSNamesystem</w:t>
            </w:r>
          </w:p>
        </w:tc>
        <w:tc>
          <w:tcPr>
            <w:tcW w:type="dxa" w:w="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INFO</w:t>
            </w:r>
          </w:p>
        </w:tc>
        <w:tc>
          <w:tcPr>
            <w:tcW w:type="dxa" w:w="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115</w:t>
            </w:r>
          </w:p>
        </w:tc>
        <w:tc>
          <w:tcPr>
            <w:tcW w:type="dxa" w:w="25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BLOCK* NameSystem.allocateBlock: /&lt;*&gt;/part-&lt;*&gt;. blk_&lt;*&gt;</w:t>
            </w:r>
          </w:p>
        </w:tc>
        <w:tc>
          <w:tcPr>
            <w:tcW w:type="dxa" w:w="20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New block allocated for a file write operation</w:t>
            </w:r>
          </w:p>
        </w:tc>
      </w:tr>
      <w:tr>
        <w:tc>
          <w:tcPr>
            <w:tcW w:type="dxa" w:w="9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E8</w:t>
            </w:r>
          </w:p>
        </w:tc>
        <w:tc>
          <w:tcPr>
            <w:tcW w:type="dxa" w:w="22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dfs.FSNamesystem</w:t>
            </w:r>
          </w:p>
        </w:tc>
        <w:tc>
          <w:tcPr>
            <w:tcW w:type="dxa" w:w="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INFO</w:t>
            </w:r>
          </w:p>
        </w:tc>
        <w:tc>
          <w:tcPr>
            <w:tcW w:type="dxa" w:w="9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224</w:t>
            </w:r>
          </w:p>
        </w:tc>
        <w:tc>
          <w:tcPr>
            <w:tcW w:type="dxa" w:w="25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BLOCK* NameSystem.delete: blk_&lt;*&gt; is added to invalidSet of &lt;*&gt;:&lt;*&gt;</w:t>
            </w:r>
          </w:p>
        </w:tc>
        <w:tc>
          <w:tcPr>
            <w:tcW w:type="dxa" w:w="20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Block scheduled for deletion on a DataNode (over-replication or file deletion)</w:t>
            </w:r>
          </w:p>
        </w:tc>
      </w:tr>
      <w:tr>
        <w:tc>
          <w:tcPr>
            <w:tcW w:type="dxa" w:w="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E9</w:t>
            </w:r>
          </w:p>
        </w:tc>
        <w:tc>
          <w:tcPr>
            <w:tcW w:type="dxa" w:w="2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dfs.FSDataset</w:t>
            </w:r>
          </w:p>
        </w:tc>
        <w:tc>
          <w:tcPr>
            <w:tcW w:type="dxa" w:w="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INFO</w:t>
            </w:r>
          </w:p>
        </w:tc>
        <w:tc>
          <w:tcPr>
            <w:tcW w:type="dxa" w:w="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263</w:t>
            </w:r>
          </w:p>
        </w:tc>
        <w:tc>
          <w:tcPr>
            <w:tcW w:type="dxa" w:w="25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Deleting block blk_&lt;*&gt; file /&lt;*&gt;/blk_&lt;*&gt;</w:t>
            </w:r>
          </w:p>
        </w:tc>
        <w:tc>
          <w:tcPr>
            <w:tcW w:type="dxa" w:w="20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Actual block file removed from DataNode local storage</w:t>
            </w:r>
          </w:p>
        </w:tc>
      </w:tr>
      <w:tr>
        <w:tc>
          <w:tcPr>
            <w:tcW w:type="dxa" w:w="9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E10</w:t>
            </w:r>
          </w:p>
        </w:tc>
        <w:tc>
          <w:tcPr>
            <w:tcW w:type="dxa" w:w="22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dfs.DataNode$PacketResponder</w:t>
            </w:r>
          </w:p>
        </w:tc>
        <w:tc>
          <w:tcPr>
            <w:tcW w:type="dxa" w:w="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INFO</w:t>
            </w:r>
          </w:p>
        </w:tc>
        <w:tc>
          <w:tcPr>
            <w:tcW w:type="dxa" w:w="9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311</w:t>
            </w:r>
          </w:p>
        </w:tc>
        <w:tc>
          <w:tcPr>
            <w:tcW w:type="dxa" w:w="25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PacketResponder &lt;*&gt; for block blk_&lt;*&gt; terminating</w:t>
            </w:r>
          </w:p>
        </w:tc>
        <w:tc>
          <w:tcPr>
            <w:tcW w:type="dxa" w:w="20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Write pipeline packet responder thread finished; block write complete</w:t>
            </w:r>
          </w:p>
        </w:tc>
      </w:tr>
      <w:tr>
        <w:tc>
          <w:tcPr>
            <w:tcW w:type="dxa" w:w="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E11</w:t>
            </w:r>
          </w:p>
        </w:tc>
        <w:tc>
          <w:tcPr>
            <w:tcW w:type="dxa" w:w="2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dfs.DataNode$PacketResponder</w:t>
            </w:r>
          </w:p>
        </w:tc>
        <w:tc>
          <w:tcPr>
            <w:tcW w:type="dxa" w:w="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INFO</w:t>
            </w:r>
          </w:p>
        </w:tc>
        <w:tc>
          <w:tcPr>
            <w:tcW w:type="dxa" w:w="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292</w:t>
            </w:r>
          </w:p>
        </w:tc>
        <w:tc>
          <w:tcPr>
            <w:tcW w:type="dxa" w:w="25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Received block blk_&lt;*&gt; of size &lt;*&gt; from /&lt;*&gt;</w:t>
            </w:r>
          </w:p>
        </w:tc>
        <w:tc>
          <w:tcPr>
            <w:tcW w:type="dxa" w:w="20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DataNode confirms successful receipt of a block from pipeline</w:t>
            </w:r>
          </w:p>
        </w:tc>
      </w:tr>
      <w:tr>
        <w:tc>
          <w:tcPr>
            <w:tcW w:type="dxa" w:w="9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E12</w:t>
            </w:r>
          </w:p>
        </w:tc>
        <w:tc>
          <w:tcPr>
            <w:tcW w:type="dxa" w:w="22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dfs.DataNode$DataXceiver</w:t>
            </w:r>
          </w:p>
        </w:tc>
        <w:tc>
          <w:tcPr>
            <w:tcW w:type="dxa" w:w="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INFO</w:t>
            </w:r>
          </w:p>
        </w:tc>
        <w:tc>
          <w:tcPr>
            <w:tcW w:type="dxa" w:w="9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25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Received block blk_&lt;*&gt; src: /&lt;*&gt;:&lt;*&gt; dest: /&lt;*&gt;:&lt;*&gt; of size &lt;*&gt;</w:t>
            </w:r>
          </w:p>
        </w:tc>
        <w:tc>
          <w:tcPr>
            <w:tcW w:type="dxa" w:w="20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Block transfer with explicit source/destination routing logged</w:t>
            </w:r>
          </w:p>
        </w:tc>
      </w:tr>
      <w:tr>
        <w:tc>
          <w:tcPr>
            <w:tcW w:type="dxa" w:w="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E13</w:t>
            </w:r>
          </w:p>
        </w:tc>
        <w:tc>
          <w:tcPr>
            <w:tcW w:type="dxa" w:w="2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dfs.DataNode$DataXceiver</w:t>
            </w:r>
          </w:p>
        </w:tc>
        <w:tc>
          <w:tcPr>
            <w:tcW w:type="dxa" w:w="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INFO</w:t>
            </w:r>
          </w:p>
        </w:tc>
        <w:tc>
          <w:tcPr>
            <w:tcW w:type="dxa" w:w="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292</w:t>
            </w:r>
          </w:p>
        </w:tc>
        <w:tc>
          <w:tcPr>
            <w:tcW w:type="dxa" w:w="25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Receiving block blk_&lt;*&gt; src: /&lt;*&gt;:&lt;*&gt; dest: /&lt;*&gt;:&lt;*&gt;</w:t>
            </w:r>
          </w:p>
        </w:tc>
        <w:tc>
          <w:tcPr>
            <w:tcW w:type="dxa" w:w="20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DataNode begins accepting an inbound block from the pipeline</w:t>
            </w:r>
          </w:p>
        </w:tc>
      </w:tr>
      <w:tr>
        <w:tc>
          <w:tcPr>
            <w:tcW w:type="dxa" w:w="9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E14</w:t>
            </w:r>
          </w:p>
        </w:tc>
        <w:tc>
          <w:tcPr>
            <w:tcW w:type="dxa" w:w="22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dfs.DataBlockScanner</w:t>
            </w:r>
          </w:p>
        </w:tc>
        <w:tc>
          <w:tcPr>
            <w:tcW w:type="dxa" w:w="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INFO</w:t>
            </w:r>
          </w:p>
        </w:tc>
        <w:tc>
          <w:tcPr>
            <w:tcW w:type="dxa" w:w="9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c>
          <w:tcPr>
            <w:tcW w:type="dxa" w:w="25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Verification succeeded for blk_&lt;*&gt;</w:t>
            </w:r>
          </w:p>
        </w:tc>
        <w:tc>
          <w:tcPr>
            <w:tcW w:type="dxa" w:w="20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Background block integrity check passed; checksum verified successfully</w:t>
            </w:r>
          </w:p>
        </w:tc>
      </w:tr>
    </w:tbl>
    <w:p>
      <w:pPr>
        <w:spacing w:after="200"/>
      </w:pPr>
      <w:r>
        <w:t xml:space="preserve"/>
      </w:r>
    </w:p>
    <w:p>
      <w:pPr>
        <w:pStyle w:val="Heading2"/>
      </w:pPr>
      <w:r>
        <w:rPr>
          <w:rFonts w:ascii="Arial" w:cs="Arial" w:eastAsia="Arial" w:hAnsi="Arial"/>
          <w:b/>
          <w:bCs/>
          <w:color w:val="2E75B6"/>
          <w:sz w:val="26"/>
          <w:szCs w:val="26"/>
        </w:rPr>
        <w:t xml:space="preserve">4.1  Component Breakdown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 (Java Class)</w:t>
            </w:r>
          </w:p>
        </w:tc>
        <w:tc>
          <w:tcPr>
            <w:tcW w:type="dxa" w:w="65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 &amp; Logged Operations</w:t>
            </w:r>
          </w:p>
        </w:tc>
      </w:tr>
      <w:tr>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dfs.FSNamesystem</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Central NameNode state machine. Logs block allocation, deletion scheduling, block map updates, and replication commands. Highest-volume component for metadata events (E4–E8).</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dfs.DataNode$DataXceiver</w:t>
            </w:r>
          </w:p>
        </w:tc>
        <w:tc>
          <w:tcPr>
            <w:tcW w:type="dxa" w:w="65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Per-connection thread handling data transfer to/from clients and peer DataNodes. Logs block serves (E1), inbound block receipts (E12–E13), and read exceptions (E3).</w:t>
            </w:r>
          </w:p>
        </w:tc>
      </w:tr>
      <w:tr>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dfs.DataNode$PacketResponder</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Write pipeline component that acknowledges packets within a replication chain. Logs packet responder lifecycle (E10) and block receipt confirmation (E11).</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dfs.FSDataset</w:t>
            </w:r>
          </w:p>
        </w:tc>
        <w:tc>
          <w:tcPr>
            <w:tcW w:type="dxa" w:w="65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Local storage abstraction on each DataNode. Manages block files on disk. Logs physical block deletion (E9).</w:t>
            </w:r>
          </w:p>
        </w:tc>
      </w:tr>
      <w:tr>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dfs.DataBlockScanner</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Background integrity scanner. Periodically reads and checksums every block replica. Logs scan outcomes (E14). Low volume: 20 events in 2k sample.</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dfs.DataNode</w:t>
            </w:r>
          </w:p>
        </w:tc>
        <w:tc>
          <w:tcPr>
            <w:tcW w:type="dxa" w:w="65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Top-level DataNode daemon. Logs thread lifecycle for replication (E2) and general node startup/shutdown events.</w:t>
            </w:r>
          </w:p>
        </w:tc>
      </w:tr>
    </w:tbl>
    <w:p>
      <w:pPr>
        <w:spacing w:after="200"/>
      </w:pPr>
      <w:r>
        <w:t xml:space="preserve"/>
      </w:r>
    </w:p>
    <w:p>
      <w:pPr>
        <w:pStyle w:val="Heading2"/>
      </w:pPr>
      <w:r>
        <w:rPr>
          <w:rFonts w:ascii="Arial" w:cs="Arial" w:eastAsia="Arial" w:hAnsi="Arial"/>
          <w:b/>
          <w:bCs/>
          <w:color w:val="2E75B6"/>
          <w:sz w:val="26"/>
          <w:szCs w:val="26"/>
        </w:rPr>
        <w:t xml:space="preserve">4.2  Log Level Distribution</w:t>
      </w:r>
    </w:p>
    <w:p>
      <w:pPr>
        <w:spacing w:after="120"/>
      </w:pPr>
      <w:r>
        <w:rPr>
          <w:rFonts w:ascii="Arial" w:cs="Arial" w:eastAsia="Arial" w:hAnsi="Arial"/>
          <w:sz w:val="20"/>
          <w:szCs w:val="20"/>
        </w:rPr>
        <w:t>In the 2k sample, 1,920 lines (96%) are INFO level and 80 lines (4%) are WARN, all corresponding to the E4 exception event. In the full 11,175,629-line dataset, 10,812,836 lines (96.75%) are INFO and 362,793 lines (3.25%) are WARN. WARN events in the full dataset break down as: E4 (Got exception while serving) 356,207 (98.2% of all WARNs), E20 (Unexpected error deleting block) 5,545 (1.5%), E27 (Redundant addStoredBlock) 975 (0.3%), E29 (PendingReplicationMonitor timeout) 47 (&lt;0.1%), E17 (Failed to transfer) 9 (&lt;0.1%), E1 (Adding existing block) 10 (&lt;0.1%). No ERROR or FATAL level messages appear in the dataset.</w:t>
      </w:r>
    </w:p>
    <w:p>
      <w:pPr>
        <w:spacing w:after="200"/>
      </w:pPr>
      <w:r>
        <w:t xml:space="preserve"/>
      </w:r>
    </w:p>
    <w:p>
      <w:pPr>
        <w:pStyle w:val="Heading1"/>
        <w:pageBreakBefore/>
      </w:pPr>
      <w:r>
        <w:rPr>
          <w:rFonts w:ascii="Arial" w:cs="Arial" w:eastAsia="Arial" w:hAnsi="Arial"/>
          <w:b/>
          <w:bCs/>
          <w:color w:val="1F4E79"/>
          <w:sz w:val="32"/>
          <w:szCs w:val="32"/>
        </w:rPr>
        <w:t xml:space="preserve">5. Processes &amp; Operations</w:t>
      </w:r>
    </w:p>
    <w:p>
      <w:pPr>
        <w:pBdr>
          <w:bottom w:val="single" w:color="2E75B6" w:sz="6" w:space="1"/>
        </w:pBdr>
        <w:spacing w:after="160"/>
      </w:pPr>
      <w:r>
        <w:t xml:space="preserve"/>
      </w:r>
    </w:p>
    <w:p>
      <w:pPr>
        <w:spacing w:after="120"/>
      </w:pPr>
      <w:r>
        <w:rPr>
          <w:rFonts w:ascii="Arial" w:cs="Arial" w:eastAsia="Arial" w:hAnsi="Arial"/>
          <w:sz w:val="20"/>
          <w:szCs w:val="20"/>
        </w:rPr>
        <w:t xml:space="preserve">The following table summarises the six primary operation types that HDFS performs and how they manifest in the log stream.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26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Flow</w:t>
            </w:r>
          </w:p>
        </w:tc>
        <w:tc>
          <w:tcPr>
            <w:tcW w:type="dxa" w:w="49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 Sequence &amp; Detail</w:t>
            </w:r>
          </w:p>
        </w:tc>
      </w:tr>
      <w:tr>
        <w:tc>
          <w:tcPr>
            <w:tcW w:type="dxa" w:w="1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File Write</w:t>
            </w:r>
          </w:p>
        </w:tc>
        <w:tc>
          <w:tcPr>
            <w:tcW w:type="dxa" w:w="26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Client → NameNode → DataNode pipeline</w:t>
            </w:r>
          </w:p>
        </w:tc>
        <w:tc>
          <w:tcPr>
            <w:tcW w:type="dxa" w:w="49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Client requests block allocation (E7). NameNode returns DataNode list. Client streams data through write pipeline. PacketResponder acknowledges packets (E10). DataNodes confirm receipt (E11). NameNode updates block map (E6).</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File Read</w:t>
            </w:r>
          </w:p>
        </w:tc>
        <w:tc>
          <w:tcPr>
            <w:tcW w:type="dxa" w:w="26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Client → NameNode → DataNode</w:t>
            </w:r>
          </w:p>
        </w:tc>
        <w:tc>
          <w:tcPr>
            <w:tcW w:type="dxa" w:w="49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Client asks NameNode for block locations. NameNode returns DataNode addresses. Client fetches blocks directly (E1). Exceptions logged if client disconnects early (E3).</w:t>
            </w:r>
          </w:p>
        </w:tc>
      </w:tr>
      <w:tr>
        <w:tc>
          <w:tcPr>
            <w:tcW w:type="dxa" w:w="1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Block Replication</w:t>
            </w:r>
          </w:p>
        </w:tc>
        <w:tc>
          <w:tcPr>
            <w:tcW w:type="dxa" w:w="26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NameNode → source DataNode → target DataNode</w:t>
            </w:r>
          </w:p>
        </w:tc>
        <w:tc>
          <w:tcPr>
            <w:tcW w:type="dxa" w:w="49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NameNode detects under-replication and issues replication command (E5). Source DataNode launches transfer thread (E2). Target receives block (E12/E13). NameNode updates block map (E6).</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Block Deletion</w:t>
            </w:r>
          </w:p>
        </w:tc>
        <w:tc>
          <w:tcPr>
            <w:tcW w:type="dxa" w:w="26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NameNode → DataNode</w:t>
            </w:r>
          </w:p>
        </w:tc>
        <w:tc>
          <w:tcPr>
            <w:tcW w:type="dxa" w:w="49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NameNode places block on DataNode invalidation set (E8) due to over-replication or file deletion. DataNode physically removes block file (E9).</w:t>
            </w:r>
          </w:p>
        </w:tc>
      </w:tr>
      <w:tr>
        <w:tc>
          <w:tcPr>
            <w:tcW w:type="dxa" w:w="1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Block Verification</w:t>
            </w:r>
          </w:p>
        </w:tc>
        <w:tc>
          <w:tcPr>
            <w:tcW w:type="dxa" w:w="26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DataNode (background)</w:t>
            </w:r>
          </w:p>
        </w:tc>
        <w:tc>
          <w:tcPr>
            <w:tcW w:type="dxa" w:w="49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DataBlockScanner reads every local block replica and validates checksum. Success logged as E14. Failures would trigger re-replication via NameNode.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Heartbeat / Block Report</w:t>
            </w:r>
          </w:p>
        </w:tc>
        <w:tc>
          <w:tcPr>
            <w:tcW w:type="dxa" w:w="26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DataNode → NameNode (background)</w:t>
            </w:r>
          </w:p>
        </w:tc>
        <w:tc>
          <w:tcPr>
            <w:tcW w:type="dxa" w:w="49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DataNodes send periodic heartbeats and full block reports. NameNode responds with commands. Not directly visible as distinct events in log templates but drive E6/E8 outcomes.</w:t>
            </w:r>
          </w:p>
        </w:tc>
      </w:tr>
    </w:tbl>
    <w:p>
      <w:pPr>
        <w:spacing w:after="200"/>
      </w:pPr>
      <w:r>
        <w:t xml:space="preserve"/>
      </w:r>
    </w:p>
    <w:p>
      <w:pPr>
        <w:pStyle w:val="Heading2"/>
      </w:pPr>
      <w:r>
        <w:rPr>
          <w:rFonts w:ascii="Arial" w:cs="Arial" w:eastAsia="Arial" w:hAnsi="Arial"/>
          <w:b/>
          <w:bCs/>
          <w:color w:val="2E75B6"/>
          <w:sz w:val="26"/>
          <w:szCs w:val="26"/>
        </w:rPr>
        <w:t xml:space="preserve">5.1  Block Lifecycle</w:t>
      </w:r>
    </w:p>
    <w:p>
      <w:pPr>
        <w:spacing w:after="120"/>
      </w:pPr>
      <w:r>
        <w:rPr>
          <w:rFonts w:ascii="Arial" w:cs="Arial" w:eastAsia="Arial" w:hAnsi="Arial"/>
          <w:sz w:val="20"/>
          <w:szCs w:val="20"/>
        </w:rPr>
        <w:t xml:space="preserve">A block in HDFS passes through a well-defined lifecycle, each stage producing characteristic log events: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1. Allocation</w:t>
            </w:r>
          </w:p>
        </w:tc>
        <w:tc>
          <w:tcPr>
            <w:tcW w:type="dxa" w:w="7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NameNode allocates a new block ID for a file write: E7 (allocateBlock)</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2. Write</w:t>
            </w:r>
          </w:p>
        </w:tc>
        <w:tc>
          <w:tcPr>
            <w:tcW w:type="dxa" w:w="7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Client streams data through pipeline; PacketResponder runs: E10 (terminating), E11 (received)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3. Registration</w:t>
            </w:r>
          </w:p>
        </w:tc>
        <w:tc>
          <w:tcPr>
            <w:tcW w:type="dxa" w:w="7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DataNode reports stored block to NameNode; block map updated: E6 (addStoredBlock)</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4. Read</w:t>
            </w:r>
          </w:p>
        </w:tc>
        <w:tc>
          <w:tcPr>
            <w:tcW w:type="dxa" w:w="7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Client or replication fetch: E1 (served), E2 (transfer thread started), E13 (receiving), E12 (received with routing)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5. Verification</w:t>
            </w:r>
          </w:p>
        </w:tc>
        <w:tc>
          <w:tcPr>
            <w:tcW w:type="dxa" w:w="7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Background scanner validates checksum: E14 (verification succeeded)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6. Deletion</w:t>
            </w:r>
          </w:p>
        </w:tc>
        <w:tc>
          <w:tcPr>
            <w:tcW w:type="dxa" w:w="7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NameNode schedules invalidation: E4 (delete command), E8 (added to invalidSet), E9 (physical deletion)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7. Replication</w:t>
            </w:r>
          </w:p>
        </w:tc>
        <w:tc>
          <w:tcPr>
            <w:tcW w:type="dxa" w:w="7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Under-replicated block: E5 (replicate command), then write and registration steps for new replica</w:t>
            </w:r>
          </w:p>
        </w:tc>
      </w:tr>
    </w:tbl>
    <w:p>
      <w:pPr>
        <w:spacing w:after="200"/>
      </w:pPr>
      <w:r>
        <w:t xml:space="preserve"/>
      </w:r>
    </w:p>
    <w:p>
      <w:pPr>
        <w:pStyle w:val="Heading1"/>
        <w:pageBreakBefore/>
      </w:pPr>
      <w:r>
        <w:rPr>
          <w:rFonts w:ascii="Arial" w:cs="Arial" w:eastAsia="Arial" w:hAnsi="Arial"/>
          <w:b/>
          <w:bCs/>
          <w:color w:val="1F4E79"/>
          <w:sz w:val="32"/>
          <w:szCs w:val="32"/>
        </w:rPr>
        <w:t xml:space="preserve">6. Error Types &amp; Anomaly Detection</w:t>
      </w:r>
    </w:p>
    <w:p>
      <w:pPr>
        <w:pBdr>
          <w:bottom w:val="single" w:color="2E75B6" w:sz="6" w:space="1"/>
        </w:pBdr>
        <w:spacing w:after="160"/>
      </w:pPr>
      <w:r>
        <w:t xml:space="preserve"/>
      </w:r>
    </w:p>
    <w:p>
      <w:pPr>
        <w:spacing w:after="120"/>
      </w:pPr>
      <w:r>
        <w:rPr>
          <w:rFonts w:ascii="Arial" w:cs="Arial" w:eastAsia="Arial" w:hAnsi="Arial"/>
          <w:sz w:val="20"/>
          <w:szCs w:val="20"/>
        </w:rPr>
        <w:t xml:space="preserve">HDFS uses INFO-level logging extensively, meaning that the presence of an error is not always indicated by a WARN or ERROR severity level. Anomaly detection in HDFS logs therefore relies primarily on structural analysis — examining which event types occur in combination for a given block ID (the message count vector), and whether expected events are absent.</w:t>
      </w:r>
    </w:p>
    <w:p>
      <w:pPr>
        <w:spacing w:after="120"/>
      </w:pPr>
      <w:r>
        <w:t xml:space="preserve"/>
      </w:r>
    </w:p>
    <w:p>
      <w:pPr>
        <w:pStyle w:val="Heading2"/>
      </w:pPr>
      <w:r>
        <w:rPr>
          <w:rFonts w:ascii="Arial" w:cs="Arial" w:eastAsia="Arial" w:hAnsi="Arial"/>
          <w:b/>
          <w:bCs/>
          <w:color w:val="2E75B6"/>
          <w:sz w:val="26"/>
          <w:szCs w:val="26"/>
        </w:rPr>
        <w:t xml:space="preserve">6.1  Error Pattern Reference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600"/>
        <w:gridCol w:w="1700"/>
        <w:gridCol w:w="600"/>
        <w:gridCol w:w="1960"/>
        <w:gridCol w:w="1200"/>
        <w:gridCol w:w="700"/>
      </w:tblGrid>
      <w:tr>
        <w:trPr>
          <w:tblHeader/>
        </w:trPr>
        <w:tc>
          <w:tcPr>
            <w:tcW w:type="dxa" w:w="8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W w:type="dxa" w:w="8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16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Error Pattern</w:t>
            </w:r>
          </w:p>
        </w:tc>
        <w:tc>
          <w:tcPr>
            <w:tcW w:type="dxa" w:w="17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6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19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2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Classification</w:t>
            </w:r>
          </w:p>
        </w:tc>
        <w:tc>
          <w:tcPr>
            <w:tcW w:type="dxa" w:w="7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r>
      <w:tr>
        <w:tc>
          <w:tcPr>
            <w:tcW w:type="dxa" w:w="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E3</w:t>
            </w:r>
          </w:p>
        </w:tc>
        <w:tc>
          <w:tcPr>
            <w:tcW w:type="dxa" w:w="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C00000"/>
                <w:sz w:val="18"/>
                <w:szCs w:val="18"/>
              </w:rPr>
              <w:t xml:space="preserve">WARN</w:t>
            </w:r>
          </w:p>
        </w:tc>
        <w:tc>
          <w:tcPr>
            <w:tcW w:type="dxa" w:w="16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Read Transfer Exception</w:t>
            </w:r>
          </w:p>
        </w:tc>
        <w:tc>
          <w:tcPr>
            <w:tcW w:type="dxa" w:w="17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dfs.DataNode$DataXceiver</w:t>
            </w:r>
          </w:p>
        </w:tc>
        <w:tc>
          <w:tcPr>
            <w:tcW w:type="dxa" w:w="6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80</w:t>
            </w:r>
          </w:p>
        </w:tc>
        <w:tc>
          <w:tcPr>
            <w:tcW w:type="dxa" w:w="19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Client disconnects before completing block read. HDFS DataNode logs a Java exception. This is documented normal behavior (HADOOP-3678): the DataNode generates the exception when a client stops reading a full block before completion.</w:t>
            </w:r>
          </w:p>
        </w:tc>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375623"/>
                <w:sz w:val="18"/>
                <w:szCs w:val="18"/>
              </w:rPr>
              <w:t xml:space="preserve">Normal / Benign</w:t>
            </w:r>
          </w:p>
        </w:tc>
        <w:tc>
          <w:tcPr>
            <w:tcW w:type="dxa" w:w="7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Low</w:t>
            </w:r>
          </w:p>
        </w:tc>
      </w:tr>
      <w:tr>
        <w:tc>
          <w:tcPr>
            <w:tcW w:type="dxa" w:w="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E11 missing</w:t>
            </w:r>
          </w:p>
        </w:tc>
        <w:tc>
          <w:tcPr>
            <w:tcW w:type="dxa" w:w="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INFO anomaly</w:t>
            </w:r>
          </w:p>
        </w:tc>
        <w:tc>
          <w:tcPr>
            <w:tcW w:type="dxa" w:w="16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Missing Acknowledgment</w:t>
            </w:r>
          </w:p>
        </w:tc>
        <w:tc>
          <w:tcPr>
            <w:tcW w:type="dxa" w:w="17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dfs.DataNode$PacketResponder</w:t>
            </w:r>
          </w:p>
        </w:tc>
        <w:tc>
          <w:tcPr>
            <w:tcW w:type="dxa" w:w="6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9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 block write pipeline completes (E10) without a corresponding receipt confirmation (E11). Indicates silent write failure.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C00000"/>
                <w:sz w:val="18"/>
                <w:szCs w:val="18"/>
              </w:rPr>
              <w:t xml:space="preserve">Abnormal</w:t>
            </w:r>
          </w:p>
        </w:tc>
        <w:tc>
          <w:tcPr>
            <w:tcW w:type="dxa" w:w="7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Medium-High</w:t>
            </w:r>
          </w:p>
        </w:tc>
      </w:tr>
      <w:tr>
        <w:tc>
          <w:tcPr>
            <w:tcW w:type="dxa" w:w="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E6 excess</w:t>
            </w:r>
          </w:p>
        </w:tc>
        <w:tc>
          <w:tcPr>
            <w:tcW w:type="dxa" w:w="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INFO anomaly</w:t>
            </w:r>
          </w:p>
        </w:tc>
        <w:tc>
          <w:tcPr>
            <w:tcW w:type="dxa" w:w="16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Over-replication</w:t>
            </w:r>
          </w:p>
        </w:tc>
        <w:tc>
          <w:tcPr>
            <w:tcW w:type="dxa" w:w="17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dfs.FSNamesystem</w:t>
            </w:r>
          </w:p>
        </w:tc>
        <w:tc>
          <w:tcPr>
            <w:tcW w:type="dxa" w:w="6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9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Block map updated more than expected times for a single block ID, indicating a block replicated beyond its replication factor.</w:t>
            </w:r>
          </w:p>
        </w:tc>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C00000"/>
                <w:sz w:val="18"/>
                <w:szCs w:val="18"/>
              </w:rPr>
              <w:t xml:space="preserve">Abnormal</w:t>
            </w:r>
          </w:p>
        </w:tc>
        <w:tc>
          <w:tcPr>
            <w:tcW w:type="dxa" w:w="7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Medium</w:t>
            </w:r>
          </w:p>
        </w:tc>
      </w:tr>
      <w:tr>
        <w:tc>
          <w:tcPr>
            <w:tcW w:type="dxa" w:w="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E8/E9 surge</w:t>
            </w:r>
          </w:p>
        </w:tc>
        <w:tc>
          <w:tcPr>
            <w:tcW w:type="dxa" w:w="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INFO anomaly</w:t>
            </w:r>
          </w:p>
        </w:tc>
        <w:tc>
          <w:tcPr>
            <w:tcW w:type="dxa" w:w="16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Mass Block Deletion</w:t>
            </w:r>
          </w:p>
        </w:tc>
        <w:tc>
          <w:tcPr>
            <w:tcW w:type="dxa" w:w="17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dfs.FSNamesystem / dfs.FSDataset</w:t>
            </w:r>
          </w:p>
        </w:tc>
        <w:tc>
          <w:tcPr>
            <w:tcW w:type="dxa" w:w="6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9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Large number of block invalidation and deletion events in a short window. May indicate a DataNode failure, network partition recovery, or file system restructuring.</w:t>
            </w:r>
          </w:p>
        </w:tc>
        <w:tc>
          <w:tcPr>
            <w:tcW w:type="dxa" w:w="12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Context-dependent</w:t>
            </w:r>
          </w:p>
        </w:tc>
        <w:tc>
          <w:tcPr>
            <w:tcW w:type="dxa" w:w="7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Medium-High</w:t>
            </w:r>
          </w:p>
        </w:tc>
      </w:tr>
      <w:tr>
        <w:tc>
          <w:tcPr>
            <w:tcW w:type="dxa" w:w="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E10 without E11</w:t>
            </w:r>
          </w:p>
        </w:tc>
        <w:tc>
          <w:tcPr>
            <w:tcW w:type="dxa" w:w="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INFO anomaly</w:t>
            </w:r>
          </w:p>
        </w:tc>
        <w:tc>
          <w:tcPr>
            <w:tcW w:type="dxa" w:w="16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Write Pipeline Failure</w:t>
            </w:r>
          </w:p>
        </w:tc>
        <w:tc>
          <w:tcPr>
            <w:tcW w:type="dxa" w:w="17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dfs.DataNode$PacketResponder</w:t>
            </w:r>
          </w:p>
        </w:tc>
        <w:tc>
          <w:tcPr>
            <w:tcW w:type="dxa" w:w="6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9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PacketResponder terminates (E10) without the DataNode reporting receipt (E11). Indicates pipeline disruption during block write.</w:t>
            </w:r>
          </w:p>
        </w:tc>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C00000"/>
                <w:sz w:val="18"/>
                <w:szCs w:val="18"/>
              </w:rPr>
              <w:t xml:space="preserve">Abnormal</w:t>
            </w:r>
          </w:p>
        </w:tc>
        <w:tc>
          <w:tcPr>
            <w:tcW w:type="dxa" w:w="7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High</w:t>
            </w:r>
          </w:p>
        </w:tc>
      </w:tr>
      <w:tr>
        <w:tc>
          <w:tcPr>
            <w:tcW w:type="dxa" w:w="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E3 burst</w:t>
            </w:r>
          </w:p>
        </w:tc>
        <w:tc>
          <w:tcPr>
            <w:tcW w:type="dxa" w:w="8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C00000"/>
                <w:sz w:val="18"/>
                <w:szCs w:val="18"/>
              </w:rPr>
              <w:t xml:space="preserve">WARN burst</w:t>
            </w:r>
          </w:p>
        </w:tc>
        <w:tc>
          <w:tcPr>
            <w:tcW w:type="dxa" w:w="16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Systematic Read Failure</w:t>
            </w:r>
          </w:p>
        </w:tc>
        <w:tc>
          <w:tcPr>
            <w:tcW w:type="dxa" w:w="17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dfs.DataNode$DataXceiver</w:t>
            </w:r>
          </w:p>
        </w:tc>
        <w:tc>
          <w:tcPr>
            <w:tcW w:type="dxa" w:w="6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96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Burst of E3 WARN events on a single DataNode or across multiple nodes to a common destination IP. Distinguishable from normal E3 by spatial or temporal clustering.</w:t>
            </w:r>
          </w:p>
        </w:tc>
        <w:tc>
          <w:tcPr>
            <w:tcW w:type="dxa" w:w="12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C00000"/>
                <w:sz w:val="18"/>
                <w:szCs w:val="18"/>
              </w:rPr>
              <w:t xml:space="preserve">Abnormal</w:t>
            </w:r>
          </w:p>
        </w:tc>
        <w:tc>
          <w:tcPr>
            <w:tcW w:type="dxa" w:w="7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High</w:t>
            </w:r>
          </w:p>
        </w:tc>
      </w:tr>
    </w:tbl>
    <w:p>
      <w:pPr>
        <w:spacing w:after="200"/>
      </w:pPr>
      <w:r>
        <w:t xml:space="preserve"/>
      </w:r>
    </w:p>
    <w:p>
      <w:pPr>
        <w:pStyle w:val="Heading2"/>
      </w:pPr>
      <w:r>
        <w:rPr>
          <w:rFonts w:ascii="Arial" w:cs="Arial" w:eastAsia="Arial" w:hAnsi="Arial"/>
          <w:b/>
          <w:bCs/>
          <w:color w:val="2E75B6"/>
          <w:sz w:val="26"/>
          <w:szCs w:val="26"/>
        </w:rPr>
        <w:t xml:space="preserve">6.2  Normal vs. Abnormal Classification Considerations</w:t>
      </w:r>
    </w:p>
    <w:p>
      <w:pPr>
        <w:pStyle w:val="Heading3"/>
      </w:pPr>
      <w:r>
        <w:rPr>
          <w:rFonts w:ascii="Arial" w:cs="Arial" w:eastAsia="Arial" w:hAnsi="Arial"/>
          <w:b/>
          <w:bCs/>
          <w:color w:val="1F4E79"/>
          <w:sz w:val="22"/>
          <w:szCs w:val="22"/>
        </w:rPr>
        <w:t xml:space="preserve">E3 WARN — The False Positive Problem</w:t>
      </w:r>
    </w:p>
    <w:p>
      <w:pPr>
        <w:spacing w:after="120"/>
      </w:pPr>
      <w:r>
        <w:rPr>
          <w:rFonts w:ascii="Arial" w:cs="Arial" w:eastAsia="Arial" w:hAnsi="Arial"/>
          <w:sz w:val="20"/>
          <w:szCs w:val="20"/>
        </w:rPr>
        <w:t xml:space="preserve">The E3 exception is the only WARN-level event in the 2k sample (80 occurrences). It is explicitly documented as normal HDFS behaviour (Apache issue HADOOP-3678): DataNodes generate this exception when a client reads only part of a block before disconnecting. Traditional keyword-based alerting on the word 'exception' would produce 80 false positives in 2,000 lines. Proper anomaly detection distinguishes isolated E3 from clustered E3 bursts that indicate genuine DataNode or network failure.</w:t>
      </w:r>
    </w:p>
    <w:p>
      <w:pPr>
        <w:spacing w:after="80"/>
      </w:pPr>
      <w:r>
        <w:t xml:space="preserve"/>
      </w:r>
    </w:p>
    <w:p>
      <w:pPr>
        <w:pStyle w:val="Heading3"/>
      </w:pPr>
      <w:r>
        <w:rPr>
          <w:rFonts w:ascii="Arial" w:cs="Arial" w:eastAsia="Arial" w:hAnsi="Arial"/>
          <w:b/>
          <w:bCs/>
          <w:color w:val="1F4E79"/>
          <w:sz w:val="22"/>
          <w:szCs w:val="22"/>
        </w:rPr>
        <w:t xml:space="preserve">Block-Level Analysis (Message Count Vector)</w:t>
      </w:r>
    </w:p>
    <w:p>
      <w:pPr>
        <w:spacing w:after="120"/>
      </w:pPr>
      <w:r>
        <w:rPr>
          <w:rFonts w:ascii="Arial" w:cs="Arial" w:eastAsia="Arial" w:hAnsi="Arial"/>
          <w:sz w:val="20"/>
          <w:szCs w:val="20"/>
        </w:rPr>
        <w:t xml:space="preserve">The most effective anomaly detection approach for HDFS groups all log messages by block ID and analyses the resulting event-sequence vectors. Normal blocks produce predictable event-type combinations: {E7, E10, E11, E6} for a write, or {E1, E13} for a read. Anomalous execution paths deviate from these patterns — for example, a block that has E6 (stored) but no subsequent E14 (verified), or a block with E10 but no E11 (write pipeline failure).</w:t>
      </w:r>
    </w:p>
    <w:p>
      <w:pPr>
        <w:spacing w:after="80"/>
      </w:pPr>
      <w:r>
        <w:t xml:space="preserve"/>
      </w:r>
    </w:p>
    <w:p>
      <w:pPr>
        <w:pStyle w:val="Heading3"/>
      </w:pPr>
      <w:r>
        <w:rPr>
          <w:rFonts w:ascii="Arial" w:cs="Arial" w:eastAsia="Arial" w:hAnsi="Arial"/>
          <w:b/>
          <w:bCs/>
          <w:color w:val="1F4E79"/>
          <w:sz w:val="22"/>
          <w:szCs w:val="22"/>
        </w:rPr>
        <w:t xml:space="preserve">PCA Anomaly Detection</w:t>
      </w:r>
    </w:p>
    <w:p>
      <w:pPr>
        <w:spacing w:after="120"/>
      </w:pPr>
      <w:r>
        <w:t>Principal Component Analysis applied to the message count matrix (blocks × event types) identifies blocks whose event-type profiles deviate from the dominant normal patterns. The SOSP 2009 study applied this to 575,061 blocks from 24 million log lines, detecting 11 distinct anomaly classes totalling 16,838 anomaly block traces with a false positive rate of approximately 10%.</w:t>
      </w:r>
    </w:p>
    <w:p>
      <w:pPr>
        <w:spacing w:after="200"/>
      </w:pPr>
      <w:r>
        <w:t xml:space="preserve"/>
      </w:r>
    </w:p>
    <w:p>
      <w:pPr>
        <w:pStyle w:val="Heading2"/>
      </w:pPr>
      <w:r>
        <w:rPr>
          <w:rFonts w:ascii="Arial" w:cs="Arial" w:eastAsia="Arial" w:hAnsi="Arial"/>
          <w:b/>
          <w:bCs/>
          <w:color w:val="2E75B6"/>
          <w:sz w:val="26"/>
          <w:szCs w:val="26"/>
        </w:rPr>
        <w:t xml:space="preserve">6.3  Labeling &amp; Ground Truth</w:t>
      </w:r>
    </w:p>
    <w:p>
      <w:pPr>
        <w:spacing w:after="120"/>
      </w:pPr>
      <w:r>
        <w:rPr>
          <w:rFonts w:ascii="Arial" w:cs="Arial" w:eastAsia="Arial" w:hAnsi="Arial"/>
          <w:sz w:val="20"/>
          <w:szCs w:val="20"/>
        </w:rPr>
        <w:t xml:space="preserve">In the HDFS-v1 dataset, labels are assigned at the block-ID level rather than the individual log-line level. Each block trace (the sequence of log messages sharing a block ID) is classified as normal or abnormal using handcrafted rules applied to the full log. This means an individual INFO-level log line may belong to an abnormal block without itself indicating an error. This labeling scheme is essential context for any ML model trained on this dataset.</w:t>
      </w:r>
    </w:p>
    <w:p>
      <w:pPr>
        <w:spacing w:after="80"/>
      </w:pPr>
      <w:r>
        <w:t xml:space="preserve"/>
      </w:r>
    </w:p>
    <w:p>
      <w:pPr>
        <w:pStyle w:val="ListParagraph"/>
        <w:numPr>
          <w:ilvl w:val="0"/>
          <w:numId w:val="2"/>
        </w:numPr>
        <w:spacing w:after="80"/>
      </w:pPr>
      <w:r>
        <w:rPr>
          <w:rFonts w:ascii="Arial" w:cs="Arial" w:eastAsia="Arial" w:hAnsi="Arial"/>
          <w:sz w:val="20"/>
          <w:szCs w:val="20"/>
        </w:rPr>
        <w:t xml:space="preserve">Total log lines: 11,175,629</w:t>
      </w:r>
    </w:p>
    <w:p>
      <w:pPr>
        <w:pStyle w:val="ListParagraph"/>
        <w:numPr>
          <w:ilvl w:val="0"/>
          <w:numId w:val="2"/>
        </w:numPr>
        <w:spacing w:after="80"/>
      </w:pPr>
      <w:r>
        <w:rPr>
          <w:rFonts w:ascii="Arial" w:cs="Arial" w:eastAsia="Arial" w:hAnsi="Arial"/>
          <w:sz w:val="20"/>
          <w:szCs w:val="20"/>
        </w:rPr>
        <w:t xml:space="preserve">Label granularity: per block ID (block trace)</w:t>
      </w:r>
    </w:p>
    <w:p>
      <w:pPr>
        <w:pStyle w:val="ListParagraph"/>
        <w:numPr>
          <w:ilvl w:val="0"/>
          <w:numId w:val="2"/>
        </w:numPr>
        <w:spacing w:after="80"/>
      </w:pPr>
      <w:r>
        <w:rPr>
          <w:rFonts w:ascii="Arial" w:cs="Arial" w:eastAsia="Arial" w:hAnsi="Arial"/>
          <w:sz w:val="20"/>
          <w:szCs w:val="20"/>
        </w:rPr>
        <w:t xml:space="preserve">Anomaly detection metric: F1 score on block-level labels</w:t>
      </w:r>
    </w:p>
    <w:p>
      <w:pPr>
        <w:pStyle w:val="ListParagraph"/>
        <w:numPr>
          <w:ilvl w:val="0"/>
          <w:numId w:val="2"/>
        </w:numPr>
        <w:spacing w:after="80"/>
      </w:pPr>
      <w:r>
        <w:rPr>
          <w:rFonts w:ascii="Arial" w:cs="Arial" w:eastAsia="Arial" w:hAnsi="Arial"/>
          <w:sz w:val="20"/>
          <w:szCs w:val="20"/>
        </w:rPr>
        <w:t xml:space="preserve">Best supervised F1 (Decision Tree): 0.998</w:t>
      </w:r>
    </w:p>
    <w:p>
      <w:pPr>
        <w:pStyle w:val="ListParagraph"/>
        <w:numPr>
          <w:ilvl w:val="0"/>
          <w:numId w:val="2"/>
        </w:numPr>
        <w:spacing w:after="80"/>
      </w:pPr>
      <w:r>
        <w:rPr>
          <w:rFonts w:ascii="Arial" w:cs="Arial" w:eastAsia="Arial" w:hAnsi="Arial"/>
          <w:sz w:val="20"/>
          <w:szCs w:val="20"/>
        </w:rPr>
        <w:t xml:space="preserve">Best unsupervised F1 (Invariants Mining): 0.915</w:t>
      </w:r>
    </w:p>
    <w:p>
      <w:pPr>
        <w:spacing w:after="200"/>
      </w:pPr>
      <w:r>
        <w:t xml:space="preserve"/>
      </w:r>
    </w:p>
    <w:p>
      <w:pPr>
        <w:pStyle w:val="Heading1"/>
        <w:pageBreakBefore/>
      </w:pPr>
      <w:r>
        <w:rPr>
          <w:rFonts w:ascii="Arial" w:cs="Arial" w:eastAsia="Arial" w:hAnsi="Arial"/>
          <w:b/>
          <w:bCs/>
          <w:color w:val="1F4E79"/>
          <w:sz w:val="32"/>
          <w:szCs w:val="32"/>
        </w:rPr>
        <w:t xml:space="preserve">7. References</w:t>
      </w:r>
    </w:p>
    <w:p>
      <w:pPr>
        <w:pBdr>
          <w:bottom w:val="single" w:color="2E75B6" w:sz="6" w:space="1"/>
        </w:pBdr>
        <w:spacing w:after="160"/>
      </w:pPr>
      <w:r>
        <w:t xml:space="preserve"/>
      </w:r>
    </w:p>
    <w:p>
      <w:pPr>
        <w:spacing w:after="120"/>
      </w:pPr>
      <w:r>
        <w:rPr>
          <w:rFonts w:ascii="Arial" w:cs="Arial" w:eastAsia="Arial" w:hAnsi="Arial"/>
          <w:sz w:val="20"/>
          <w:szCs w:val="20"/>
        </w:rPr>
        <w:t xml:space="preserve">[1] Zhu, J. et al. Loghub: A Large Collection of System Log Datasets for AI-driven Log Analytics. arXiv:2008.06448v3, 2023.</w:t>
      </w:r>
    </w:p>
    <w:p>
      <w:pPr>
        <w:spacing w:after="60"/>
      </w:pPr>
      <w:r>
        <w:t xml:space="preserve"/>
      </w:r>
    </w:p>
    <w:p>
      <w:pPr>
        <w:spacing w:after="120"/>
      </w:pPr>
      <w:r>
        <w:rPr>
          <w:rFonts w:ascii="Arial" w:cs="Arial" w:eastAsia="Arial" w:hAnsi="Arial"/>
          <w:sz w:val="20"/>
          <w:szCs w:val="20"/>
        </w:rPr>
        <w:t xml:space="preserve">[2] Xu, W. et al. Detecting Large-Scale System Problems by Mining Console Logs. SOSP 2009.</w:t>
      </w:r>
    </w:p>
    <w:p>
      <w:pPr>
        <w:spacing w:after="60"/>
      </w:pPr>
      <w:r>
        <w:t xml:space="preserve"/>
      </w:r>
    </w:p>
    <w:p>
      <w:pPr>
        <w:spacing w:after="120"/>
      </w:pPr>
      <w:r>
        <w:rPr>
          <w:rFonts w:ascii="Arial" w:cs="Arial" w:eastAsia="Arial" w:hAnsi="Arial"/>
          <w:sz w:val="20"/>
          <w:szCs w:val="20"/>
        </w:rPr>
        <w:t xml:space="preserve">[3] He, P. et al. Drain: An Online Log Parsing Approach with Fixed Depth Tree. ICWS 2017.</w:t>
      </w:r>
    </w:p>
    <w:p>
      <w:pPr>
        <w:spacing w:after="60"/>
      </w:pPr>
      <w:r>
        <w:t xml:space="preserve"/>
      </w:r>
    </w:p>
    <w:p>
      <w:pPr>
        <w:spacing w:after="120"/>
      </w:pPr>
      <w:r>
        <w:rPr>
          <w:rFonts w:ascii="Arial" w:cs="Arial" w:eastAsia="Arial" w:hAnsi="Arial"/>
          <w:sz w:val="20"/>
          <w:szCs w:val="20"/>
        </w:rPr>
        <w:t xml:space="preserve">[4] He, S. et al. Experience Report: System Log Analysis for Anomaly Detection. ISSRE 2016.</w:t>
      </w:r>
    </w:p>
    <w:p>
      <w:pPr>
        <w:spacing w:after="60"/>
      </w:pPr>
      <w:r>
        <w:t xml:space="preserve"/>
      </w:r>
    </w:p>
    <w:p>
      <w:pPr>
        <w:spacing w:after="120"/>
      </w:pPr>
      <w:r>
        <w:rPr>
          <w:rFonts w:ascii="Arial" w:cs="Arial" w:eastAsia="Arial" w:hAnsi="Arial"/>
          <w:sz w:val="20"/>
          <w:szCs w:val="20"/>
        </w:rPr>
        <w:t xml:space="preserve">[5] HDFS_2k_log_structured.csv and HDFS_2k_log_templates.csv — Loghub dataset sample files.</w:t>
      </w:r>
    </w:p>
    <w:p>
      <w:pPr>
        <w:spacing w:after="60"/>
      </w:pPr>
      <w:r>
        <w:t xml:space="preserve"/>
      </w:r>
    </w:p>
    <w:p>
      <w:pPr>
        <w:spacing w:after="120"/>
      </w:pPr>
      <w:r>
        <w:rPr>
          <w:rFonts w:ascii="Arial" w:cs="Arial" w:eastAsia="Arial" w:hAnsi="Arial"/>
          <w:sz w:val="20"/>
          <w:szCs w:val="20"/>
        </w:rPr>
        <w:t xml:space="preserve">[6] Apache JIRA HADOOP-3678 — DataNode exception when client stops reading a block.</w:t>
      </w:r>
    </w:p>
    <w:p/>
    <w:p>
      <w:pPr>
        <w:pStyle w:val="Heading2"/>
      </w:pPr>
      <w:r>
        <w:t>4.3  Full-Dataset Event Catalogue (E1-E29)</w:t>
      </w:r>
    </w:p>
    <w:p>
      <w:r>
        <w:t>The table below documents all 29 event templates derived by parsing the full 11,175,629-line HDFS_v1 dataset. Event IDs differ from the 2k-sample catalogue (E1-E14) used in earlier sections; a cross-reference mapping is provided in Section 4.4. Events marked "ANOMALY-EXCLUSIVE" appear in anomaly block traces only and never in normal block traces.</w:t>
      </w:r>
    </w:p>
    <w:tbl>
      <w:tblPr>
        <w:tblW w:type="auto" w:w="0"/>
        <w:tblLook w:firstColumn="1" w:firstRow="1" w:lastColumn="0" w:lastRow="0" w:noHBand="0" w:noVBand="1" w:val="04A0"/>
      </w:tblPr>
      <w:tblGrid>
        <w:gridCol w:w="1680"/>
        <w:gridCol w:w="1680"/>
        <w:gridCol w:w="1680"/>
        <w:gridCol w:w="1680"/>
        <w:gridCol w:w="1680"/>
        <w:gridCol w:w="1680"/>
      </w:tblGrid>
      <w:tr>
        <w:tc>
          <w:tcPr>
            <w:tcW w:type="dxa" w:w="16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2E4057"/>
          </w:tcPr>
          <w:p>
            <w:r>
              <w:rPr>
                <w:b/>
                <w:color w:val="FFFFFF"/>
              </w:rPr>
              <w:t>Event ID</w:t>
            </w:r>
          </w:p>
        </w:tc>
        <w:tc>
          <w:tcPr>
            <w:tcW w:type="dxa" w:w="16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2E4057"/>
          </w:tcPr>
          <w:p>
            <w:r>
              <w:rPr>
                <w:b/>
                <w:color w:val="FFFFFF"/>
              </w:rPr>
              <w:t>Component</w:t>
            </w:r>
          </w:p>
        </w:tc>
        <w:tc>
          <w:tcPr>
            <w:tcW w:type="dxa" w:w="16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2E4057"/>
          </w:tcPr>
          <w:p>
            <w:r>
              <w:rPr>
                <w:b/>
                <w:color w:val="FFFFFF"/>
              </w:rPr>
              <w:t>Level</w:t>
            </w:r>
          </w:p>
        </w:tc>
        <w:tc>
          <w:tcPr>
            <w:tcW w:type="dxa" w:w="16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2E4057"/>
          </w:tcPr>
          <w:p>
            <w:r>
              <w:rPr>
                <w:b/>
                <w:color w:val="FFFFFF"/>
              </w:rPr>
              <w:t>Full-Dataset Count</w:t>
            </w:r>
          </w:p>
        </w:tc>
        <w:tc>
          <w:tcPr>
            <w:tcW w:type="dxa" w:w="16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2E4057"/>
          </w:tcPr>
          <w:p>
            <w:r>
              <w:rPr>
                <w:b/>
                <w:color w:val="FFFFFF"/>
              </w:rPr>
              <w:t>Template</w:t>
            </w:r>
          </w:p>
        </w:tc>
        <w:tc>
          <w:tcPr>
            <w:tcW w:type="dxa" w:w="168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2E4057"/>
          </w:tcPr>
          <w:p>
            <w:r>
              <w:rPr>
                <w:b/>
                <w:color w:val="FFFFFF"/>
              </w:rPr>
              <w:t>Anomaly-Exclusive?</w:t>
            </w:r>
          </w:p>
        </w:tc>
      </w:tr>
      <w:tr>
        <w:tc>
          <w:tcPr>
            <w:tcW w:type="dxa" w:w="1680"/>
            <w:shd w:val="clear" w:color="auto" w:fill="FFF0F0"/>
          </w:tcPr>
          <w:p>
            <w:r>
              <w:rPr>
                <w:b/>
              </w:rPr>
              <w:t>E1</w:t>
            </w:r>
          </w:p>
        </w:tc>
        <w:tc>
          <w:tcPr>
            <w:tcW w:type="dxa" w:w="1680"/>
            <w:shd w:val="clear" w:color="auto" w:fill="FFF0F0"/>
          </w:tcPr>
          <w:p>
            <w:r>
              <w:t>dfs.DataBlockScanner</w:t>
            </w:r>
          </w:p>
        </w:tc>
        <w:tc>
          <w:tcPr>
            <w:tcW w:type="dxa" w:w="1680"/>
            <w:shd w:val="clear" w:color="auto" w:fill="FFF0F0"/>
          </w:tcPr>
          <w:p>
            <w:r>
              <w:rPr>
                <w:b/>
                <w:color w:val="C00000"/>
              </w:rPr>
              <w:t>WARN</w:t>
            </w:r>
          </w:p>
        </w:tc>
        <w:tc>
          <w:tcPr>
            <w:tcW w:type="dxa" w:w="1680"/>
            <w:shd w:val="clear" w:color="auto" w:fill="FFF0F0"/>
          </w:tcPr>
          <w:p>
            <w:r>
              <w:t>10</w:t>
            </w:r>
          </w:p>
        </w:tc>
        <w:tc>
          <w:tcPr>
            <w:tcW w:type="dxa" w:w="1680"/>
            <w:shd w:val="clear" w:color="auto" w:fill="FFF0F0"/>
          </w:tcPr>
          <w:p>
            <w:r>
              <w:t>Adding an already existing block</w:t>
            </w:r>
          </w:p>
        </w:tc>
        <w:tc>
          <w:tcPr>
            <w:tcW w:type="dxa" w:w="1680"/>
            <w:shd w:val="clear" w:color="auto" w:fill="FFF0F0"/>
          </w:tcPr>
          <w:p>
            <w:r>
              <w:t>YES</w:t>
            </w:r>
          </w:p>
        </w:tc>
      </w:tr>
      <w:tr>
        <w:tc>
          <w:tcPr>
            <w:tcW w:type="dxa" w:w="1680"/>
          </w:tcPr>
          <w:p>
            <w:r>
              <w:rPr>
                <w:b/>
              </w:rPr>
              <w:t>E2</w:t>
            </w:r>
          </w:p>
        </w:tc>
        <w:tc>
          <w:tcPr>
            <w:tcW w:type="dxa" w:w="1680"/>
          </w:tcPr>
          <w:p>
            <w:r>
              <w:t>dfs.DataBlockScanner</w:t>
            </w:r>
          </w:p>
        </w:tc>
        <w:tc>
          <w:tcPr>
            <w:tcW w:type="dxa" w:w="1680"/>
          </w:tcPr>
          <w:p>
            <w:r>
              <w:t>INFO</w:t>
            </w:r>
          </w:p>
        </w:tc>
        <w:tc>
          <w:tcPr>
            <w:tcW w:type="dxa" w:w="1680"/>
          </w:tcPr>
          <w:p>
            <w:r>
              <w:t>120,036</w:t>
            </w:r>
          </w:p>
        </w:tc>
        <w:tc>
          <w:tcPr>
            <w:tcW w:type="dxa" w:w="1680"/>
          </w:tcPr>
          <w:p>
            <w:r>
              <w:t>Verification succeeded for block</w:t>
            </w:r>
          </w:p>
        </w:tc>
        <w:tc>
          <w:tcPr>
            <w:tcW w:type="dxa" w:w="1680"/>
          </w:tcPr>
          <w:p>
            <w:r>
              <w:t>No</w:t>
            </w:r>
          </w:p>
        </w:tc>
      </w:tr>
      <w:tr>
        <w:tc>
          <w:tcPr>
            <w:tcW w:type="dxa" w:w="1680"/>
          </w:tcPr>
          <w:p>
            <w:r>
              <w:rPr>
                <w:b/>
              </w:rPr>
              <w:t>E3</w:t>
            </w:r>
          </w:p>
        </w:tc>
        <w:tc>
          <w:tcPr>
            <w:tcW w:type="dxa" w:w="1680"/>
          </w:tcPr>
          <w:p>
            <w:r>
              <w:t>dfs.DataNode$DataXceiver</w:t>
            </w:r>
          </w:p>
        </w:tc>
        <w:tc>
          <w:tcPr>
            <w:tcW w:type="dxa" w:w="1680"/>
          </w:tcPr>
          <w:p>
            <w:r>
              <w:t>INFO</w:t>
            </w:r>
          </w:p>
        </w:tc>
        <w:tc>
          <w:tcPr>
            <w:tcW w:type="dxa" w:w="1680"/>
          </w:tcPr>
          <w:p>
            <w:r>
              <w:t>428,726</w:t>
            </w:r>
          </w:p>
        </w:tc>
        <w:tc>
          <w:tcPr>
            <w:tcW w:type="dxa" w:w="1680"/>
          </w:tcPr>
          <w:p>
            <w:r>
              <w:t>Served block to client/replica</w:t>
            </w:r>
          </w:p>
        </w:tc>
        <w:tc>
          <w:tcPr>
            <w:tcW w:type="dxa" w:w="1680"/>
          </w:tcPr>
          <w:p>
            <w:r>
              <w:t>No</w:t>
            </w:r>
          </w:p>
        </w:tc>
      </w:tr>
      <w:tr>
        <w:tc>
          <w:tcPr>
            <w:tcW w:type="dxa" w:w="1680"/>
          </w:tcPr>
          <w:p>
            <w:r>
              <w:rPr>
                <w:b/>
              </w:rPr>
              <w:t>E4</w:t>
            </w:r>
          </w:p>
        </w:tc>
        <w:tc>
          <w:tcPr>
            <w:tcW w:type="dxa" w:w="1680"/>
          </w:tcPr>
          <w:p>
            <w:r>
              <w:t>dfs.DataNode$DataXceiver</w:t>
            </w:r>
          </w:p>
        </w:tc>
        <w:tc>
          <w:tcPr>
            <w:tcW w:type="dxa" w:w="1680"/>
          </w:tcPr>
          <w:p>
            <w:r>
              <w:rPr>
                <w:b/>
                <w:color w:val="C00000"/>
              </w:rPr>
              <w:t>WARN</w:t>
            </w:r>
          </w:p>
        </w:tc>
        <w:tc>
          <w:tcPr>
            <w:tcW w:type="dxa" w:w="1680"/>
          </w:tcPr>
          <w:p>
            <w:r>
              <w:t>356,207</w:t>
            </w:r>
          </w:p>
        </w:tc>
        <w:tc>
          <w:tcPr>
            <w:tcW w:type="dxa" w:w="1680"/>
          </w:tcPr>
          <w:p>
            <w:r>
              <w:t>Got exception while serving block (client disconnect)</w:t>
            </w:r>
          </w:p>
        </w:tc>
        <w:tc>
          <w:tcPr>
            <w:tcW w:type="dxa" w:w="1680"/>
          </w:tcPr>
          <w:p>
            <w:r>
              <w:t>No</w:t>
            </w:r>
          </w:p>
        </w:tc>
      </w:tr>
      <w:tr>
        <w:tc>
          <w:tcPr>
            <w:tcW w:type="dxa" w:w="1680"/>
          </w:tcPr>
          <w:p>
            <w:r>
              <w:rPr>
                <w:b/>
              </w:rPr>
              <w:t>E5</w:t>
            </w:r>
          </w:p>
        </w:tc>
        <w:tc>
          <w:tcPr>
            <w:tcW w:type="dxa" w:w="1680"/>
          </w:tcPr>
          <w:p>
            <w:r>
              <w:t>dfs.DataNode$DataXceiver</w:t>
            </w:r>
          </w:p>
        </w:tc>
        <w:tc>
          <w:tcPr>
            <w:tcW w:type="dxa" w:w="1680"/>
          </w:tcPr>
          <w:p>
            <w:r>
              <w:t>INFO</w:t>
            </w:r>
          </w:p>
        </w:tc>
        <w:tc>
          <w:tcPr>
            <w:tcW w:type="dxa" w:w="1680"/>
          </w:tcPr>
          <w:p>
            <w:r>
              <w:t>1,723,232</w:t>
            </w:r>
          </w:p>
        </w:tc>
        <w:tc>
          <w:tcPr>
            <w:tcW w:type="dxa" w:w="1680"/>
          </w:tcPr>
          <w:p>
            <w:r>
              <w:t>Receiving block -- pipeline write inbound</w:t>
            </w:r>
          </w:p>
        </w:tc>
        <w:tc>
          <w:tcPr>
            <w:tcW w:type="dxa" w:w="1680"/>
          </w:tcPr>
          <w:p>
            <w:r>
              <w:t>No</w:t>
            </w:r>
          </w:p>
        </w:tc>
      </w:tr>
      <w:tr>
        <w:tc>
          <w:tcPr>
            <w:tcW w:type="dxa" w:w="1680"/>
          </w:tcPr>
          <w:p>
            <w:r>
              <w:rPr>
                <w:b/>
              </w:rPr>
              <w:t>E6</w:t>
            </w:r>
          </w:p>
        </w:tc>
        <w:tc>
          <w:tcPr>
            <w:tcW w:type="dxa" w:w="1680"/>
          </w:tcPr>
          <w:p>
            <w:r>
              <w:t>dfs.DataNode$DataXceiver</w:t>
            </w:r>
          </w:p>
        </w:tc>
        <w:tc>
          <w:tcPr>
            <w:tcW w:type="dxa" w:w="1680"/>
          </w:tcPr>
          <w:p>
            <w:r>
              <w:t>INFO</w:t>
            </w:r>
          </w:p>
        </w:tc>
        <w:tc>
          <w:tcPr>
            <w:tcW w:type="dxa" w:w="1680"/>
          </w:tcPr>
          <w:p>
            <w:r>
              <w:t>7,097</w:t>
            </w:r>
          </w:p>
        </w:tc>
        <w:tc>
          <w:tcPr>
            <w:tcW w:type="dxa" w:w="1680"/>
          </w:tcPr>
          <w:p>
            <w:r>
              <w:t>Received block with explicit src/dest routing</w:t>
            </w:r>
          </w:p>
        </w:tc>
        <w:tc>
          <w:tcPr>
            <w:tcW w:type="dxa" w:w="1680"/>
          </w:tcPr>
          <w:p>
            <w:r>
              <w:t>No</w:t>
            </w:r>
          </w:p>
        </w:tc>
      </w:tr>
      <w:tr>
        <w:tc>
          <w:tcPr>
            <w:tcW w:type="dxa" w:w="1680"/>
            <w:shd w:val="clear" w:color="auto" w:fill="FFF0F0"/>
          </w:tcPr>
          <w:p>
            <w:r>
              <w:rPr>
                <w:b/>
              </w:rPr>
              <w:t>E7</w:t>
            </w:r>
          </w:p>
        </w:tc>
        <w:tc>
          <w:tcPr>
            <w:tcW w:type="dxa" w:w="1680"/>
            <w:shd w:val="clear" w:color="auto" w:fill="FFF0F0"/>
          </w:tcPr>
          <w:p>
            <w:r>
              <w:t>dfs.DataNode$DataXceiver</w:t>
            </w:r>
          </w:p>
        </w:tc>
        <w:tc>
          <w:tcPr>
            <w:tcW w:type="dxa" w:w="1680"/>
            <w:shd w:val="clear" w:color="auto" w:fill="FFF0F0"/>
          </w:tcPr>
          <w:p>
            <w:r>
              <w:t>INFO</w:t>
            </w:r>
          </w:p>
        </w:tc>
        <w:tc>
          <w:tcPr>
            <w:tcW w:type="dxa" w:w="1680"/>
            <w:shd w:val="clear" w:color="auto" w:fill="FFF0F0"/>
          </w:tcPr>
          <w:p>
            <w:r>
              <w:t>3,416</w:t>
            </w:r>
          </w:p>
        </w:tc>
        <w:tc>
          <w:tcPr>
            <w:tcW w:type="dxa" w:w="1680"/>
            <w:shd w:val="clear" w:color="auto" w:fill="FFF0F0"/>
          </w:tcPr>
          <w:p>
            <w:r>
              <w:t>writeBlock received exception</w:t>
            </w:r>
          </w:p>
        </w:tc>
        <w:tc>
          <w:tcPr>
            <w:tcW w:type="dxa" w:w="1680"/>
            <w:shd w:val="clear" w:color="auto" w:fill="FFF0F0"/>
          </w:tcPr>
          <w:p>
            <w:r>
              <w:t>YES</w:t>
            </w:r>
          </w:p>
        </w:tc>
      </w:tr>
      <w:tr>
        <w:tc>
          <w:tcPr>
            <w:tcW w:type="dxa" w:w="1680"/>
            <w:shd w:val="clear" w:color="auto" w:fill="FFF0F0"/>
          </w:tcPr>
          <w:p>
            <w:r>
              <w:rPr>
                <w:b/>
              </w:rPr>
              <w:t>E8</w:t>
            </w:r>
          </w:p>
        </w:tc>
        <w:tc>
          <w:tcPr>
            <w:tcW w:type="dxa" w:w="1680"/>
            <w:shd w:val="clear" w:color="auto" w:fill="FFF0F0"/>
          </w:tcPr>
          <w:p>
            <w:r>
              <w:t>dfs.DataNode$PacketResponder</w:t>
            </w:r>
          </w:p>
        </w:tc>
        <w:tc>
          <w:tcPr>
            <w:tcW w:type="dxa" w:w="1680"/>
            <w:shd w:val="clear" w:color="auto" w:fill="FFF0F0"/>
          </w:tcPr>
          <w:p>
            <w:r>
              <w:t>INFO</w:t>
            </w:r>
          </w:p>
        </w:tc>
        <w:tc>
          <w:tcPr>
            <w:tcW w:type="dxa" w:w="1680"/>
            <w:shd w:val="clear" w:color="auto" w:fill="FFF0F0"/>
          </w:tcPr>
          <w:p>
            <w:r>
              <w:t>49</w:t>
            </w:r>
          </w:p>
        </w:tc>
        <w:tc>
          <w:tcPr>
            <w:tcW w:type="dxa" w:w="1680"/>
            <w:shd w:val="clear" w:color="auto" w:fill="FFF0F0"/>
          </w:tcPr>
          <w:p>
            <w:r>
              <w:t>PacketResponder Interrupted</w:t>
            </w:r>
          </w:p>
        </w:tc>
        <w:tc>
          <w:tcPr>
            <w:tcW w:type="dxa" w:w="1680"/>
            <w:shd w:val="clear" w:color="auto" w:fill="FFF0F0"/>
          </w:tcPr>
          <w:p>
            <w:r>
              <w:t>YES</w:t>
            </w:r>
          </w:p>
        </w:tc>
      </w:tr>
      <w:tr>
        <w:tc>
          <w:tcPr>
            <w:tcW w:type="dxa" w:w="1680"/>
          </w:tcPr>
          <w:p>
            <w:r>
              <w:rPr>
                <w:b/>
              </w:rPr>
              <w:t>E9</w:t>
            </w:r>
          </w:p>
        </w:tc>
        <w:tc>
          <w:tcPr>
            <w:tcW w:type="dxa" w:w="1680"/>
          </w:tcPr>
          <w:p>
            <w:r>
              <w:t>dfs.DataNode$PacketResponder</w:t>
            </w:r>
          </w:p>
        </w:tc>
        <w:tc>
          <w:tcPr>
            <w:tcW w:type="dxa" w:w="1680"/>
          </w:tcPr>
          <w:p>
            <w:r>
              <w:t>INFO</w:t>
            </w:r>
          </w:p>
        </w:tc>
        <w:tc>
          <w:tcPr>
            <w:tcW w:type="dxa" w:w="1680"/>
          </w:tcPr>
          <w:p>
            <w:r>
              <w:t>1,706,514</w:t>
            </w:r>
          </w:p>
        </w:tc>
        <w:tc>
          <w:tcPr>
            <w:tcW w:type="dxa" w:w="1680"/>
          </w:tcPr>
          <w:p>
            <w:r>
              <w:t>Received block confirmation (size + source)</w:t>
            </w:r>
          </w:p>
        </w:tc>
        <w:tc>
          <w:tcPr>
            <w:tcW w:type="dxa" w:w="1680"/>
          </w:tcPr>
          <w:p>
            <w:r>
              <w:t>No</w:t>
            </w:r>
          </w:p>
        </w:tc>
      </w:tr>
      <w:tr>
        <w:tc>
          <w:tcPr>
            <w:tcW w:type="dxa" w:w="1680"/>
            <w:shd w:val="clear" w:color="auto" w:fill="FFF0F0"/>
          </w:tcPr>
          <w:p>
            <w:r>
              <w:rPr>
                <w:b/>
              </w:rPr>
              <w:t>E10</w:t>
            </w:r>
          </w:p>
        </w:tc>
        <w:tc>
          <w:tcPr>
            <w:tcW w:type="dxa" w:w="1680"/>
            <w:shd w:val="clear" w:color="auto" w:fill="FFF0F0"/>
          </w:tcPr>
          <w:p>
            <w:r>
              <w:t>dfs.DataNode$PacketResponder</w:t>
            </w:r>
          </w:p>
        </w:tc>
        <w:tc>
          <w:tcPr>
            <w:tcW w:type="dxa" w:w="1680"/>
            <w:shd w:val="clear" w:color="auto" w:fill="FFF0F0"/>
          </w:tcPr>
          <w:p>
            <w:r>
              <w:t>INFO</w:t>
            </w:r>
          </w:p>
        </w:tc>
        <w:tc>
          <w:tcPr>
            <w:tcW w:type="dxa" w:w="1680"/>
            <w:shd w:val="clear" w:color="auto" w:fill="FFF0F0"/>
          </w:tcPr>
          <w:p>
            <w:r>
              <w:t>108</w:t>
            </w:r>
          </w:p>
        </w:tc>
        <w:tc>
          <w:tcPr>
            <w:tcW w:type="dxa" w:w="1680"/>
            <w:shd w:val="clear" w:color="auto" w:fill="FFF0F0"/>
          </w:tcPr>
          <w:p>
            <w:r>
              <w:t>PacketResponder Exception</w:t>
            </w:r>
          </w:p>
        </w:tc>
        <w:tc>
          <w:tcPr>
            <w:tcW w:type="dxa" w:w="1680"/>
            <w:shd w:val="clear" w:color="auto" w:fill="FFF0F0"/>
          </w:tcPr>
          <w:p>
            <w:r>
              <w:t>YES</w:t>
            </w:r>
          </w:p>
        </w:tc>
      </w:tr>
      <w:tr>
        <w:tc>
          <w:tcPr>
            <w:tcW w:type="dxa" w:w="1680"/>
          </w:tcPr>
          <w:p>
            <w:r>
              <w:rPr>
                <w:b/>
              </w:rPr>
              <w:t>E11</w:t>
            </w:r>
          </w:p>
        </w:tc>
        <w:tc>
          <w:tcPr>
            <w:tcW w:type="dxa" w:w="1680"/>
          </w:tcPr>
          <w:p>
            <w:r>
              <w:t>dfs.DataNode$PacketResponder</w:t>
            </w:r>
          </w:p>
        </w:tc>
        <w:tc>
          <w:tcPr>
            <w:tcW w:type="dxa" w:w="1680"/>
          </w:tcPr>
          <w:p>
            <w:r>
              <w:t>INFO</w:t>
            </w:r>
          </w:p>
        </w:tc>
        <w:tc>
          <w:tcPr>
            <w:tcW w:type="dxa" w:w="1680"/>
          </w:tcPr>
          <w:p>
            <w:r>
              <w:t>1,706,679</w:t>
            </w:r>
          </w:p>
        </w:tc>
        <w:tc>
          <w:tcPr>
            <w:tcW w:type="dxa" w:w="1680"/>
          </w:tcPr>
          <w:p>
            <w:r>
              <w:t>PacketResponder for block terminating (normal)</w:t>
            </w:r>
          </w:p>
        </w:tc>
        <w:tc>
          <w:tcPr>
            <w:tcW w:type="dxa" w:w="1680"/>
          </w:tcPr>
          <w:p>
            <w:r>
              <w:t>No</w:t>
            </w:r>
          </w:p>
        </w:tc>
      </w:tr>
      <w:tr>
        <w:tc>
          <w:tcPr>
            <w:tcW w:type="dxa" w:w="1680"/>
            <w:shd w:val="clear" w:color="auto" w:fill="FFF0F0"/>
          </w:tcPr>
          <w:p>
            <w:r>
              <w:rPr>
                <w:b/>
              </w:rPr>
              <w:t>E12</w:t>
            </w:r>
          </w:p>
        </w:tc>
        <w:tc>
          <w:tcPr>
            <w:tcW w:type="dxa" w:w="1680"/>
            <w:shd w:val="clear" w:color="auto" w:fill="FFF0F0"/>
          </w:tcPr>
          <w:p>
            <w:r>
              <w:t>dfs.DataNode$BlockReceiver</w:t>
            </w:r>
          </w:p>
        </w:tc>
        <w:tc>
          <w:tcPr>
            <w:tcW w:type="dxa" w:w="1680"/>
            <w:shd w:val="clear" w:color="auto" w:fill="FFF0F0"/>
          </w:tcPr>
          <w:p>
            <w:r>
              <w:t>INFO</w:t>
            </w:r>
          </w:p>
        </w:tc>
        <w:tc>
          <w:tcPr>
            <w:tcW w:type="dxa" w:w="1680"/>
            <w:shd w:val="clear" w:color="auto" w:fill="FFF0F0"/>
          </w:tcPr>
          <w:p>
            <w:r>
              <w:t>34</w:t>
            </w:r>
          </w:p>
        </w:tc>
        <w:tc>
          <w:tcPr>
            <w:tcW w:type="dxa" w:w="1680"/>
            <w:shd w:val="clear" w:color="auto" w:fill="FFF0F0"/>
          </w:tcPr>
          <w:p>
            <w:r>
              <w:t>Exception writing block to mirror DataNode</w:t>
            </w:r>
          </w:p>
        </w:tc>
        <w:tc>
          <w:tcPr>
            <w:tcW w:type="dxa" w:w="1680"/>
            <w:shd w:val="clear" w:color="auto" w:fill="FFF0F0"/>
          </w:tcPr>
          <w:p>
            <w:r>
              <w:t>YES</w:t>
            </w:r>
          </w:p>
        </w:tc>
      </w:tr>
      <w:tr>
        <w:tc>
          <w:tcPr>
            <w:tcW w:type="dxa" w:w="1680"/>
            <w:shd w:val="clear" w:color="auto" w:fill="FFF0F0"/>
          </w:tcPr>
          <w:p>
            <w:r>
              <w:rPr>
                <w:b/>
              </w:rPr>
              <w:t>E13</w:t>
            </w:r>
          </w:p>
        </w:tc>
        <w:tc>
          <w:tcPr>
            <w:tcW w:type="dxa" w:w="1680"/>
            <w:shd w:val="clear" w:color="auto" w:fill="FFF0F0"/>
          </w:tcPr>
          <w:p>
            <w:r>
              <w:t>dfs.DataNode$BlockReceiver</w:t>
            </w:r>
          </w:p>
        </w:tc>
        <w:tc>
          <w:tcPr>
            <w:tcW w:type="dxa" w:w="1680"/>
            <w:shd w:val="clear" w:color="auto" w:fill="FFF0F0"/>
          </w:tcPr>
          <w:p>
            <w:r>
              <w:t>INFO</w:t>
            </w:r>
          </w:p>
        </w:tc>
        <w:tc>
          <w:tcPr>
            <w:tcW w:type="dxa" w:w="1680"/>
            <w:shd w:val="clear" w:color="auto" w:fill="FFF0F0"/>
          </w:tcPr>
          <w:p>
            <w:r>
              <w:t>1,464</w:t>
            </w:r>
          </w:p>
        </w:tc>
        <w:tc>
          <w:tcPr>
            <w:tcW w:type="dxa" w:w="1680"/>
            <w:shd w:val="clear" w:color="auto" w:fill="FFF0F0"/>
          </w:tcPr>
          <w:p>
            <w:r>
              <w:t>Receiving empty packet for block</w:t>
            </w:r>
          </w:p>
        </w:tc>
        <w:tc>
          <w:tcPr>
            <w:tcW w:type="dxa" w:w="1680"/>
            <w:shd w:val="clear" w:color="auto" w:fill="FFF0F0"/>
          </w:tcPr>
          <w:p>
            <w:r>
              <w:t>YES</w:t>
            </w:r>
          </w:p>
        </w:tc>
      </w:tr>
      <w:tr>
        <w:tc>
          <w:tcPr>
            <w:tcW w:type="dxa" w:w="1680"/>
            <w:shd w:val="clear" w:color="auto" w:fill="FFF0F0"/>
          </w:tcPr>
          <w:p>
            <w:r>
              <w:rPr>
                <w:b/>
              </w:rPr>
              <w:t>E14</w:t>
            </w:r>
          </w:p>
        </w:tc>
        <w:tc>
          <w:tcPr>
            <w:tcW w:type="dxa" w:w="1680"/>
            <w:shd w:val="clear" w:color="auto" w:fill="FFF0F0"/>
          </w:tcPr>
          <w:p>
            <w:r>
              <w:t>dfs.DataNode$BlockReceiver</w:t>
            </w:r>
          </w:p>
        </w:tc>
        <w:tc>
          <w:tcPr>
            <w:tcW w:type="dxa" w:w="1680"/>
            <w:shd w:val="clear" w:color="auto" w:fill="FFF0F0"/>
          </w:tcPr>
          <w:p>
            <w:r>
              <w:t>INFO</w:t>
            </w:r>
          </w:p>
        </w:tc>
        <w:tc>
          <w:tcPr>
            <w:tcW w:type="dxa" w:w="1680"/>
            <w:shd w:val="clear" w:color="auto" w:fill="FFF0F0"/>
          </w:tcPr>
          <w:p>
            <w:r>
              <w:t>155</w:t>
            </w:r>
          </w:p>
        </w:tc>
        <w:tc>
          <w:tcPr>
            <w:tcW w:type="dxa" w:w="1680"/>
            <w:shd w:val="clear" w:color="auto" w:fill="FFF0F0"/>
          </w:tcPr>
          <w:p>
            <w:r>
              <w:t>Exception in receiveBlock</w:t>
            </w:r>
          </w:p>
        </w:tc>
        <w:tc>
          <w:tcPr>
            <w:tcW w:type="dxa" w:w="1680"/>
            <w:shd w:val="clear" w:color="auto" w:fill="FFF0F0"/>
          </w:tcPr>
          <w:p>
            <w:r>
              <w:t>YES</w:t>
            </w:r>
          </w:p>
        </w:tc>
      </w:tr>
      <w:tr>
        <w:tc>
          <w:tcPr>
            <w:tcW w:type="dxa" w:w="1680"/>
            <w:shd w:val="clear" w:color="auto" w:fill="FFF0F0"/>
          </w:tcPr>
          <w:p>
            <w:r>
              <w:rPr>
                <w:b/>
              </w:rPr>
              <w:t>E15</w:t>
            </w:r>
          </w:p>
        </w:tc>
        <w:tc>
          <w:tcPr>
            <w:tcW w:type="dxa" w:w="1680"/>
            <w:shd w:val="clear" w:color="auto" w:fill="FFF0F0"/>
          </w:tcPr>
          <w:p>
            <w:r>
              <w:t>dfs.DataNode$BlockReceiver</w:t>
            </w:r>
          </w:p>
        </w:tc>
        <w:tc>
          <w:tcPr>
            <w:tcW w:type="dxa" w:w="1680"/>
            <w:shd w:val="clear" w:color="auto" w:fill="FFF0F0"/>
          </w:tcPr>
          <w:p>
            <w:r>
              <w:t>INFO</w:t>
            </w:r>
          </w:p>
        </w:tc>
        <w:tc>
          <w:tcPr>
            <w:tcW w:type="dxa" w:w="1680"/>
            <w:shd w:val="clear" w:color="auto" w:fill="FFF0F0"/>
          </w:tcPr>
          <w:p>
            <w:r>
              <w:t>65</w:t>
            </w:r>
          </w:p>
        </w:tc>
        <w:tc>
          <w:tcPr>
            <w:tcW w:type="dxa" w:w="1680"/>
            <w:shd w:val="clear" w:color="auto" w:fill="FFF0F0"/>
          </w:tcPr>
          <w:p>
            <w:r>
              <w:t>Changing block file offset</w:t>
            </w:r>
          </w:p>
        </w:tc>
        <w:tc>
          <w:tcPr>
            <w:tcW w:type="dxa" w:w="1680"/>
            <w:shd w:val="clear" w:color="auto" w:fill="FFF0F0"/>
          </w:tcPr>
          <w:p>
            <w:r>
              <w:t>YES</w:t>
            </w:r>
          </w:p>
        </w:tc>
      </w:tr>
      <w:tr>
        <w:tc>
          <w:tcPr>
            <w:tcW w:type="dxa" w:w="1680"/>
          </w:tcPr>
          <w:p>
            <w:r>
              <w:rPr>
                <w:b/>
              </w:rPr>
              <w:t>E16</w:t>
            </w:r>
          </w:p>
        </w:tc>
        <w:tc>
          <w:tcPr>
            <w:tcW w:type="dxa" w:w="1680"/>
          </w:tcPr>
          <w:p>
            <w:r>
              <w:t>dfs.DataNode$DataTransfer</w:t>
            </w:r>
          </w:p>
        </w:tc>
        <w:tc>
          <w:tcPr>
            <w:tcW w:type="dxa" w:w="1680"/>
          </w:tcPr>
          <w:p>
            <w:r>
              <w:t>INFO</w:t>
            </w:r>
          </w:p>
        </w:tc>
        <w:tc>
          <w:tcPr>
            <w:tcW w:type="dxa" w:w="1680"/>
          </w:tcPr>
          <w:p>
            <w:r>
              <w:t>6,937</w:t>
            </w:r>
          </w:p>
        </w:tc>
        <w:tc>
          <w:tcPr>
            <w:tcW w:type="dxa" w:w="1680"/>
          </w:tcPr>
          <w:p>
            <w:r>
              <w:t>Transmitted block to target DataNode</w:t>
            </w:r>
          </w:p>
        </w:tc>
        <w:tc>
          <w:tcPr>
            <w:tcW w:type="dxa" w:w="1680"/>
          </w:tcPr>
          <w:p>
            <w:r>
              <w:t>No</w:t>
            </w:r>
          </w:p>
        </w:tc>
      </w:tr>
      <w:tr>
        <w:tc>
          <w:tcPr>
            <w:tcW w:type="dxa" w:w="1680"/>
            <w:shd w:val="clear" w:color="auto" w:fill="FFF0F0"/>
          </w:tcPr>
          <w:p>
            <w:r>
              <w:rPr>
                <w:b/>
              </w:rPr>
              <w:t>E17</w:t>
            </w:r>
          </w:p>
        </w:tc>
        <w:tc>
          <w:tcPr>
            <w:tcW w:type="dxa" w:w="1680"/>
            <w:shd w:val="clear" w:color="auto" w:fill="FFF0F0"/>
          </w:tcPr>
          <w:p>
            <w:r>
              <w:t>dfs.DataNode$DataTransfer</w:t>
            </w:r>
          </w:p>
        </w:tc>
        <w:tc>
          <w:tcPr>
            <w:tcW w:type="dxa" w:w="1680"/>
            <w:shd w:val="clear" w:color="auto" w:fill="FFF0F0"/>
          </w:tcPr>
          <w:p>
            <w:r>
              <w:rPr>
                <w:b/>
                <w:color w:val="C00000"/>
              </w:rPr>
              <w:t>WARN</w:t>
            </w:r>
          </w:p>
        </w:tc>
        <w:tc>
          <w:tcPr>
            <w:tcW w:type="dxa" w:w="1680"/>
            <w:shd w:val="clear" w:color="auto" w:fill="FFF0F0"/>
          </w:tcPr>
          <w:p>
            <w:r>
              <w:t>9</w:t>
            </w:r>
          </w:p>
        </w:tc>
        <w:tc>
          <w:tcPr>
            <w:tcW w:type="dxa" w:w="1680"/>
            <w:shd w:val="clear" w:color="auto" w:fill="FFF0F0"/>
          </w:tcPr>
          <w:p>
            <w:r>
              <w:t>Failed to transfer block</w:t>
            </w:r>
          </w:p>
        </w:tc>
        <w:tc>
          <w:tcPr>
            <w:tcW w:type="dxa" w:w="1680"/>
            <w:shd w:val="clear" w:color="auto" w:fill="FFF0F0"/>
          </w:tcPr>
          <w:p>
            <w:r>
              <w:t>YES</w:t>
            </w:r>
          </w:p>
        </w:tc>
      </w:tr>
      <w:tr>
        <w:tc>
          <w:tcPr>
            <w:tcW w:type="dxa" w:w="1680"/>
          </w:tcPr>
          <w:p>
            <w:r>
              <w:rPr>
                <w:b/>
              </w:rPr>
              <w:t>E18</w:t>
            </w:r>
          </w:p>
        </w:tc>
        <w:tc>
          <w:tcPr>
            <w:tcW w:type="dxa" w:w="1680"/>
          </w:tcPr>
          <w:p>
            <w:r>
              <w:t>dfs.DataNode</w:t>
            </w:r>
          </w:p>
        </w:tc>
        <w:tc>
          <w:tcPr>
            <w:tcW w:type="dxa" w:w="1680"/>
          </w:tcPr>
          <w:p>
            <w:r>
              <w:t>INFO</w:t>
            </w:r>
          </w:p>
        </w:tc>
        <w:tc>
          <w:tcPr>
            <w:tcW w:type="dxa" w:w="1680"/>
          </w:tcPr>
          <w:p>
            <w:r>
              <w:t>7,002</w:t>
            </w:r>
          </w:p>
        </w:tc>
        <w:tc>
          <w:tcPr>
            <w:tcW w:type="dxa" w:w="1680"/>
          </w:tcPr>
          <w:p>
            <w:r>
              <w:t>Starting thread to transfer block</w:t>
            </w:r>
          </w:p>
        </w:tc>
        <w:tc>
          <w:tcPr>
            <w:tcW w:type="dxa" w:w="1680"/>
          </w:tcPr>
          <w:p>
            <w:r>
              <w:t>No</w:t>
            </w:r>
          </w:p>
        </w:tc>
      </w:tr>
      <w:tr>
        <w:tc>
          <w:tcPr>
            <w:tcW w:type="dxa" w:w="1680"/>
            <w:shd w:val="clear" w:color="auto" w:fill="FFF0F0"/>
          </w:tcPr>
          <w:p>
            <w:r>
              <w:rPr>
                <w:b/>
              </w:rPr>
              <w:t>E19</w:t>
            </w:r>
          </w:p>
        </w:tc>
        <w:tc>
          <w:tcPr>
            <w:tcW w:type="dxa" w:w="1680"/>
            <w:shd w:val="clear" w:color="auto" w:fill="FFF0F0"/>
          </w:tcPr>
          <w:p>
            <w:r>
              <w:t>dfs.FSDataset</w:t>
            </w:r>
          </w:p>
        </w:tc>
        <w:tc>
          <w:tcPr>
            <w:tcW w:type="dxa" w:w="1680"/>
            <w:shd w:val="clear" w:color="auto" w:fill="FFF0F0"/>
          </w:tcPr>
          <w:p>
            <w:r>
              <w:t>INFO</w:t>
            </w:r>
          </w:p>
        </w:tc>
        <w:tc>
          <w:tcPr>
            <w:tcW w:type="dxa" w:w="1680"/>
            <w:shd w:val="clear" w:color="auto" w:fill="FFF0F0"/>
          </w:tcPr>
          <w:p>
            <w:r>
              <w:t>5</w:t>
            </w:r>
          </w:p>
        </w:tc>
        <w:tc>
          <w:tcPr>
            <w:tcW w:type="dxa" w:w="1680"/>
            <w:shd w:val="clear" w:color="auto" w:fill="FFF0F0"/>
          </w:tcPr>
          <w:p>
            <w:r>
              <w:t>Reopen Block</w:t>
            </w:r>
          </w:p>
        </w:tc>
        <w:tc>
          <w:tcPr>
            <w:tcW w:type="dxa" w:w="1680"/>
            <w:shd w:val="clear" w:color="auto" w:fill="FFF0F0"/>
          </w:tcPr>
          <w:p>
            <w:r>
              <w:t>YES</w:t>
            </w:r>
          </w:p>
        </w:tc>
      </w:tr>
      <w:tr>
        <w:tc>
          <w:tcPr>
            <w:tcW w:type="dxa" w:w="1680"/>
          </w:tcPr>
          <w:p>
            <w:r>
              <w:rPr>
                <w:b/>
              </w:rPr>
              <w:t>E20</w:t>
            </w:r>
          </w:p>
        </w:tc>
        <w:tc>
          <w:tcPr>
            <w:tcW w:type="dxa" w:w="1680"/>
          </w:tcPr>
          <w:p>
            <w:r>
              <w:t>dfs.FSDataset</w:t>
            </w:r>
          </w:p>
        </w:tc>
        <w:tc>
          <w:tcPr>
            <w:tcW w:type="dxa" w:w="1680"/>
          </w:tcPr>
          <w:p>
            <w:r>
              <w:rPr>
                <w:b/>
                <w:color w:val="C00000"/>
              </w:rPr>
              <w:t>WARN</w:t>
            </w:r>
          </w:p>
        </w:tc>
        <w:tc>
          <w:tcPr>
            <w:tcW w:type="dxa" w:w="1680"/>
          </w:tcPr>
          <w:p>
            <w:r>
              <w:t>5,545</w:t>
            </w:r>
          </w:p>
        </w:tc>
        <w:tc>
          <w:tcPr>
            <w:tcW w:type="dxa" w:w="1680"/>
          </w:tcPr>
          <w:p>
            <w:r>
              <w:t>Unexpected error deleting block -- BlockInfo not in volumeMap</w:t>
            </w:r>
          </w:p>
        </w:tc>
        <w:tc>
          <w:tcPr>
            <w:tcW w:type="dxa" w:w="1680"/>
          </w:tcPr>
          <w:p>
            <w:r>
              <w:t>No</w:t>
            </w:r>
          </w:p>
        </w:tc>
      </w:tr>
      <w:tr>
        <w:tc>
          <w:tcPr>
            <w:tcW w:type="dxa" w:w="1680"/>
          </w:tcPr>
          <w:p>
            <w:r>
              <w:rPr>
                <w:b/>
              </w:rPr>
              <w:t>E21</w:t>
            </w:r>
          </w:p>
        </w:tc>
        <w:tc>
          <w:tcPr>
            <w:tcW w:type="dxa" w:w="1680"/>
          </w:tcPr>
          <w:p>
            <w:r>
              <w:t>dfs.FSDataset</w:t>
            </w:r>
          </w:p>
        </w:tc>
        <w:tc>
          <w:tcPr>
            <w:tcW w:type="dxa" w:w="1680"/>
          </w:tcPr>
          <w:p>
            <w:r>
              <w:t>INFO</w:t>
            </w:r>
          </w:p>
        </w:tc>
        <w:tc>
          <w:tcPr>
            <w:tcW w:type="dxa" w:w="1680"/>
          </w:tcPr>
          <w:p>
            <w:r>
              <w:t>1,402,047</w:t>
            </w:r>
          </w:p>
        </w:tc>
        <w:tc>
          <w:tcPr>
            <w:tcW w:type="dxa" w:w="1680"/>
          </w:tcPr>
          <w:p>
            <w:r>
              <w:t>Deleting block file from local storage</w:t>
            </w:r>
          </w:p>
        </w:tc>
        <w:tc>
          <w:tcPr>
            <w:tcW w:type="dxa" w:w="1680"/>
          </w:tcPr>
          <w:p>
            <w:r>
              <w:t>No</w:t>
            </w:r>
          </w:p>
        </w:tc>
      </w:tr>
      <w:tr>
        <w:tc>
          <w:tcPr>
            <w:tcW w:type="dxa" w:w="1680"/>
          </w:tcPr>
          <w:p>
            <w:r>
              <w:rPr>
                <w:b/>
              </w:rPr>
              <w:t>E22</w:t>
            </w:r>
          </w:p>
        </w:tc>
        <w:tc>
          <w:tcPr>
            <w:tcW w:type="dxa" w:w="1680"/>
          </w:tcPr>
          <w:p>
            <w:r>
              <w:t>dfs.FSNamesystem</w:t>
            </w:r>
          </w:p>
        </w:tc>
        <w:tc>
          <w:tcPr>
            <w:tcW w:type="dxa" w:w="1680"/>
          </w:tcPr>
          <w:p>
            <w:r>
              <w:t>INFO</w:t>
            </w:r>
          </w:p>
        </w:tc>
        <w:tc>
          <w:tcPr>
            <w:tcW w:type="dxa" w:w="1680"/>
          </w:tcPr>
          <w:p>
            <w:r>
              <w:t>575,061</w:t>
            </w:r>
          </w:p>
        </w:tc>
        <w:tc>
          <w:tcPr>
            <w:tcW w:type="dxa" w:w="1680"/>
          </w:tcPr>
          <w:p>
            <w:r>
              <w:t>BLOCK* allocateBlock -- new block created</w:t>
            </w:r>
          </w:p>
        </w:tc>
        <w:tc>
          <w:tcPr>
            <w:tcW w:type="dxa" w:w="1680"/>
          </w:tcPr>
          <w:p>
            <w:r>
              <w:t>No</w:t>
            </w:r>
          </w:p>
        </w:tc>
      </w:tr>
      <w:tr>
        <w:tc>
          <w:tcPr>
            <w:tcW w:type="dxa" w:w="1680"/>
          </w:tcPr>
          <w:p>
            <w:r>
              <w:rPr>
                <w:b/>
              </w:rPr>
              <w:t>E23</w:t>
            </w:r>
          </w:p>
        </w:tc>
        <w:tc>
          <w:tcPr>
            <w:tcW w:type="dxa" w:w="1680"/>
          </w:tcPr>
          <w:p>
            <w:r>
              <w:t>dfs.FSNamesystem</w:t>
            </w:r>
          </w:p>
        </w:tc>
        <w:tc>
          <w:tcPr>
            <w:tcW w:type="dxa" w:w="1680"/>
          </w:tcPr>
          <w:p>
            <w:r>
              <w:t>INFO</w:t>
            </w:r>
          </w:p>
        </w:tc>
        <w:tc>
          <w:tcPr>
            <w:tcW w:type="dxa" w:w="1680"/>
          </w:tcPr>
          <w:p>
            <w:r>
              <w:t>1,396,174</w:t>
            </w:r>
          </w:p>
        </w:tc>
        <w:tc>
          <w:tcPr>
            <w:tcW w:type="dxa" w:w="1680"/>
          </w:tcPr>
          <w:p>
            <w:r>
              <w:t>BLOCK* delete -- block added to DataNode invalidation set</w:t>
            </w:r>
          </w:p>
        </w:tc>
        <w:tc>
          <w:tcPr>
            <w:tcW w:type="dxa" w:w="1680"/>
          </w:tcPr>
          <w:p>
            <w:r>
              <w:t>No</w:t>
            </w:r>
          </w:p>
        </w:tc>
      </w:tr>
      <w:tr>
        <w:tc>
          <w:tcPr>
            <w:tcW w:type="dxa" w:w="1680"/>
            <w:shd w:val="clear" w:color="auto" w:fill="FFF0F0"/>
          </w:tcPr>
          <w:p>
            <w:r>
              <w:rPr>
                <w:b/>
              </w:rPr>
              <w:t>E24</w:t>
            </w:r>
          </w:p>
        </w:tc>
        <w:tc>
          <w:tcPr>
            <w:tcW w:type="dxa" w:w="1680"/>
            <w:shd w:val="clear" w:color="auto" w:fill="FFF0F0"/>
          </w:tcPr>
          <w:p>
            <w:r>
              <w:t>dfs.FSNamesystem</w:t>
            </w:r>
          </w:p>
        </w:tc>
        <w:tc>
          <w:tcPr>
            <w:tcW w:type="dxa" w:w="1680"/>
            <w:shd w:val="clear" w:color="auto" w:fill="FFF0F0"/>
          </w:tcPr>
          <w:p>
            <w:r>
              <w:t>INFO</w:t>
            </w:r>
          </w:p>
        </w:tc>
        <w:tc>
          <w:tcPr>
            <w:tcW w:type="dxa" w:w="1680"/>
            <w:shd w:val="clear" w:color="auto" w:fill="FFF0F0"/>
          </w:tcPr>
          <w:p>
            <w:r>
              <w:t>4</w:t>
            </w:r>
          </w:p>
        </w:tc>
        <w:tc>
          <w:tcPr>
            <w:tcW w:type="dxa" w:w="1680"/>
            <w:shd w:val="clear" w:color="auto" w:fill="FFF0F0"/>
          </w:tcPr>
          <w:p>
            <w:r>
              <w:t>BLOCK* Removing block from neededReplications (orphan)</w:t>
            </w:r>
          </w:p>
        </w:tc>
        <w:tc>
          <w:tcPr>
            <w:tcW w:type="dxa" w:w="1680"/>
            <w:shd w:val="clear" w:color="auto" w:fill="FFF0F0"/>
          </w:tcPr>
          <w:p>
            <w:r>
              <w:t>YES</w:t>
            </w:r>
          </w:p>
        </w:tc>
      </w:tr>
      <w:tr>
        <w:tc>
          <w:tcPr>
            <w:tcW w:type="dxa" w:w="1680"/>
          </w:tcPr>
          <w:p>
            <w:r>
              <w:rPr>
                <w:b/>
              </w:rPr>
              <w:t>E25</w:t>
            </w:r>
          </w:p>
        </w:tc>
        <w:tc>
          <w:tcPr>
            <w:tcW w:type="dxa" w:w="1680"/>
          </w:tcPr>
          <w:p>
            <w:r>
              <w:t>dfs.FSNamesystem</w:t>
            </w:r>
          </w:p>
        </w:tc>
        <w:tc>
          <w:tcPr>
            <w:tcW w:type="dxa" w:w="1680"/>
          </w:tcPr>
          <w:p>
            <w:r>
              <w:t>INFO</w:t>
            </w:r>
          </w:p>
        </w:tc>
        <w:tc>
          <w:tcPr>
            <w:tcW w:type="dxa" w:w="1680"/>
          </w:tcPr>
          <w:p>
            <w:r>
              <w:t>7,002</w:t>
            </w:r>
          </w:p>
        </w:tc>
        <w:tc>
          <w:tcPr>
            <w:tcW w:type="dxa" w:w="1680"/>
          </w:tcPr>
          <w:p>
            <w:r>
              <w:t>BLOCK* ask DataNode to replicate block</w:t>
            </w:r>
          </w:p>
        </w:tc>
        <w:tc>
          <w:tcPr>
            <w:tcW w:type="dxa" w:w="1680"/>
          </w:tcPr>
          <w:p>
            <w:r>
              <w:t>No</w:t>
            </w:r>
          </w:p>
        </w:tc>
      </w:tr>
      <w:tr>
        <w:tc>
          <w:tcPr>
            <w:tcW w:type="dxa" w:w="1680"/>
          </w:tcPr>
          <w:p>
            <w:r>
              <w:rPr>
                <w:b/>
              </w:rPr>
              <w:t>E26</w:t>
            </w:r>
          </w:p>
        </w:tc>
        <w:tc>
          <w:tcPr>
            <w:tcW w:type="dxa" w:w="1680"/>
          </w:tcPr>
          <w:p>
            <w:r>
              <w:t>dfs.FSNamesystem</w:t>
            </w:r>
          </w:p>
        </w:tc>
        <w:tc>
          <w:tcPr>
            <w:tcW w:type="dxa" w:w="1680"/>
          </w:tcPr>
          <w:p>
            <w:r>
              <w:t>INFO</w:t>
            </w:r>
          </w:p>
        </w:tc>
        <w:tc>
          <w:tcPr>
            <w:tcW w:type="dxa" w:w="1680"/>
          </w:tcPr>
          <w:p>
            <w:r>
              <w:t>1,719,741</w:t>
            </w:r>
          </w:p>
        </w:tc>
        <w:tc>
          <w:tcPr>
            <w:tcW w:type="dxa" w:w="1680"/>
          </w:tcPr>
          <w:p>
            <w:r>
              <w:t>BLOCK* addStoredBlock -- block map updated</w:t>
            </w:r>
          </w:p>
        </w:tc>
        <w:tc>
          <w:tcPr>
            <w:tcW w:type="dxa" w:w="1680"/>
          </w:tcPr>
          <w:p>
            <w:r>
              <w:t>No</w:t>
            </w:r>
          </w:p>
        </w:tc>
      </w:tr>
      <w:tr>
        <w:tc>
          <w:tcPr>
            <w:tcW w:type="dxa" w:w="1680"/>
          </w:tcPr>
          <w:p>
            <w:r>
              <w:rPr>
                <w:b/>
              </w:rPr>
              <w:t>E27</w:t>
            </w:r>
          </w:p>
        </w:tc>
        <w:tc>
          <w:tcPr>
            <w:tcW w:type="dxa" w:w="1680"/>
          </w:tcPr>
          <w:p>
            <w:r>
              <w:t>dfs.FSNamesystem</w:t>
            </w:r>
          </w:p>
        </w:tc>
        <w:tc>
          <w:tcPr>
            <w:tcW w:type="dxa" w:w="1680"/>
          </w:tcPr>
          <w:p>
            <w:r>
              <w:rPr>
                <w:b/>
                <w:color w:val="C00000"/>
              </w:rPr>
              <w:t>WARN</w:t>
            </w:r>
          </w:p>
        </w:tc>
        <w:tc>
          <w:tcPr>
            <w:tcW w:type="dxa" w:w="1680"/>
          </w:tcPr>
          <w:p>
            <w:r>
              <w:t>975</w:t>
            </w:r>
          </w:p>
        </w:tc>
        <w:tc>
          <w:tcPr>
            <w:tcW w:type="dxa" w:w="1680"/>
          </w:tcPr>
          <w:p>
            <w:r>
              <w:t>BLOCK* Redundant addStoredBlock request</w:t>
            </w:r>
          </w:p>
        </w:tc>
        <w:tc>
          <w:tcPr>
            <w:tcW w:type="dxa" w:w="1680"/>
          </w:tcPr>
          <w:p>
            <w:r>
              <w:t>No</w:t>
            </w:r>
          </w:p>
        </w:tc>
      </w:tr>
      <w:tr>
        <w:tc>
          <w:tcPr>
            <w:tcW w:type="dxa" w:w="1680"/>
          </w:tcPr>
          <w:p>
            <w:r>
              <w:rPr>
                <w:b/>
              </w:rPr>
              <w:t>E28</w:t>
            </w:r>
          </w:p>
        </w:tc>
        <w:tc>
          <w:tcPr>
            <w:tcW w:type="dxa" w:w="1680"/>
          </w:tcPr>
          <w:p>
            <w:r>
              <w:t>dfs.FSNamesystem</w:t>
            </w:r>
          </w:p>
        </w:tc>
        <w:tc>
          <w:tcPr>
            <w:tcW w:type="dxa" w:w="1680"/>
          </w:tcPr>
          <w:p>
            <w:r>
              <w:t>INFO</w:t>
            </w:r>
          </w:p>
        </w:tc>
        <w:tc>
          <w:tcPr>
            <w:tcW w:type="dxa" w:w="1680"/>
          </w:tcPr>
          <w:p>
            <w:r>
              <w:t>1,288</w:t>
            </w:r>
          </w:p>
        </w:tc>
        <w:tc>
          <w:tcPr>
            <w:tcW w:type="dxa" w:w="1680"/>
          </w:tcPr>
          <w:p>
            <w:r>
              <w:t>BLOCK* addStoredBlock -- block not in any file</w:t>
            </w:r>
          </w:p>
        </w:tc>
        <w:tc>
          <w:tcPr>
            <w:tcW w:type="dxa" w:w="1680"/>
          </w:tcPr>
          <w:p>
            <w:r>
              <w:t>No</w:t>
            </w:r>
          </w:p>
        </w:tc>
      </w:tr>
      <w:tr>
        <w:tc>
          <w:tcPr>
            <w:tcW w:type="dxa" w:w="1680"/>
            <w:shd w:val="clear" w:color="auto" w:fill="FFF0F0"/>
          </w:tcPr>
          <w:p>
            <w:r>
              <w:rPr>
                <w:b/>
              </w:rPr>
              <w:t>E29</w:t>
            </w:r>
          </w:p>
        </w:tc>
        <w:tc>
          <w:tcPr>
            <w:tcW w:type="dxa" w:w="1680"/>
            <w:shd w:val="clear" w:color="auto" w:fill="FFF0F0"/>
          </w:tcPr>
          <w:p>
            <w:r>
              <w:t>dfs.PendingReplicationBlocks$PendingReplicationMonitor</w:t>
            </w:r>
          </w:p>
        </w:tc>
        <w:tc>
          <w:tcPr>
            <w:tcW w:type="dxa" w:w="1680"/>
            <w:shd w:val="clear" w:color="auto" w:fill="FFF0F0"/>
          </w:tcPr>
          <w:p>
            <w:r>
              <w:rPr>
                <w:b/>
                <w:color w:val="C00000"/>
              </w:rPr>
              <w:t>WARN</w:t>
            </w:r>
          </w:p>
        </w:tc>
        <w:tc>
          <w:tcPr>
            <w:tcW w:type="dxa" w:w="1680"/>
            <w:shd w:val="clear" w:color="auto" w:fill="FFF0F0"/>
          </w:tcPr>
          <w:p>
            <w:r>
              <w:t>47</w:t>
            </w:r>
          </w:p>
        </w:tc>
        <w:tc>
          <w:tcPr>
            <w:tcW w:type="dxa" w:w="1680"/>
            <w:shd w:val="clear" w:color="auto" w:fill="FFF0F0"/>
          </w:tcPr>
          <w:p>
            <w:r>
              <w:t>PendingReplicationMonitor timed out block</w:t>
            </w:r>
          </w:p>
        </w:tc>
        <w:tc>
          <w:tcPr>
            <w:tcW w:type="dxa" w:w="1680"/>
            <w:shd w:val="clear" w:color="auto" w:fill="FFF0F0"/>
          </w:tcPr>
          <w:p>
            <w:r>
              <w:t>YES</w:t>
            </w:r>
          </w:p>
        </w:tc>
      </w:tr>
    </w:tbl>
    <w:p/>
    <w:p>
      <w:pPr>
        <w:pStyle w:val="Heading2"/>
      </w:pPr>
      <w:r>
        <w:t>4.4  Event ID Mapping: 2k Sample vs. Full Dataset</w:t>
      </w:r>
    </w:p>
    <w:p>
      <w:r>
        <w:t>The Drain parser assigns event IDs independently for each dataset. The 2k-sample IDs (E1-E14) used in earlier Loghub publications map to different full-dataset IDs (E1-E29). The table below provides the cross-reference. Use full-dataset IDs when working with the preprocessed files (Event_occurrence_matrix.csv, Event_traces.csv, HDFS.npz).</w:t>
      </w:r>
    </w:p>
    <w:tbl>
      <w:tblPr>
        <w:tblW w:type="auto" w:w="0"/>
        <w:tblLook w:firstColumn="1" w:firstRow="1" w:lastColumn="0" w:lastRow="0" w:noHBand="0" w:noVBand="1" w:val="04A0"/>
      </w:tblPr>
      <w:tblGrid>
        <w:gridCol w:w="3360"/>
        <w:gridCol w:w="3360"/>
        <w:gridCol w:w="3360"/>
      </w:tblGrid>
      <w:tr>
        <w:tc>
          <w:tcPr>
            <w:tcW w:type="dxa" w:w="33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2E4057"/>
          </w:tcPr>
          <w:p>
            <w:r>
              <w:rPr>
                <w:b/>
                <w:color w:val="FFFFFF"/>
              </w:rPr>
              <w:t>2k Sample ID</w:t>
            </w:r>
          </w:p>
        </w:tc>
        <w:tc>
          <w:tcPr>
            <w:tcW w:type="dxa" w:w="33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2E4057"/>
          </w:tcPr>
          <w:p>
            <w:r>
              <w:rPr>
                <w:b/>
                <w:color w:val="FFFFFF"/>
              </w:rPr>
              <w:t>Full-Dataset ID</w:t>
            </w:r>
          </w:p>
        </w:tc>
        <w:tc>
          <w:tcPr>
            <w:tcW w:type="dxa" w:w="33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2E4057"/>
          </w:tcPr>
          <w:p>
            <w:r>
              <w:rPr>
                <w:b/>
                <w:color w:val="FFFFFF"/>
              </w:rPr>
              <w:t>Template</w:t>
            </w:r>
          </w:p>
        </w:tc>
      </w:tr>
      <w:tr>
        <w:tc>
          <w:tcPr>
            <w:tcW w:type="dxa" w:w="3360"/>
          </w:tcPr>
          <w:p>
            <w:r>
              <w:t>E1  (2k)</w:t>
            </w:r>
          </w:p>
        </w:tc>
        <w:tc>
          <w:tcPr>
            <w:tcW w:type="dxa" w:w="3360"/>
          </w:tcPr>
          <w:p>
            <w:r>
              <w:t>E3  (full)</w:t>
            </w:r>
          </w:p>
        </w:tc>
        <w:tc>
          <w:tcPr>
            <w:tcW w:type="dxa" w:w="3360"/>
          </w:tcPr>
          <w:p>
            <w:r>
              <w:t>Served block to client/replica</w:t>
            </w:r>
          </w:p>
        </w:tc>
      </w:tr>
      <w:tr>
        <w:tc>
          <w:tcPr>
            <w:tcW w:type="dxa" w:w="3360"/>
          </w:tcPr>
          <w:p>
            <w:r>
              <w:t>E2  (2k)</w:t>
            </w:r>
          </w:p>
        </w:tc>
        <w:tc>
          <w:tcPr>
            <w:tcW w:type="dxa" w:w="3360"/>
          </w:tcPr>
          <w:p>
            <w:r>
              <w:t>E18 (full)</w:t>
            </w:r>
          </w:p>
        </w:tc>
        <w:tc>
          <w:tcPr>
            <w:tcW w:type="dxa" w:w="3360"/>
          </w:tcPr>
          <w:p>
            <w:r>
              <w:t>Starting thread to transfer block</w:t>
            </w:r>
          </w:p>
        </w:tc>
      </w:tr>
      <w:tr>
        <w:tc>
          <w:tcPr>
            <w:tcW w:type="dxa" w:w="3360"/>
          </w:tcPr>
          <w:p>
            <w:r>
              <w:t>E3  (2k)</w:t>
            </w:r>
          </w:p>
        </w:tc>
        <w:tc>
          <w:tcPr>
            <w:tcW w:type="dxa" w:w="3360"/>
          </w:tcPr>
          <w:p>
            <w:r>
              <w:t>E4  (full)</w:t>
            </w:r>
          </w:p>
        </w:tc>
        <w:tc>
          <w:tcPr>
            <w:tcW w:type="dxa" w:w="3360"/>
          </w:tcPr>
          <w:p>
            <w:r>
              <w:t>Got exception while serving block (WARN)</w:t>
            </w:r>
          </w:p>
        </w:tc>
      </w:tr>
      <w:tr>
        <w:tc>
          <w:tcPr>
            <w:tcW w:type="dxa" w:w="3360"/>
          </w:tcPr>
          <w:p>
            <w:r>
              <w:t>E4  (2k)</w:t>
            </w:r>
          </w:p>
        </w:tc>
        <w:tc>
          <w:tcPr>
            <w:tcW w:type="dxa" w:w="3360"/>
          </w:tcPr>
          <w:p>
            <w:r>
              <w:t>E23 (full)</w:t>
            </w:r>
          </w:p>
        </w:tc>
        <w:tc>
          <w:tcPr>
            <w:tcW w:type="dxa" w:w="3360"/>
          </w:tcPr>
          <w:p>
            <w:r>
              <w:t>BLOCK* NameSystem.delete: added to invalidSet (partial overlap)</w:t>
            </w:r>
          </w:p>
        </w:tc>
      </w:tr>
      <w:tr>
        <w:tc>
          <w:tcPr>
            <w:tcW w:type="dxa" w:w="3360"/>
          </w:tcPr>
          <w:p>
            <w:r>
              <w:t>E5  (2k)</w:t>
            </w:r>
          </w:p>
        </w:tc>
        <w:tc>
          <w:tcPr>
            <w:tcW w:type="dxa" w:w="3360"/>
          </w:tcPr>
          <w:p>
            <w:r>
              <w:t>E25 (full)</w:t>
            </w:r>
          </w:p>
        </w:tc>
        <w:tc>
          <w:tcPr>
            <w:tcW w:type="dxa" w:w="3360"/>
          </w:tcPr>
          <w:p>
            <w:r>
              <w:t>BLOCK* ask DataNode to replicate block</w:t>
            </w:r>
          </w:p>
        </w:tc>
      </w:tr>
      <w:tr>
        <w:tc>
          <w:tcPr>
            <w:tcW w:type="dxa" w:w="3360"/>
          </w:tcPr>
          <w:p>
            <w:r>
              <w:t>E6  (2k)</w:t>
            </w:r>
          </w:p>
        </w:tc>
        <w:tc>
          <w:tcPr>
            <w:tcW w:type="dxa" w:w="3360"/>
          </w:tcPr>
          <w:p>
            <w:r>
              <w:t>E26 (full)</w:t>
            </w:r>
          </w:p>
        </w:tc>
        <w:tc>
          <w:tcPr>
            <w:tcW w:type="dxa" w:w="3360"/>
          </w:tcPr>
          <w:p>
            <w:r>
              <w:t>BLOCK* addStoredBlock: blockMap updated</w:t>
            </w:r>
          </w:p>
        </w:tc>
      </w:tr>
      <w:tr>
        <w:tc>
          <w:tcPr>
            <w:tcW w:type="dxa" w:w="3360"/>
          </w:tcPr>
          <w:p>
            <w:r>
              <w:t>E7  (2k)</w:t>
            </w:r>
          </w:p>
        </w:tc>
        <w:tc>
          <w:tcPr>
            <w:tcW w:type="dxa" w:w="3360"/>
          </w:tcPr>
          <w:p>
            <w:r>
              <w:t>E22 (full)</w:t>
            </w:r>
          </w:p>
        </w:tc>
        <w:tc>
          <w:tcPr>
            <w:tcW w:type="dxa" w:w="3360"/>
          </w:tcPr>
          <w:p>
            <w:r>
              <w:t>BLOCK* allocateBlock</w:t>
            </w:r>
          </w:p>
        </w:tc>
      </w:tr>
      <w:tr>
        <w:tc>
          <w:tcPr>
            <w:tcW w:type="dxa" w:w="3360"/>
          </w:tcPr>
          <w:p>
            <w:r>
              <w:t>E8  (2k)</w:t>
            </w:r>
          </w:p>
        </w:tc>
        <w:tc>
          <w:tcPr>
            <w:tcW w:type="dxa" w:w="3360"/>
          </w:tcPr>
          <w:p>
            <w:r>
              <w:t>E23 (full)</w:t>
            </w:r>
          </w:p>
        </w:tc>
        <w:tc>
          <w:tcPr>
            <w:tcW w:type="dxa" w:w="3360"/>
          </w:tcPr>
          <w:p>
            <w:r>
              <w:t>BLOCK* NameSystem.delete: added to invalidSet</w:t>
            </w:r>
          </w:p>
        </w:tc>
      </w:tr>
      <w:tr>
        <w:tc>
          <w:tcPr>
            <w:tcW w:type="dxa" w:w="3360"/>
          </w:tcPr>
          <w:p>
            <w:r>
              <w:t>E9  (2k)</w:t>
            </w:r>
          </w:p>
        </w:tc>
        <w:tc>
          <w:tcPr>
            <w:tcW w:type="dxa" w:w="3360"/>
          </w:tcPr>
          <w:p>
            <w:r>
              <w:t>E21 (full)</w:t>
            </w:r>
          </w:p>
        </w:tc>
        <w:tc>
          <w:tcPr>
            <w:tcW w:type="dxa" w:w="3360"/>
          </w:tcPr>
          <w:p>
            <w:r>
              <w:t>Deleting block file from local storage</w:t>
            </w:r>
          </w:p>
        </w:tc>
      </w:tr>
      <w:tr>
        <w:tc>
          <w:tcPr>
            <w:tcW w:type="dxa" w:w="3360"/>
          </w:tcPr>
          <w:p>
            <w:r>
              <w:t>E10 (2k)</w:t>
            </w:r>
          </w:p>
        </w:tc>
        <w:tc>
          <w:tcPr>
            <w:tcW w:type="dxa" w:w="3360"/>
          </w:tcPr>
          <w:p>
            <w:r>
              <w:t>E11 (full)</w:t>
            </w:r>
          </w:p>
        </w:tc>
        <w:tc>
          <w:tcPr>
            <w:tcW w:type="dxa" w:w="3360"/>
          </w:tcPr>
          <w:p>
            <w:r>
              <w:t>PacketResponder for block terminating</w:t>
            </w:r>
          </w:p>
        </w:tc>
      </w:tr>
      <w:tr>
        <w:tc>
          <w:tcPr>
            <w:tcW w:type="dxa" w:w="3360"/>
          </w:tcPr>
          <w:p>
            <w:r>
              <w:t>E11 (2k)</w:t>
            </w:r>
          </w:p>
        </w:tc>
        <w:tc>
          <w:tcPr>
            <w:tcW w:type="dxa" w:w="3360"/>
          </w:tcPr>
          <w:p>
            <w:r>
              <w:t>E9  (full)</w:t>
            </w:r>
          </w:p>
        </w:tc>
        <w:tc>
          <w:tcPr>
            <w:tcW w:type="dxa" w:w="3360"/>
          </w:tcPr>
          <w:p>
            <w:r>
              <w:t>Received block confirmation (size + source)</w:t>
            </w:r>
          </w:p>
        </w:tc>
      </w:tr>
      <w:tr>
        <w:tc>
          <w:tcPr>
            <w:tcW w:type="dxa" w:w="3360"/>
          </w:tcPr>
          <w:p>
            <w:r>
              <w:t>E12 (2k)</w:t>
            </w:r>
          </w:p>
        </w:tc>
        <w:tc>
          <w:tcPr>
            <w:tcW w:type="dxa" w:w="3360"/>
          </w:tcPr>
          <w:p>
            <w:r>
              <w:t>E6  (full)</w:t>
            </w:r>
          </w:p>
        </w:tc>
        <w:tc>
          <w:tcPr>
            <w:tcW w:type="dxa" w:w="3360"/>
          </w:tcPr>
          <w:p>
            <w:r>
              <w:t>Received block with explicit src/dest routing</w:t>
            </w:r>
          </w:p>
        </w:tc>
      </w:tr>
      <w:tr>
        <w:tc>
          <w:tcPr>
            <w:tcW w:type="dxa" w:w="3360"/>
          </w:tcPr>
          <w:p>
            <w:r>
              <w:t>E13 (2k)</w:t>
            </w:r>
          </w:p>
        </w:tc>
        <w:tc>
          <w:tcPr>
            <w:tcW w:type="dxa" w:w="3360"/>
          </w:tcPr>
          <w:p>
            <w:r>
              <w:t>E5  (full)</w:t>
            </w:r>
          </w:p>
        </w:tc>
        <w:tc>
          <w:tcPr>
            <w:tcW w:type="dxa" w:w="3360"/>
          </w:tcPr>
          <w:p>
            <w:r>
              <w:t>Receiving block -- pipeline write inbound</w:t>
            </w:r>
          </w:p>
        </w:tc>
      </w:tr>
      <w:tr>
        <w:tc>
          <w:tcPr>
            <w:tcW w:type="dxa" w:w="3360"/>
          </w:tcPr>
          <w:p>
            <w:r>
              <w:t>E14 (2k)</w:t>
            </w:r>
          </w:p>
        </w:tc>
        <w:tc>
          <w:tcPr>
            <w:tcW w:type="dxa" w:w="3360"/>
          </w:tcPr>
          <w:p>
            <w:r>
              <w:t>E2  (full)</w:t>
            </w:r>
          </w:p>
        </w:tc>
        <w:tc>
          <w:tcPr>
            <w:tcW w:type="dxa" w:w="3360"/>
          </w:tcPr>
          <w:p>
            <w:r>
              <w:t>Verification succeeded for block</w:t>
            </w:r>
          </w:p>
        </w:tc>
      </w:tr>
      <w:tr>
        <w:tc>
          <w:tcPr>
            <w:tcW w:type="dxa" w:w="3360"/>
            <w:shd w:val="clear" w:color="auto" w:fill="E8F4FD"/>
          </w:tcPr>
          <w:p>
            <w:r>
              <w:t>--</w:t>
            </w:r>
          </w:p>
        </w:tc>
        <w:tc>
          <w:tcPr>
            <w:tcW w:type="dxa" w:w="3360"/>
            <w:shd w:val="clear" w:color="auto" w:fill="E8F4FD"/>
          </w:tcPr>
          <w:p>
            <w:r>
              <w:t>E1  (full)</w:t>
            </w:r>
          </w:p>
        </w:tc>
        <w:tc>
          <w:tcPr>
            <w:tcW w:type="dxa" w:w="3360"/>
            <w:shd w:val="clear" w:color="auto" w:fill="E8F4FD"/>
          </w:tcPr>
          <w:p>
            <w:r>
              <w:t>Adding an already existing block  [NEW -- not in 2k sample]</w:t>
            </w:r>
          </w:p>
        </w:tc>
      </w:tr>
      <w:tr>
        <w:tc>
          <w:tcPr>
            <w:tcW w:type="dxa" w:w="3360"/>
            <w:shd w:val="clear" w:color="auto" w:fill="E8F4FD"/>
          </w:tcPr>
          <w:p>
            <w:r>
              <w:t>--</w:t>
            </w:r>
          </w:p>
        </w:tc>
        <w:tc>
          <w:tcPr>
            <w:tcW w:type="dxa" w:w="3360"/>
            <w:shd w:val="clear" w:color="auto" w:fill="E8F4FD"/>
          </w:tcPr>
          <w:p>
            <w:r>
              <w:t>E7  (full)</w:t>
            </w:r>
          </w:p>
        </w:tc>
        <w:tc>
          <w:tcPr>
            <w:tcW w:type="dxa" w:w="3360"/>
            <w:shd w:val="clear" w:color="auto" w:fill="E8F4FD"/>
          </w:tcPr>
          <w:p>
            <w:r>
              <w:t>writeBlock received exception  [NEW]</w:t>
            </w:r>
          </w:p>
        </w:tc>
      </w:tr>
      <w:tr>
        <w:tc>
          <w:tcPr>
            <w:tcW w:type="dxa" w:w="3360"/>
            <w:shd w:val="clear" w:color="auto" w:fill="E8F4FD"/>
          </w:tcPr>
          <w:p>
            <w:r>
              <w:t>--</w:t>
            </w:r>
          </w:p>
        </w:tc>
        <w:tc>
          <w:tcPr>
            <w:tcW w:type="dxa" w:w="3360"/>
            <w:shd w:val="clear" w:color="auto" w:fill="E8F4FD"/>
          </w:tcPr>
          <w:p>
            <w:r>
              <w:t>E8  (full)</w:t>
            </w:r>
          </w:p>
        </w:tc>
        <w:tc>
          <w:tcPr>
            <w:tcW w:type="dxa" w:w="3360"/>
            <w:shd w:val="clear" w:color="auto" w:fill="E8F4FD"/>
          </w:tcPr>
          <w:p>
            <w:r>
              <w:t>PacketResponder Interrupted  [NEW]</w:t>
            </w:r>
          </w:p>
        </w:tc>
      </w:tr>
      <w:tr>
        <w:tc>
          <w:tcPr>
            <w:tcW w:type="dxa" w:w="3360"/>
            <w:shd w:val="clear" w:color="auto" w:fill="E8F4FD"/>
          </w:tcPr>
          <w:p>
            <w:r>
              <w:t>--</w:t>
            </w:r>
          </w:p>
        </w:tc>
        <w:tc>
          <w:tcPr>
            <w:tcW w:type="dxa" w:w="3360"/>
            <w:shd w:val="clear" w:color="auto" w:fill="E8F4FD"/>
          </w:tcPr>
          <w:p>
            <w:r>
              <w:t>E10 (full)</w:t>
            </w:r>
          </w:p>
        </w:tc>
        <w:tc>
          <w:tcPr>
            <w:tcW w:type="dxa" w:w="3360"/>
            <w:shd w:val="clear" w:color="auto" w:fill="E8F4FD"/>
          </w:tcPr>
          <w:p>
            <w:r>
              <w:t>PacketResponder Exception  [NEW]</w:t>
            </w:r>
          </w:p>
        </w:tc>
      </w:tr>
      <w:tr>
        <w:tc>
          <w:tcPr>
            <w:tcW w:type="dxa" w:w="3360"/>
            <w:shd w:val="clear" w:color="auto" w:fill="E8F4FD"/>
          </w:tcPr>
          <w:p>
            <w:r>
              <w:t>--</w:t>
            </w:r>
          </w:p>
        </w:tc>
        <w:tc>
          <w:tcPr>
            <w:tcW w:type="dxa" w:w="3360"/>
            <w:shd w:val="clear" w:color="auto" w:fill="E8F4FD"/>
          </w:tcPr>
          <w:p>
            <w:r>
              <w:t>E12 (full)</w:t>
            </w:r>
          </w:p>
        </w:tc>
        <w:tc>
          <w:tcPr>
            <w:tcW w:type="dxa" w:w="3360"/>
            <w:shd w:val="clear" w:color="auto" w:fill="E8F4FD"/>
          </w:tcPr>
          <w:p>
            <w:r>
              <w:t>Exception writing block to mirror  [NEW]</w:t>
            </w:r>
          </w:p>
        </w:tc>
      </w:tr>
      <w:tr>
        <w:tc>
          <w:tcPr>
            <w:tcW w:type="dxa" w:w="3360"/>
            <w:shd w:val="clear" w:color="auto" w:fill="E8F4FD"/>
          </w:tcPr>
          <w:p>
            <w:r>
              <w:t>--</w:t>
            </w:r>
          </w:p>
        </w:tc>
        <w:tc>
          <w:tcPr>
            <w:tcW w:type="dxa" w:w="3360"/>
            <w:shd w:val="clear" w:color="auto" w:fill="E8F4FD"/>
          </w:tcPr>
          <w:p>
            <w:r>
              <w:t>E13 (full)</w:t>
            </w:r>
          </w:p>
        </w:tc>
        <w:tc>
          <w:tcPr>
            <w:tcW w:type="dxa" w:w="3360"/>
            <w:shd w:val="clear" w:color="auto" w:fill="E8F4FD"/>
          </w:tcPr>
          <w:p>
            <w:r>
              <w:t>Receiving empty packet for block  [NEW]</w:t>
            </w:r>
          </w:p>
        </w:tc>
      </w:tr>
      <w:tr>
        <w:tc>
          <w:tcPr>
            <w:tcW w:type="dxa" w:w="3360"/>
            <w:shd w:val="clear" w:color="auto" w:fill="E8F4FD"/>
          </w:tcPr>
          <w:p>
            <w:r>
              <w:t>--</w:t>
            </w:r>
          </w:p>
        </w:tc>
        <w:tc>
          <w:tcPr>
            <w:tcW w:type="dxa" w:w="3360"/>
            <w:shd w:val="clear" w:color="auto" w:fill="E8F4FD"/>
          </w:tcPr>
          <w:p>
            <w:r>
              <w:t>E14 (full)</w:t>
            </w:r>
          </w:p>
        </w:tc>
        <w:tc>
          <w:tcPr>
            <w:tcW w:type="dxa" w:w="3360"/>
            <w:shd w:val="clear" w:color="auto" w:fill="E8F4FD"/>
          </w:tcPr>
          <w:p>
            <w:r>
              <w:t>Exception in receiveBlock  [NEW]</w:t>
            </w:r>
          </w:p>
        </w:tc>
      </w:tr>
      <w:tr>
        <w:tc>
          <w:tcPr>
            <w:tcW w:type="dxa" w:w="3360"/>
            <w:shd w:val="clear" w:color="auto" w:fill="E8F4FD"/>
          </w:tcPr>
          <w:p>
            <w:r>
              <w:t>--</w:t>
            </w:r>
          </w:p>
        </w:tc>
        <w:tc>
          <w:tcPr>
            <w:tcW w:type="dxa" w:w="3360"/>
            <w:shd w:val="clear" w:color="auto" w:fill="E8F4FD"/>
          </w:tcPr>
          <w:p>
            <w:r>
              <w:t>E15 (full)</w:t>
            </w:r>
          </w:p>
        </w:tc>
        <w:tc>
          <w:tcPr>
            <w:tcW w:type="dxa" w:w="3360"/>
            <w:shd w:val="clear" w:color="auto" w:fill="E8F4FD"/>
          </w:tcPr>
          <w:p>
            <w:r>
              <w:t>Changing block file offset  [NEW]</w:t>
            </w:r>
          </w:p>
        </w:tc>
      </w:tr>
      <w:tr>
        <w:tc>
          <w:tcPr>
            <w:tcW w:type="dxa" w:w="3360"/>
            <w:shd w:val="clear" w:color="auto" w:fill="E8F4FD"/>
          </w:tcPr>
          <w:p>
            <w:r>
              <w:t>--</w:t>
            </w:r>
          </w:p>
        </w:tc>
        <w:tc>
          <w:tcPr>
            <w:tcW w:type="dxa" w:w="3360"/>
            <w:shd w:val="clear" w:color="auto" w:fill="E8F4FD"/>
          </w:tcPr>
          <w:p>
            <w:r>
              <w:t>E16 (full)</w:t>
            </w:r>
          </w:p>
        </w:tc>
        <w:tc>
          <w:tcPr>
            <w:tcW w:type="dxa" w:w="3360"/>
            <w:shd w:val="clear" w:color="auto" w:fill="E8F4FD"/>
          </w:tcPr>
          <w:p>
            <w:r>
              <w:t>Transmitted block to target DataNode  [NEW]</w:t>
            </w:r>
          </w:p>
        </w:tc>
      </w:tr>
      <w:tr>
        <w:tc>
          <w:tcPr>
            <w:tcW w:type="dxa" w:w="3360"/>
            <w:shd w:val="clear" w:color="auto" w:fill="E8F4FD"/>
          </w:tcPr>
          <w:p>
            <w:r>
              <w:t>--</w:t>
            </w:r>
          </w:p>
        </w:tc>
        <w:tc>
          <w:tcPr>
            <w:tcW w:type="dxa" w:w="3360"/>
            <w:shd w:val="clear" w:color="auto" w:fill="E8F4FD"/>
          </w:tcPr>
          <w:p>
            <w:r>
              <w:t>E17 (full)</w:t>
            </w:r>
          </w:p>
        </w:tc>
        <w:tc>
          <w:tcPr>
            <w:tcW w:type="dxa" w:w="3360"/>
            <w:shd w:val="clear" w:color="auto" w:fill="E8F4FD"/>
          </w:tcPr>
          <w:p>
            <w:r>
              <w:t>Failed to transfer block  [NEW]</w:t>
            </w:r>
          </w:p>
        </w:tc>
      </w:tr>
      <w:tr>
        <w:tc>
          <w:tcPr>
            <w:tcW w:type="dxa" w:w="3360"/>
            <w:shd w:val="clear" w:color="auto" w:fill="E8F4FD"/>
          </w:tcPr>
          <w:p>
            <w:r>
              <w:t>--</w:t>
            </w:r>
          </w:p>
        </w:tc>
        <w:tc>
          <w:tcPr>
            <w:tcW w:type="dxa" w:w="3360"/>
            <w:shd w:val="clear" w:color="auto" w:fill="E8F4FD"/>
          </w:tcPr>
          <w:p>
            <w:r>
              <w:t>E19 (full)</w:t>
            </w:r>
          </w:p>
        </w:tc>
        <w:tc>
          <w:tcPr>
            <w:tcW w:type="dxa" w:w="3360"/>
            <w:shd w:val="clear" w:color="auto" w:fill="E8F4FD"/>
          </w:tcPr>
          <w:p>
            <w:r>
              <w:t>Reopen Block  [NEW]</w:t>
            </w:r>
          </w:p>
        </w:tc>
      </w:tr>
      <w:tr>
        <w:tc>
          <w:tcPr>
            <w:tcW w:type="dxa" w:w="3360"/>
            <w:shd w:val="clear" w:color="auto" w:fill="E8F4FD"/>
          </w:tcPr>
          <w:p>
            <w:r>
              <w:t>--</w:t>
            </w:r>
          </w:p>
        </w:tc>
        <w:tc>
          <w:tcPr>
            <w:tcW w:type="dxa" w:w="3360"/>
            <w:shd w:val="clear" w:color="auto" w:fill="E8F4FD"/>
          </w:tcPr>
          <w:p>
            <w:r>
              <w:t>E20 (full)</w:t>
            </w:r>
          </w:p>
        </w:tc>
        <w:tc>
          <w:tcPr>
            <w:tcW w:type="dxa" w:w="3360"/>
            <w:shd w:val="clear" w:color="auto" w:fill="E8F4FD"/>
          </w:tcPr>
          <w:p>
            <w:r>
              <w:t>Unexpected error deleting block -- BlockInfo not in volumeMap  [NEW]</w:t>
            </w:r>
          </w:p>
        </w:tc>
      </w:tr>
      <w:tr>
        <w:tc>
          <w:tcPr>
            <w:tcW w:type="dxa" w:w="3360"/>
            <w:shd w:val="clear" w:color="auto" w:fill="E8F4FD"/>
          </w:tcPr>
          <w:p>
            <w:r>
              <w:t>--</w:t>
            </w:r>
          </w:p>
        </w:tc>
        <w:tc>
          <w:tcPr>
            <w:tcW w:type="dxa" w:w="3360"/>
            <w:shd w:val="clear" w:color="auto" w:fill="E8F4FD"/>
          </w:tcPr>
          <w:p>
            <w:r>
              <w:t>E24 (full)</w:t>
            </w:r>
          </w:p>
        </w:tc>
        <w:tc>
          <w:tcPr>
            <w:tcW w:type="dxa" w:w="3360"/>
            <w:shd w:val="clear" w:color="auto" w:fill="E8F4FD"/>
          </w:tcPr>
          <w:p>
            <w:r>
              <w:t>BLOCK* Removing block from neededReplications  [NEW]</w:t>
            </w:r>
          </w:p>
        </w:tc>
      </w:tr>
      <w:tr>
        <w:tc>
          <w:tcPr>
            <w:tcW w:type="dxa" w:w="3360"/>
            <w:shd w:val="clear" w:color="auto" w:fill="E8F4FD"/>
          </w:tcPr>
          <w:p>
            <w:r>
              <w:t>--</w:t>
            </w:r>
          </w:p>
        </w:tc>
        <w:tc>
          <w:tcPr>
            <w:tcW w:type="dxa" w:w="3360"/>
            <w:shd w:val="clear" w:color="auto" w:fill="E8F4FD"/>
          </w:tcPr>
          <w:p>
            <w:r>
              <w:t>E27 (full)</w:t>
            </w:r>
          </w:p>
        </w:tc>
        <w:tc>
          <w:tcPr>
            <w:tcW w:type="dxa" w:w="3360"/>
            <w:shd w:val="clear" w:color="auto" w:fill="E8F4FD"/>
          </w:tcPr>
          <w:p>
            <w:r>
              <w:t>BLOCK* Redundant addStoredBlock request  [NEW]</w:t>
            </w:r>
          </w:p>
        </w:tc>
      </w:tr>
      <w:tr>
        <w:tc>
          <w:tcPr>
            <w:tcW w:type="dxa" w:w="3360"/>
            <w:shd w:val="clear" w:color="auto" w:fill="E8F4FD"/>
          </w:tcPr>
          <w:p>
            <w:r>
              <w:t>--</w:t>
            </w:r>
          </w:p>
        </w:tc>
        <w:tc>
          <w:tcPr>
            <w:tcW w:type="dxa" w:w="3360"/>
            <w:shd w:val="clear" w:color="auto" w:fill="E8F4FD"/>
          </w:tcPr>
          <w:p>
            <w:r>
              <w:t>E28 (full)</w:t>
            </w:r>
          </w:p>
        </w:tc>
        <w:tc>
          <w:tcPr>
            <w:tcW w:type="dxa" w:w="3360"/>
            <w:shd w:val="clear" w:color="auto" w:fill="E8F4FD"/>
          </w:tcPr>
          <w:p>
            <w:r>
              <w:t>BLOCK* addStoredBlock -- block not in any file  [NEW]</w:t>
            </w:r>
          </w:p>
        </w:tc>
      </w:tr>
      <w:tr>
        <w:tc>
          <w:tcPr>
            <w:tcW w:type="dxa" w:w="3360"/>
            <w:shd w:val="clear" w:color="auto" w:fill="E8F4FD"/>
          </w:tcPr>
          <w:p>
            <w:r>
              <w:t>--</w:t>
            </w:r>
          </w:p>
        </w:tc>
        <w:tc>
          <w:tcPr>
            <w:tcW w:type="dxa" w:w="3360"/>
            <w:shd w:val="clear" w:color="auto" w:fill="E8F4FD"/>
          </w:tcPr>
          <w:p>
            <w:r>
              <w:t>E29 (full)</w:t>
            </w:r>
          </w:p>
        </w:tc>
        <w:tc>
          <w:tcPr>
            <w:tcW w:type="dxa" w:w="3360"/>
            <w:shd w:val="clear" w:color="auto" w:fill="E8F4FD"/>
          </w:tcPr>
          <w:p>
            <w:r>
              <w:t>PendingReplicationMonitor timed out  [NEW]</w:t>
            </w:r>
          </w:p>
        </w:tc>
      </w:tr>
    </w:tbl>
    <w:p/>
    <w:p>
      <w:pPr>
        <w:pStyle w:val="Heading2"/>
      </w:pPr>
      <w:r>
        <w:t>4.5  Component Breakdown -- Full Dataset</w:t>
      </w:r>
    </w:p>
    <w:p>
      <w:r>
        <w:t>The following table shows log volume per HDFS Java component across all 11,175,629 log lines in the full dataset.</w:t>
      </w:r>
    </w:p>
    <w:tbl>
      <w:tblPr>
        <w:tblW w:type="auto" w:w="0"/>
        <w:tblLook w:firstColumn="1" w:firstRow="1" w:lastColumn="0" w:lastRow="0" w:noHBand="0" w:noVBand="1" w:val="04A0"/>
      </w:tblPr>
      <w:tblGrid>
        <w:gridCol w:w="2520"/>
        <w:gridCol w:w="2520"/>
        <w:gridCol w:w="2520"/>
        <w:gridCol w:w="2520"/>
      </w:tblGrid>
      <w:tr>
        <w:tc>
          <w:tcPr>
            <w:tcW w:type="dxa" w:w="252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2E4057"/>
          </w:tcPr>
          <w:p>
            <w:r>
              <w:rPr>
                <w:b/>
                <w:color w:val="FFFFFF"/>
              </w:rPr>
              <w:t>Component</w:t>
            </w:r>
          </w:p>
        </w:tc>
        <w:tc>
          <w:tcPr>
            <w:tcW w:type="dxa" w:w="252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2E4057"/>
          </w:tcPr>
          <w:p>
            <w:r>
              <w:rPr>
                <w:b/>
                <w:color w:val="FFFFFF"/>
              </w:rPr>
              <w:t>Log Lines</w:t>
            </w:r>
          </w:p>
        </w:tc>
        <w:tc>
          <w:tcPr>
            <w:tcW w:type="dxa" w:w="252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2E4057"/>
          </w:tcPr>
          <w:p>
            <w:r>
              <w:rPr>
                <w:b/>
                <w:color w:val="FFFFFF"/>
              </w:rPr>
              <w:t>% of Total</w:t>
            </w:r>
          </w:p>
        </w:tc>
        <w:tc>
          <w:tcPr>
            <w:tcW w:type="dxa" w:w="252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2E4057"/>
          </w:tcPr>
          <w:p>
            <w:r>
              <w:rPr>
                <w:b/>
                <w:color w:val="FFFFFF"/>
              </w:rPr>
              <w:t>Events Handled</w:t>
            </w:r>
          </w:p>
        </w:tc>
      </w:tr>
      <w:tr>
        <w:tc>
          <w:tcPr>
            <w:tcW w:type="dxa" w:w="2520"/>
          </w:tcPr>
          <w:p>
            <w:r>
              <w:t>dfs.FSNamesystem</w:t>
            </w:r>
          </w:p>
        </w:tc>
        <w:tc>
          <w:tcPr>
            <w:tcW w:type="dxa" w:w="2520"/>
          </w:tcPr>
          <w:p>
            <w:r>
              <w:t>3,700,245</w:t>
            </w:r>
          </w:p>
        </w:tc>
        <w:tc>
          <w:tcPr>
            <w:tcW w:type="dxa" w:w="2520"/>
          </w:tcPr>
          <w:p>
            <w:r>
              <w:t>33.10%</w:t>
            </w:r>
          </w:p>
        </w:tc>
        <w:tc>
          <w:tcPr>
            <w:tcW w:type="dxa" w:w="2520"/>
          </w:tcPr>
          <w:p>
            <w:r>
              <w:t>E22-E28 (block allocation, replication, deletion commands)</w:t>
            </w:r>
          </w:p>
        </w:tc>
      </w:tr>
      <w:tr>
        <w:tc>
          <w:tcPr>
            <w:tcW w:type="dxa" w:w="2520"/>
          </w:tcPr>
          <w:p>
            <w:r>
              <w:t>dfs.DataNode$PacketResponder</w:t>
            </w:r>
          </w:p>
        </w:tc>
        <w:tc>
          <w:tcPr>
            <w:tcW w:type="dxa" w:w="2520"/>
          </w:tcPr>
          <w:p>
            <w:r>
              <w:t>3,413,350</w:t>
            </w:r>
          </w:p>
        </w:tc>
        <w:tc>
          <w:tcPr>
            <w:tcW w:type="dxa" w:w="2520"/>
          </w:tcPr>
          <w:p>
            <w:r>
              <w:t>30.50%</w:t>
            </w:r>
          </w:p>
        </w:tc>
        <w:tc>
          <w:tcPr>
            <w:tcW w:type="dxa" w:w="2520"/>
          </w:tcPr>
          <w:p>
            <w:r>
              <w:t>E8, E9, E10, E11 (write pipeline ACKs and receipts)</w:t>
            </w:r>
          </w:p>
        </w:tc>
      </w:tr>
      <w:tr>
        <w:tc>
          <w:tcPr>
            <w:tcW w:type="dxa" w:w="2520"/>
          </w:tcPr>
          <w:p>
            <w:r>
              <w:t>dfs.DataNode$DataXceiver</w:t>
            </w:r>
          </w:p>
        </w:tc>
        <w:tc>
          <w:tcPr>
            <w:tcW w:type="dxa" w:w="2520"/>
          </w:tcPr>
          <w:p>
            <w:r>
              <w:t>2,518,678</w:t>
            </w:r>
          </w:p>
        </w:tc>
        <w:tc>
          <w:tcPr>
            <w:tcW w:type="dxa" w:w="2520"/>
          </w:tcPr>
          <w:p>
            <w:r>
              <w:t>22.50%</w:t>
            </w:r>
          </w:p>
        </w:tc>
        <w:tc>
          <w:tcPr>
            <w:tcW w:type="dxa" w:w="2520"/>
          </w:tcPr>
          <w:p>
            <w:r>
              <w:t>E3-E7 (data transfer: reads, writes, exceptions)</w:t>
            </w:r>
          </w:p>
        </w:tc>
      </w:tr>
      <w:tr>
        <w:tc>
          <w:tcPr>
            <w:tcW w:type="dxa" w:w="2520"/>
          </w:tcPr>
          <w:p>
            <w:r>
              <w:t>dfs.FSDataset</w:t>
            </w:r>
          </w:p>
        </w:tc>
        <w:tc>
          <w:tcPr>
            <w:tcW w:type="dxa" w:w="2520"/>
          </w:tcPr>
          <w:p>
            <w:r>
              <w:t>1,407,597</w:t>
            </w:r>
          </w:p>
        </w:tc>
        <w:tc>
          <w:tcPr>
            <w:tcW w:type="dxa" w:w="2520"/>
          </w:tcPr>
          <w:p>
            <w:r>
              <w:t>12.60%</w:t>
            </w:r>
          </w:p>
        </w:tc>
        <w:tc>
          <w:tcPr>
            <w:tcW w:type="dxa" w:w="2520"/>
          </w:tcPr>
          <w:p>
            <w:r>
              <w:t>E19-E21 (local block file management)</w:t>
            </w:r>
          </w:p>
        </w:tc>
      </w:tr>
      <w:tr>
        <w:tc>
          <w:tcPr>
            <w:tcW w:type="dxa" w:w="2520"/>
          </w:tcPr>
          <w:p>
            <w:r>
              <w:t>dfs.DataBlockScanner</w:t>
            </w:r>
          </w:p>
        </w:tc>
        <w:tc>
          <w:tcPr>
            <w:tcW w:type="dxa" w:w="2520"/>
          </w:tcPr>
          <w:p>
            <w:r>
              <w:t>120,046</w:t>
            </w:r>
          </w:p>
        </w:tc>
        <w:tc>
          <w:tcPr>
            <w:tcW w:type="dxa" w:w="2520"/>
          </w:tcPr>
          <w:p>
            <w:r>
              <w:t>1.07%</w:t>
            </w:r>
          </w:p>
        </w:tc>
        <w:tc>
          <w:tcPr>
            <w:tcW w:type="dxa" w:w="2520"/>
          </w:tcPr>
          <w:p>
            <w:r>
              <w:t>E1, E2 (background integrity scanning)</w:t>
            </w:r>
          </w:p>
        </w:tc>
      </w:tr>
      <w:tr>
        <w:tc>
          <w:tcPr>
            <w:tcW w:type="dxa" w:w="2520"/>
          </w:tcPr>
          <w:p>
            <w:r>
              <w:t>dfs.DataNode</w:t>
            </w:r>
          </w:p>
        </w:tc>
        <w:tc>
          <w:tcPr>
            <w:tcW w:type="dxa" w:w="2520"/>
          </w:tcPr>
          <w:p>
            <w:r>
              <w:t>7,002</w:t>
            </w:r>
          </w:p>
        </w:tc>
        <w:tc>
          <w:tcPr>
            <w:tcW w:type="dxa" w:w="2520"/>
          </w:tcPr>
          <w:p>
            <w:r>
              <w:t>0.06%</w:t>
            </w:r>
          </w:p>
        </w:tc>
        <w:tc>
          <w:tcPr>
            <w:tcW w:type="dxa" w:w="2520"/>
          </w:tcPr>
          <w:p>
            <w:r>
              <w:t>E18 (replication thread launch)</w:t>
            </w:r>
          </w:p>
        </w:tc>
      </w:tr>
      <w:tr>
        <w:tc>
          <w:tcPr>
            <w:tcW w:type="dxa" w:w="2520"/>
          </w:tcPr>
          <w:p>
            <w:r>
              <w:t>dfs.DataNode$DataTransfer</w:t>
            </w:r>
          </w:p>
        </w:tc>
        <w:tc>
          <w:tcPr>
            <w:tcW w:type="dxa" w:w="2520"/>
          </w:tcPr>
          <w:p>
            <w:r>
              <w:t>6,946</w:t>
            </w:r>
          </w:p>
        </w:tc>
        <w:tc>
          <w:tcPr>
            <w:tcW w:type="dxa" w:w="2520"/>
          </w:tcPr>
          <w:p>
            <w:r>
              <w:t>0.06%</w:t>
            </w:r>
          </w:p>
        </w:tc>
        <w:tc>
          <w:tcPr>
            <w:tcW w:type="dxa" w:w="2520"/>
          </w:tcPr>
          <w:p>
            <w:r>
              <w:t>E16, E17 (replication transfer send/fail)</w:t>
            </w:r>
          </w:p>
        </w:tc>
      </w:tr>
      <w:tr>
        <w:tc>
          <w:tcPr>
            <w:tcW w:type="dxa" w:w="2520"/>
          </w:tcPr>
          <w:p>
            <w:r>
              <w:t>dfs.DataNode$BlockReceiver</w:t>
            </w:r>
          </w:p>
        </w:tc>
        <w:tc>
          <w:tcPr>
            <w:tcW w:type="dxa" w:w="2520"/>
          </w:tcPr>
          <w:p>
            <w:r>
              <w:t>1,718</w:t>
            </w:r>
          </w:p>
        </w:tc>
        <w:tc>
          <w:tcPr>
            <w:tcW w:type="dxa" w:w="2520"/>
          </w:tcPr>
          <w:p>
            <w:r>
              <w:t>0.02%</w:t>
            </w:r>
          </w:p>
        </w:tc>
        <w:tc>
          <w:tcPr>
            <w:tcW w:type="dxa" w:w="2520"/>
          </w:tcPr>
          <w:p>
            <w:r>
              <w:t>E12-E15 (block receipt and write-pipeline errors)</w:t>
            </w:r>
          </w:p>
        </w:tc>
      </w:tr>
      <w:tr>
        <w:tc>
          <w:tcPr>
            <w:tcW w:type="dxa" w:w="2520"/>
          </w:tcPr>
          <w:p>
            <w:r>
              <w:t>dfs.PendingReplicationBlocks$PendingReplicationMonitor</w:t>
            </w:r>
          </w:p>
        </w:tc>
        <w:tc>
          <w:tcPr>
            <w:tcW w:type="dxa" w:w="2520"/>
          </w:tcPr>
          <w:p>
            <w:r>
              <w:t>47</w:t>
            </w:r>
          </w:p>
        </w:tc>
        <w:tc>
          <w:tcPr>
            <w:tcW w:type="dxa" w:w="2520"/>
          </w:tcPr>
          <w:p>
            <w:r>
              <w:t>0.00%</w:t>
            </w:r>
          </w:p>
        </w:tc>
        <w:tc>
          <w:tcPr>
            <w:tcW w:type="dxa" w:w="2520"/>
          </w:tcPr>
          <w:p>
            <w:r>
              <w:t>E29 (replication timeout monitoring)</w:t>
            </w:r>
          </w:p>
        </w:tc>
      </w:tr>
    </w:tbl>
    <w:p/>
    <w:p>
      <w:pPr>
        <w:pStyle w:val="Heading2"/>
      </w:pPr>
      <w:r>
        <w:t>6.4  Anomaly Block Trace Statistics -- Full Dataset</w:t>
      </w:r>
    </w:p>
    <w:p>
      <w:r>
        <w:t>Analysis of all 575,061 block traces in the full HDFS_v1 dataset yields the following statistics. These supersede the figures from the 2k sample for any quantitative analysis.</w:t>
      </w:r>
    </w:p>
    <w:tbl>
      <w:tblPr>
        <w:tblW w:type="auto" w:w="0"/>
        <w:tblLook w:firstColumn="1" w:firstRow="1" w:lastColumn="0" w:lastRow="0" w:noHBand="0" w:noVBand="1" w:val="04A0"/>
      </w:tblPr>
      <w:tblGrid>
        <w:gridCol w:w="3360"/>
        <w:gridCol w:w="3360"/>
        <w:gridCol w:w="3360"/>
      </w:tblGrid>
      <w:tr>
        <w:tc>
          <w:tcPr>
            <w:tcW w:type="dxa" w:w="33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2E4057"/>
          </w:tcPr>
          <w:p>
            <w:r>
              <w:rPr>
                <w:b/>
                <w:color w:val="FFFFFF"/>
              </w:rPr>
              <w:t>Metric</w:t>
            </w:r>
          </w:p>
        </w:tc>
        <w:tc>
          <w:tcPr>
            <w:tcW w:type="dxa" w:w="33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2E4057"/>
          </w:tcPr>
          <w:p>
            <w:r>
              <w:rPr>
                <w:b/>
                <w:color w:val="FFFFFF"/>
              </w:rPr>
              <w:t>Normal Blocks</w:t>
            </w:r>
          </w:p>
        </w:tc>
        <w:tc>
          <w:tcPr>
            <w:tcW w:type="dxa" w:w="336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2E4057"/>
          </w:tcPr>
          <w:p>
            <w:r>
              <w:rPr>
                <w:b/>
                <w:color w:val="FFFFFF"/>
              </w:rPr>
              <w:t>Anomaly Blocks</w:t>
            </w:r>
          </w:p>
        </w:tc>
      </w:tr>
      <w:tr>
        <w:tc>
          <w:tcPr>
            <w:tcW w:type="dxa" w:w="3360"/>
          </w:tcPr>
          <w:p>
            <w:r>
              <w:t>Block count</w:t>
            </w:r>
          </w:p>
        </w:tc>
        <w:tc>
          <w:tcPr>
            <w:tcW w:type="dxa" w:w="3360"/>
          </w:tcPr>
          <w:p>
            <w:r>
              <w:t>558,223</w:t>
            </w:r>
          </w:p>
        </w:tc>
        <w:tc>
          <w:tcPr>
            <w:tcW w:type="dxa" w:w="3360"/>
          </w:tcPr>
          <w:p>
            <w:r>
              <w:t>16,838</w:t>
            </w:r>
          </w:p>
        </w:tc>
      </w:tr>
      <w:tr>
        <w:tc>
          <w:tcPr>
            <w:tcW w:type="dxa" w:w="3360"/>
          </w:tcPr>
          <w:p>
            <w:r>
              <w:t>% of total blocks</w:t>
            </w:r>
          </w:p>
        </w:tc>
        <w:tc>
          <w:tcPr>
            <w:tcW w:type="dxa" w:w="3360"/>
          </w:tcPr>
          <w:p>
            <w:r>
              <w:t>97.07%</w:t>
            </w:r>
          </w:p>
        </w:tc>
        <w:tc>
          <w:tcPr>
            <w:tcW w:type="dxa" w:w="3360"/>
          </w:tcPr>
          <w:p>
            <w:r>
              <w:t>2.93%</w:t>
            </w:r>
          </w:p>
        </w:tc>
      </w:tr>
      <w:tr>
        <w:tc>
          <w:tcPr>
            <w:tcW w:type="dxa" w:w="3360"/>
          </w:tcPr>
          <w:p>
            <w:r>
              <w:t>Min trace length</w:t>
            </w:r>
          </w:p>
        </w:tc>
        <w:tc>
          <w:tcPr>
            <w:tcW w:type="dxa" w:w="3360"/>
          </w:tcPr>
          <w:p>
            <w:r>
              <w:t>13 events</w:t>
            </w:r>
          </w:p>
        </w:tc>
        <w:tc>
          <w:tcPr>
            <w:tcW w:type="dxa" w:w="3360"/>
          </w:tcPr>
          <w:p>
            <w:r>
              <w:t>2 events</w:t>
            </w:r>
          </w:p>
        </w:tc>
      </w:tr>
      <w:tr>
        <w:tc>
          <w:tcPr>
            <w:tcW w:type="dxa" w:w="3360"/>
          </w:tcPr>
          <w:p>
            <w:r>
              <w:t>Max trace length</w:t>
            </w:r>
          </w:p>
        </w:tc>
        <w:tc>
          <w:tcPr>
            <w:tcW w:type="dxa" w:w="3360"/>
          </w:tcPr>
          <w:p>
            <w:r>
              <w:t>298 events</w:t>
            </w:r>
          </w:p>
        </w:tc>
        <w:tc>
          <w:tcPr>
            <w:tcW w:type="dxa" w:w="3360"/>
          </w:tcPr>
          <w:p>
            <w:r>
              <w:t>284 events</w:t>
            </w:r>
          </w:p>
        </w:tc>
      </w:tr>
      <w:tr>
        <w:tc>
          <w:tcPr>
            <w:tcW w:type="dxa" w:w="3360"/>
          </w:tcPr>
          <w:p>
            <w:r>
              <w:t>Mean trace length</w:t>
            </w:r>
          </w:p>
        </w:tc>
        <w:tc>
          <w:tcPr>
            <w:tcW w:type="dxa" w:w="3360"/>
          </w:tcPr>
          <w:p>
            <w:r>
              <w:t>19.5 events</w:t>
            </w:r>
          </w:p>
        </w:tc>
        <w:tc>
          <w:tcPr>
            <w:tcW w:type="dxa" w:w="3360"/>
          </w:tcPr>
          <w:p>
            <w:r>
              <w:t>17.1 events</w:t>
            </w:r>
          </w:p>
        </w:tc>
      </w:tr>
      <w:tr>
        <w:tc>
          <w:tcPr>
            <w:tcW w:type="dxa" w:w="3360"/>
          </w:tcPr>
          <w:p>
            <w:r>
              <w:t>Median trace length</w:t>
            </w:r>
          </w:p>
        </w:tc>
        <w:tc>
          <w:tcPr>
            <w:tcW w:type="dxa" w:w="3360"/>
          </w:tcPr>
          <w:p>
            <w:r>
              <w:t>19 events</w:t>
            </w:r>
          </w:p>
        </w:tc>
        <w:tc>
          <w:tcPr>
            <w:tcW w:type="dxa" w:w="3360"/>
          </w:tcPr>
          <w:p>
            <w:r>
              <w:t>20 events</w:t>
            </w:r>
          </w:p>
        </w:tc>
      </w:tr>
      <w:tr>
        <w:tc>
          <w:tcPr>
            <w:tcW w:type="dxa" w:w="3360"/>
          </w:tcPr>
          <w:p>
            <w:r>
              <w:t>Traces &lt; 20 events</w:t>
            </w:r>
          </w:p>
        </w:tc>
        <w:tc>
          <w:tcPr>
            <w:tcW w:type="dxa" w:w="3360"/>
          </w:tcPr>
          <w:p>
            <w:r>
              <w:t>72.1% (402,363)</w:t>
            </w:r>
          </w:p>
        </w:tc>
        <w:tc>
          <w:tcPr>
            <w:tcW w:type="dxa" w:w="3360"/>
          </w:tcPr>
          <w:p>
            <w:r>
              <w:t>38.3% (6,457)</w:t>
            </w:r>
          </w:p>
        </w:tc>
      </w:tr>
      <w:tr>
        <w:tc>
          <w:tcPr>
            <w:tcW w:type="dxa" w:w="3360"/>
          </w:tcPr>
          <w:p>
            <w:r>
              <w:t>Traces 20-49 events</w:t>
            </w:r>
          </w:p>
        </w:tc>
        <w:tc>
          <w:tcPr>
            <w:tcW w:type="dxa" w:w="3360"/>
          </w:tcPr>
          <w:p>
            <w:r>
              <w:t>27.9% (155,818)</w:t>
            </w:r>
          </w:p>
        </w:tc>
        <w:tc>
          <w:tcPr>
            <w:tcW w:type="dxa" w:w="3360"/>
          </w:tcPr>
          <w:p>
            <w:r>
              <w:t>61.6% (10,367)</w:t>
            </w:r>
          </w:p>
        </w:tc>
      </w:tr>
      <w:tr>
        <w:tc>
          <w:tcPr>
            <w:tcW w:type="dxa" w:w="3360"/>
          </w:tcPr>
          <w:p>
            <w:r>
              <w:t>Traces &gt;= 50 events</w:t>
            </w:r>
          </w:p>
        </w:tc>
        <w:tc>
          <w:tcPr>
            <w:tcW w:type="dxa" w:w="3360"/>
          </w:tcPr>
          <w:p>
            <w:r>
              <w:t>&lt;0.01% (42)</w:t>
            </w:r>
          </w:p>
        </w:tc>
        <w:tc>
          <w:tcPr>
            <w:tcW w:type="dxa" w:w="3360"/>
          </w:tcPr>
          <w:p>
            <w:r>
              <w:t>0.1% (14)</w:t>
            </w:r>
          </w:p>
        </w:tc>
      </w:tr>
      <w:tr>
        <w:tc>
          <w:tcPr>
            <w:tcW w:type="dxa" w:w="3360"/>
          </w:tcPr>
          <w:p>
            <w:r>
              <w:t>Median latency</w:t>
            </w:r>
          </w:p>
        </w:tc>
        <w:tc>
          <w:tcPr>
            <w:tcW w:type="dxa" w:w="3360"/>
          </w:tcPr>
          <w:p>
            <w:r>
              <w:t>7,303 s (2.03 h)</w:t>
            </w:r>
          </w:p>
        </w:tc>
        <w:tc>
          <w:tcPr>
            <w:tcW w:type="dxa" w:w="3360"/>
          </w:tcPr>
          <w:p>
            <w:r>
              <w:t>4,920 s (1.37 h)</w:t>
            </w:r>
          </w:p>
        </w:tc>
      </w:tr>
      <w:tr>
        <w:tc>
          <w:tcPr>
            <w:tcW w:type="dxa" w:w="3360"/>
          </w:tcPr>
          <w:p>
            <w:r>
              <w:t>Max latency</w:t>
            </w:r>
          </w:p>
        </w:tc>
        <w:tc>
          <w:tcPr>
            <w:tcW w:type="dxa" w:w="3360"/>
          </w:tcPr>
          <w:p>
            <w:r>
              <w:t>54,025 s (15.0 h)</w:t>
            </w:r>
          </w:p>
        </w:tc>
        <w:tc>
          <w:tcPr>
            <w:tcW w:type="dxa" w:w="3360"/>
          </w:tcPr>
          <w:p>
            <w:r>
              <w:t>53,924 s (15.0 h)</w:t>
            </w:r>
          </w:p>
        </w:tc>
      </w:tr>
    </w:tbl>
    <w:p>
      <w:r>
        <w:t>The preprocessed dataset identifies 26 distinct anomaly types (integer type codes 0-31, with some gaps). The top types by frequency: Type 5 (4,167 traces, 24.7%), Type 31 (3,225, 19.2%), Type 3 (2,950, 17.5%), Type 0 (2,809, 16.7%), Type 4 (1,240, 7.4%), Type 1 (953, 5.7%), Type 21 (724, 4.3%), Type 7 (476, 2.8%). The remaining 18 types account for &lt;2% of anomalies each.</w:t>
      </w:r>
    </w:p>
    <w:p/>
    <w:p>
      <w:pPr>
        <w:pStyle w:val="Heading2"/>
      </w:pPr>
      <w:r>
        <w:t>6.5  Anomaly-Exclusive Events</w:t>
      </w:r>
    </w:p>
    <w:p>
      <w:r>
        <w:t>The following 12 event types appear only in anomaly block traces and are never observed in any normal block trace across 558,223 normal traces. Their presence in a block trace is a reliable indicator of anomalous behaviour.</w:t>
      </w:r>
    </w:p>
    <w:tbl>
      <w:tblPr>
        <w:tblW w:type="auto" w:w="0"/>
        <w:tblLook w:firstColumn="1" w:firstRow="1" w:lastColumn="0" w:lastRow="0" w:noHBand="0" w:noVBand="1" w:val="04A0"/>
      </w:tblPr>
      <w:tblGrid>
        <w:gridCol w:w="2520"/>
        <w:gridCol w:w="2520"/>
        <w:gridCol w:w="2520"/>
        <w:gridCol w:w="2520"/>
      </w:tblGrid>
      <w:tr>
        <w:tc>
          <w:tcPr>
            <w:tcW w:type="dxa" w:w="252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8B0000"/>
          </w:tcPr>
          <w:p>
            <w:r>
              <w:rPr>
                <w:b/>
                <w:color w:val="FFFFFF"/>
              </w:rPr>
              <w:t>Event</w:t>
            </w:r>
          </w:p>
        </w:tc>
        <w:tc>
          <w:tcPr>
            <w:tcW w:type="dxa" w:w="252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8B0000"/>
          </w:tcPr>
          <w:p>
            <w:r>
              <w:rPr>
                <w:b/>
                <w:color w:val="FFFFFF"/>
              </w:rPr>
              <w:t>Component</w:t>
            </w:r>
          </w:p>
        </w:tc>
        <w:tc>
          <w:tcPr>
            <w:tcW w:type="dxa" w:w="252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8B0000"/>
          </w:tcPr>
          <w:p>
            <w:r>
              <w:rPr>
                <w:b/>
                <w:color w:val="FFFFFF"/>
              </w:rPr>
              <w:t>Full-Dataset Count</w:t>
            </w:r>
          </w:p>
        </w:tc>
        <w:tc>
          <w:tcPr>
            <w:tcW w:type="dxa" w:w="252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8B0000"/>
          </w:tcPr>
          <w:p>
            <w:r>
              <w:rPr>
                <w:b/>
                <w:color w:val="FFFFFF"/>
              </w:rPr>
              <w:t>Anomaly Indicator</w:t>
            </w:r>
          </w:p>
        </w:tc>
      </w:tr>
      <w:tr>
        <w:tc>
          <w:tcPr>
            <w:tcW w:type="dxa" w:w="2520"/>
            <w:shd w:val="clear" w:color="auto" w:fill="FFF0F0"/>
          </w:tcPr>
          <w:p>
            <w:r>
              <w:t>E1</w:t>
            </w:r>
          </w:p>
        </w:tc>
        <w:tc>
          <w:tcPr>
            <w:tcW w:type="dxa" w:w="2520"/>
          </w:tcPr>
          <w:p>
            <w:r>
              <w:t>dfs.DataBlockScanner</w:t>
            </w:r>
          </w:p>
        </w:tc>
        <w:tc>
          <w:tcPr>
            <w:tcW w:type="dxa" w:w="2520"/>
          </w:tcPr>
          <w:p>
            <w:r>
              <w:t>10</w:t>
            </w:r>
          </w:p>
        </w:tc>
        <w:tc>
          <w:tcPr>
            <w:tcW w:type="dxa" w:w="2520"/>
          </w:tcPr>
          <w:p>
            <w:r>
              <w:t>Adding an already existing block</w:t>
            </w:r>
          </w:p>
        </w:tc>
      </w:tr>
      <w:tr>
        <w:tc>
          <w:tcPr>
            <w:tcW w:type="dxa" w:w="2520"/>
            <w:shd w:val="clear" w:color="auto" w:fill="FFF0F0"/>
          </w:tcPr>
          <w:p>
            <w:r>
              <w:t>E7</w:t>
            </w:r>
          </w:p>
        </w:tc>
        <w:tc>
          <w:tcPr>
            <w:tcW w:type="dxa" w:w="2520"/>
          </w:tcPr>
          <w:p>
            <w:r>
              <w:t>dfs.DataNode$DataXceiver</w:t>
            </w:r>
          </w:p>
        </w:tc>
        <w:tc>
          <w:tcPr>
            <w:tcW w:type="dxa" w:w="2520"/>
          </w:tcPr>
          <w:p>
            <w:r>
              <w:t>3,416</w:t>
            </w:r>
          </w:p>
        </w:tc>
        <w:tc>
          <w:tcPr>
            <w:tcW w:type="dxa" w:w="2520"/>
          </w:tcPr>
          <w:p>
            <w:r>
              <w:t>writeBlock received exception</w:t>
            </w:r>
          </w:p>
        </w:tc>
      </w:tr>
      <w:tr>
        <w:tc>
          <w:tcPr>
            <w:tcW w:type="dxa" w:w="2520"/>
            <w:shd w:val="clear" w:color="auto" w:fill="FFF0F0"/>
          </w:tcPr>
          <w:p>
            <w:r>
              <w:t>E8</w:t>
            </w:r>
          </w:p>
        </w:tc>
        <w:tc>
          <w:tcPr>
            <w:tcW w:type="dxa" w:w="2520"/>
          </w:tcPr>
          <w:p>
            <w:r>
              <w:t>dfs.DataNode$PacketResponder</w:t>
            </w:r>
          </w:p>
        </w:tc>
        <w:tc>
          <w:tcPr>
            <w:tcW w:type="dxa" w:w="2520"/>
          </w:tcPr>
          <w:p>
            <w:r>
              <w:t>49</w:t>
            </w:r>
          </w:p>
        </w:tc>
        <w:tc>
          <w:tcPr>
            <w:tcW w:type="dxa" w:w="2520"/>
          </w:tcPr>
          <w:p>
            <w:r>
              <w:t>PacketResponder Interrupted</w:t>
            </w:r>
          </w:p>
        </w:tc>
      </w:tr>
      <w:tr>
        <w:tc>
          <w:tcPr>
            <w:tcW w:type="dxa" w:w="2520"/>
            <w:shd w:val="clear" w:color="auto" w:fill="FFF0F0"/>
          </w:tcPr>
          <w:p>
            <w:r>
              <w:t>E10</w:t>
            </w:r>
          </w:p>
        </w:tc>
        <w:tc>
          <w:tcPr>
            <w:tcW w:type="dxa" w:w="2520"/>
          </w:tcPr>
          <w:p>
            <w:r>
              <w:t>dfs.DataNode$PacketResponder</w:t>
            </w:r>
          </w:p>
        </w:tc>
        <w:tc>
          <w:tcPr>
            <w:tcW w:type="dxa" w:w="2520"/>
          </w:tcPr>
          <w:p>
            <w:r>
              <w:t>108</w:t>
            </w:r>
          </w:p>
        </w:tc>
        <w:tc>
          <w:tcPr>
            <w:tcW w:type="dxa" w:w="2520"/>
          </w:tcPr>
          <w:p>
            <w:r>
              <w:t>PacketResponder Exception</w:t>
            </w:r>
          </w:p>
        </w:tc>
      </w:tr>
      <w:tr>
        <w:tc>
          <w:tcPr>
            <w:tcW w:type="dxa" w:w="2520"/>
            <w:shd w:val="clear" w:color="auto" w:fill="FFF0F0"/>
          </w:tcPr>
          <w:p>
            <w:r>
              <w:t>E12</w:t>
            </w:r>
          </w:p>
        </w:tc>
        <w:tc>
          <w:tcPr>
            <w:tcW w:type="dxa" w:w="2520"/>
          </w:tcPr>
          <w:p>
            <w:r>
              <w:t>dfs.DataNode$BlockReceiver</w:t>
            </w:r>
          </w:p>
        </w:tc>
        <w:tc>
          <w:tcPr>
            <w:tcW w:type="dxa" w:w="2520"/>
          </w:tcPr>
          <w:p>
            <w:r>
              <w:t>34</w:t>
            </w:r>
          </w:p>
        </w:tc>
        <w:tc>
          <w:tcPr>
            <w:tcW w:type="dxa" w:w="2520"/>
          </w:tcPr>
          <w:p>
            <w:r>
              <w:t>Exception writing block to mirror DataNode</w:t>
            </w:r>
          </w:p>
        </w:tc>
      </w:tr>
      <w:tr>
        <w:tc>
          <w:tcPr>
            <w:tcW w:type="dxa" w:w="2520"/>
            <w:shd w:val="clear" w:color="auto" w:fill="FFF0F0"/>
          </w:tcPr>
          <w:p>
            <w:r>
              <w:t>E13</w:t>
            </w:r>
          </w:p>
        </w:tc>
        <w:tc>
          <w:tcPr>
            <w:tcW w:type="dxa" w:w="2520"/>
          </w:tcPr>
          <w:p>
            <w:r>
              <w:t>dfs.DataNode$BlockReceiver</w:t>
            </w:r>
          </w:p>
        </w:tc>
        <w:tc>
          <w:tcPr>
            <w:tcW w:type="dxa" w:w="2520"/>
          </w:tcPr>
          <w:p>
            <w:r>
              <w:t>1,464</w:t>
            </w:r>
          </w:p>
        </w:tc>
        <w:tc>
          <w:tcPr>
            <w:tcW w:type="dxa" w:w="2520"/>
          </w:tcPr>
          <w:p>
            <w:r>
              <w:t>Receiving empty packet for block</w:t>
            </w:r>
          </w:p>
        </w:tc>
      </w:tr>
      <w:tr>
        <w:tc>
          <w:tcPr>
            <w:tcW w:type="dxa" w:w="2520"/>
            <w:shd w:val="clear" w:color="auto" w:fill="FFF0F0"/>
          </w:tcPr>
          <w:p>
            <w:r>
              <w:t>E14</w:t>
            </w:r>
          </w:p>
        </w:tc>
        <w:tc>
          <w:tcPr>
            <w:tcW w:type="dxa" w:w="2520"/>
          </w:tcPr>
          <w:p>
            <w:r>
              <w:t>dfs.DataNode$BlockReceiver</w:t>
            </w:r>
          </w:p>
        </w:tc>
        <w:tc>
          <w:tcPr>
            <w:tcW w:type="dxa" w:w="2520"/>
          </w:tcPr>
          <w:p>
            <w:r>
              <w:t>155</w:t>
            </w:r>
          </w:p>
        </w:tc>
        <w:tc>
          <w:tcPr>
            <w:tcW w:type="dxa" w:w="2520"/>
          </w:tcPr>
          <w:p>
            <w:r>
              <w:t>Exception in receiveBlock</w:t>
            </w:r>
          </w:p>
        </w:tc>
      </w:tr>
      <w:tr>
        <w:tc>
          <w:tcPr>
            <w:tcW w:type="dxa" w:w="2520"/>
            <w:shd w:val="clear" w:color="auto" w:fill="FFF0F0"/>
          </w:tcPr>
          <w:p>
            <w:r>
              <w:t>E15</w:t>
            </w:r>
          </w:p>
        </w:tc>
        <w:tc>
          <w:tcPr>
            <w:tcW w:type="dxa" w:w="2520"/>
          </w:tcPr>
          <w:p>
            <w:r>
              <w:t>dfs.DataNode$BlockReceiver</w:t>
            </w:r>
          </w:p>
        </w:tc>
        <w:tc>
          <w:tcPr>
            <w:tcW w:type="dxa" w:w="2520"/>
          </w:tcPr>
          <w:p>
            <w:r>
              <w:t>65</w:t>
            </w:r>
          </w:p>
        </w:tc>
        <w:tc>
          <w:tcPr>
            <w:tcW w:type="dxa" w:w="2520"/>
          </w:tcPr>
          <w:p>
            <w:r>
              <w:t>Changing block file offset</w:t>
            </w:r>
          </w:p>
        </w:tc>
      </w:tr>
      <w:tr>
        <w:tc>
          <w:tcPr>
            <w:tcW w:type="dxa" w:w="2520"/>
            <w:shd w:val="clear" w:color="auto" w:fill="FFF0F0"/>
          </w:tcPr>
          <w:p>
            <w:r>
              <w:t>E17</w:t>
            </w:r>
          </w:p>
        </w:tc>
        <w:tc>
          <w:tcPr>
            <w:tcW w:type="dxa" w:w="2520"/>
          </w:tcPr>
          <w:p>
            <w:r>
              <w:t>dfs.DataNode$DataTransfer</w:t>
            </w:r>
          </w:p>
        </w:tc>
        <w:tc>
          <w:tcPr>
            <w:tcW w:type="dxa" w:w="2520"/>
          </w:tcPr>
          <w:p>
            <w:r>
              <w:t>9</w:t>
            </w:r>
          </w:p>
        </w:tc>
        <w:tc>
          <w:tcPr>
            <w:tcW w:type="dxa" w:w="2520"/>
          </w:tcPr>
          <w:p>
            <w:r>
              <w:t>Failed to transfer block</w:t>
            </w:r>
          </w:p>
        </w:tc>
      </w:tr>
      <w:tr>
        <w:tc>
          <w:tcPr>
            <w:tcW w:type="dxa" w:w="2520"/>
            <w:shd w:val="clear" w:color="auto" w:fill="FFF0F0"/>
          </w:tcPr>
          <w:p>
            <w:r>
              <w:t>E19</w:t>
            </w:r>
          </w:p>
        </w:tc>
        <w:tc>
          <w:tcPr>
            <w:tcW w:type="dxa" w:w="2520"/>
          </w:tcPr>
          <w:p>
            <w:r>
              <w:t>dfs.FSDataset</w:t>
            </w:r>
          </w:p>
        </w:tc>
        <w:tc>
          <w:tcPr>
            <w:tcW w:type="dxa" w:w="2520"/>
          </w:tcPr>
          <w:p>
            <w:r>
              <w:t>5</w:t>
            </w:r>
          </w:p>
        </w:tc>
        <w:tc>
          <w:tcPr>
            <w:tcW w:type="dxa" w:w="2520"/>
          </w:tcPr>
          <w:p>
            <w:r>
              <w:t>Reopen Block</w:t>
            </w:r>
          </w:p>
        </w:tc>
      </w:tr>
      <w:tr>
        <w:tc>
          <w:tcPr>
            <w:tcW w:type="dxa" w:w="2520"/>
            <w:shd w:val="clear" w:color="auto" w:fill="FFF0F0"/>
          </w:tcPr>
          <w:p>
            <w:r>
              <w:t>E24</w:t>
            </w:r>
          </w:p>
        </w:tc>
        <w:tc>
          <w:tcPr>
            <w:tcW w:type="dxa" w:w="2520"/>
          </w:tcPr>
          <w:p>
            <w:r>
              <w:t>dfs.FSNamesystem</w:t>
            </w:r>
          </w:p>
        </w:tc>
        <w:tc>
          <w:tcPr>
            <w:tcW w:type="dxa" w:w="2520"/>
          </w:tcPr>
          <w:p>
            <w:r>
              <w:t>4</w:t>
            </w:r>
          </w:p>
        </w:tc>
        <w:tc>
          <w:tcPr>
            <w:tcW w:type="dxa" w:w="2520"/>
          </w:tcPr>
          <w:p>
            <w:r>
              <w:t>BLOCK* Removing block from neededReplications (orphan)</w:t>
            </w:r>
          </w:p>
        </w:tc>
      </w:tr>
      <w:tr>
        <w:tc>
          <w:tcPr>
            <w:tcW w:type="dxa" w:w="2520"/>
            <w:shd w:val="clear" w:color="auto" w:fill="FFF0F0"/>
          </w:tcPr>
          <w:p>
            <w:r>
              <w:t>E29</w:t>
            </w:r>
          </w:p>
        </w:tc>
        <w:tc>
          <w:tcPr>
            <w:tcW w:type="dxa" w:w="2520"/>
          </w:tcPr>
          <w:p>
            <w:r>
              <w:t>dfs.PendingReplicationBlocks$PendingReplicationMonitor</w:t>
            </w:r>
          </w:p>
        </w:tc>
        <w:tc>
          <w:tcPr>
            <w:tcW w:type="dxa" w:w="2520"/>
          </w:tcPr>
          <w:p>
            <w:r>
              <w:t>47</w:t>
            </w:r>
          </w:p>
        </w:tc>
        <w:tc>
          <w:tcPr>
            <w:tcW w:type="dxa" w:w="2520"/>
          </w:tcPr>
          <w:p>
            <w:r>
              <w:t>PendingReplicationMonitor timed out block</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888888"/>
        <w:sz w:val="16"/>
        <w:szCs w:val="16"/>
      </w:rPr>
      <w:t xml:space="preserve">HDFS Architecture Reference  |  Based on Loghub &amp; SOSP 2009 datasets</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b/>
        <w:bCs/>
        <w:color w:val="1F4E79"/>
        <w:sz w:val="18"/>
        <w:szCs w:val="18"/>
      </w:rPr>
      <w:t xml:space="preserve">HDFS System Architecture &amp; Log Reference</w:t>
    </w:r>
    <w:r>
      <w:rPr>
        <w:sz w:val="18"/>
        <w:szCs w:val="18"/>
      </w:rPr>
      <w:t xml:space="preserve">	</w:t>
    </w:r>
    <w:r>
      <w:rPr>
        <w:rFonts w:ascii="Arial" w:cs="Arial" w:eastAsia="Arial" w:hAnsi="Arial"/>
        <w:color w:val="666666"/>
        <w:sz w:val="18"/>
        <w:szCs w:val="18"/>
      </w:rPr>
      <w:t xml:space="preserve">Hadoop Distributed File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4E79"/>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2026-04-12T05:30:21.537Z</dcterms:created>
  <dcterms:modified xsi:type="dcterms:W3CDTF">2026-04-12T05:30:21.537Z</dcterms:modified>
</cp:coreProperties>
</file>

<file path=docProps/custom.xml><?xml version="1.0" encoding="utf-8"?>
<Properties xmlns="http://schemas.openxmlformats.org/officeDocument/2006/custom-properties" xmlns:vt="http://schemas.openxmlformats.org/officeDocument/2006/docPropsVTypes"/>
</file>