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Model 3 — Cross‑Disaster Generalization (ResNet Encoder)</w:t>
      </w:r>
    </w:p>
    <w:p>
      <w:pPr>
        <w:pStyle w:val="Heading2"/>
      </w:pPr>
      <w:r>
        <w:t>Objective</w:t>
      </w:r>
    </w:p>
    <w:p>
      <w:r>
        <w:t>The goal of Model 3 was to evaluate whether the model can detect buildings in completely unseen disasters. Instead of training and testing on the same disaster types, the model is trained on some disasters and tested on different disasters.</w:t>
      </w:r>
    </w:p>
    <w:p>
      <w:pPr>
        <w:pStyle w:val="Heading2"/>
      </w:pPr>
      <w:r>
        <w:t>Dataset Used</w:t>
      </w:r>
    </w:p>
    <w:p>
      <w:r>
        <w:t>- CRASAR‑U‑DROIDs drone imagery dataset</w:t>
        <w:br/>
        <w:t>- Training disasters: Hurricane Laura and Hurricane Ian scenes</w:t>
        <w:br/>
        <w:t>- Testing disasters: Hurricane Michael and Hurricane Idalia scenes</w:t>
        <w:br/>
        <w:t>- Images are converted into tiles and masks for training</w:t>
      </w:r>
    </w:p>
    <w:p>
      <w:pPr>
        <w:pStyle w:val="Heading2"/>
      </w:pPr>
      <w:r>
        <w:t>Data Preparation</w:t>
      </w:r>
    </w:p>
    <w:p>
      <w:r>
        <w:t>- Large GeoTIFF drone images are divided into tiles</w:t>
        <w:br/>
        <w:t>- Tile size: 512 × 512</w:t>
        <w:br/>
        <w:t>- Overlap: 128 pixels</w:t>
        <w:br/>
        <w:t>- Each tile contains an image and its corresponding building mask</w:t>
      </w:r>
    </w:p>
    <w:p>
      <w:pPr>
        <w:pStyle w:val="Heading2"/>
      </w:pPr>
      <w:r>
        <w:t>Data Augmentation</w:t>
      </w:r>
    </w:p>
    <w:p>
      <w:r>
        <w:t>Advanced data augmentation is applied to improve generalization:</w:t>
        <w:br/>
        <w:t>- Horizontal and vertical flipping</w:t>
        <w:br/>
        <w:t>- Random rotations</w:t>
        <w:br/>
        <w:t>- Brightness and contrast adjustments</w:t>
        <w:br/>
        <w:t>- Color transformations</w:t>
      </w:r>
    </w:p>
    <w:p>
      <w:pPr>
        <w:pStyle w:val="Heading2"/>
      </w:pPr>
      <w:r>
        <w:t>Model Used</w:t>
      </w:r>
    </w:p>
    <w:p>
      <w:r>
        <w:t>U‑Net segmentation model with a ResNet encoder from the segmentation‑models‑pytorch library.</w:t>
        <w:br/>
        <w:t>- Pretrained ImageNet weights are used</w:t>
        <w:br/>
        <w:t>- Output: binary mask identifying building pixels</w:t>
      </w:r>
    </w:p>
    <w:p>
      <w:pPr>
        <w:pStyle w:val="Heading2"/>
      </w:pPr>
      <w:r>
        <w:t>Training Setup</w:t>
      </w:r>
    </w:p>
    <w:p>
      <w:r>
        <w:t>- Optimizer: Adam</w:t>
        <w:br/>
        <w:t>- Training performed on GPU (MPS/CUDA) when available</w:t>
        <w:br/>
        <w:t>- Learning rate scheduling used during training</w:t>
      </w:r>
    </w:p>
    <w:p>
      <w:pPr>
        <w:pStyle w:val="Heading2"/>
      </w:pPr>
      <w:r>
        <w:t>Evaluation Metrics</w:t>
      </w:r>
    </w:p>
    <w:p>
      <w:r>
        <w:t>Segmentation performance is measured using:</w:t>
        <w:br/>
        <w:t>- Precision</w:t>
        <w:br/>
        <w:t>- Recall</w:t>
        <w:br/>
        <w:t>- F1 Score (Dice Score)</w:t>
        <w:br/>
        <w:t>- IoU (Intersection over Union)</w:t>
      </w:r>
    </w:p>
    <w:p>
      <w:pPr>
        <w:pStyle w:val="Heading2"/>
      </w:pPr>
      <w:r>
        <w:t>Result</w:t>
      </w:r>
    </w:p>
    <w:p>
      <w:r>
        <w:t>This experiment evaluates how well the model can generalize to disasters that were not seen during training.</w:t>
      </w:r>
    </w:p>
    <w:p>
      <w:pPr>
        <w:pStyle w:val="Heading2"/>
      </w:pPr>
      <w:r>
        <w:t>Key Learning</w:t>
      </w:r>
    </w:p>
    <w:p>
      <w:r>
        <w:t>Training on some disasters and testing on different disasters provides a stronger evaluation of real‑world performance, since disaster environments can vary significantly.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