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MANIDHAR MULAGAPAKA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Milpitas, CA, USA 95035 | (213) 551-4370 | </w:t>
      </w:r>
      <w:hyperlink r:id="rId6">
        <w:r w:rsidDel="00000000" w:rsidR="00000000" w:rsidRPr="00000000">
          <w:rPr>
            <w:rFonts w:ascii="Calibri" w:cs="Calibri" w:eastAsia="Calibri" w:hAnsi="Calibri"/>
            <w:color w:val="000000"/>
            <w:u w:val="single"/>
            <w:rtl w:val="0"/>
          </w:rPr>
          <w:t xml:space="preserve">manidhar98@gmail.com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|</w:t>
      </w:r>
      <w:hyperlink r:id="rId7">
        <w:r w:rsidDel="00000000" w:rsidR="00000000" w:rsidRPr="00000000">
          <w:rPr>
            <w:rFonts w:ascii="Calibri" w:cs="Calibri" w:eastAsia="Calibri" w:hAnsi="Calibri"/>
            <w:highlight w:val="white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</w:t>
      </w:r>
      <w:hyperlink r:id="rId8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877050" cy="28522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2238" y="3780000"/>
                          <a:ext cx="68675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877050" cy="28522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7050" cy="285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45"/>
        <w:gridCol w:w="2245"/>
        <w:tblGridChange w:id="0">
          <w:tblGrid>
            <w:gridCol w:w="8545"/>
            <w:gridCol w:w="2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left="-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 of Southern California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Master of Science in Computer Science</w:t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465"/>
              </w:tabs>
              <w:ind w:right="-11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ind w:left="-111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 V. Raju Institute of Technology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Bachelor of Technology in Computer Science Engineering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465"/>
              </w:tabs>
              <w:ind w:right="-11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 2019 </w:t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ind w:left="360" w:hanging="360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120" w:lineRule="auto"/>
        <w:rPr>
          <w:rFonts w:ascii="Calibri" w:cs="Calibri" w:eastAsia="Calibri" w:hAnsi="Calibri"/>
          <w:sz w:val="11"/>
          <w:szCs w:val="11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27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TECHNICAL SKILLS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Java, Python, Golang, </w:t>
      </w:r>
      <w:r w:rsidDel="00000000" w:rsidR="00000000" w:rsidRPr="00000000">
        <w:rPr>
          <w:rFonts w:ascii="Calibri" w:cs="Calibri" w:eastAsia="Calibri" w:hAnsi="Calibri"/>
          <w:color w:val="000000"/>
          <w:highlight w:val="white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TypeScript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Swift, C#, C++, HTML5, CSS,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77050" cy="28522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2238" y="3780000"/>
                          <a:ext cx="68675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77050" cy="28522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7050" cy="285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Technologies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Spring Boot, React, Redux, Django, Flask, NodeJS, REST ]]]]API, 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Kafka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Spark, </w:t>
      </w: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Selenium, Junit, gRPC, JSON, 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SQL (MySQL, Postgres, SQLite), NoSQL (MongoDB), Cassandra,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360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Networking &amp; Tools: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HTTP 2, HTTPS, TCP/IP, UDP, OAuth, GIT, Gerrit, JIRA, Jenkins, Kubernetes, Docker, AWS, GCP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142"/>
        </w:tabs>
        <w:spacing w:after="0" w:line="240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b w:val="1"/>
          <w:rtl w:val="0"/>
        </w:rPr>
        <w:t xml:space="preserve">EXPERIENCE </w:t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877050" cy="28522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2238" y="3780000"/>
                          <a:ext cx="68675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877050" cy="28522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7050" cy="285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10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ind w:left="-11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Development Engineer – Intern | SailPoint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right="-11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 2022-AUG 2022</w:t>
            </w:r>
          </w:p>
        </w:tc>
      </w:tr>
    </w:tbl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  <w:b w:val="1"/>
          <w:sz w:val="2"/>
          <w:szCs w:val="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7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SailPoint connector for PagerDuty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manage and process over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7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highly scalable multi command pipeline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SailPoint CLI, resulting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increase in customer utilization.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7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Stack: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Golang, TypeScript, Next.js, Elasticsearch, Kibana, Jest, REST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10" w:lineRule="auto"/>
              <w:ind w:left="-11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Engineer II | Workspan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3356"/>
                <w:tab w:val="right" w:leader="none" w:pos="5289"/>
              </w:tabs>
              <w:spacing w:before="10" w:lineRule="auto"/>
              <w:ind w:right="-11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  <w:t xml:space="preserve">MAY 2020-AUG 2021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720" w:right="0" w:hanging="27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 the functionality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Workspan SDK, resulting in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in adoption rates across teams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720" w:right="0" w:hanging="27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highly scalable microservice to process and convert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500GB of CRM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into Workspan objects resulting in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reduction in data processing time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720" w:right="0" w:hanging="27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Spearheaded the data migration effort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GCP MySQL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Cassandra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within the Workspan platform, resulting in reduction of system response time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720" w:right="0" w:hanging="27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a policy-based system to create CRM business objects, resulting in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decrease in processing time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720" w:right="0" w:hanging="27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REST APIs to streamline the updation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10,000+ CRM components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achieving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speed up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720" w:right="0" w:hanging="27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Stack: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Java, Spring Boot, Python, Cassandra, Redis, gRPC, REST APIs, Kafka, Swagger, React, Junit</w:t>
      </w: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ind w:left="-11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Engineer I | Coviam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right="-11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JUL 2019-MAY 2020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7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Devised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 sub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create JIRA tickets from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Google Firebase data events resulting in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decrease in hotfix time across web and mobile modules 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Blibli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(e-commerce site)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27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Enhanced </w:t>
      </w:r>
      <w:r w:rsidDel="00000000" w:rsidR="00000000" w:rsidRPr="00000000">
        <w:rPr>
          <w:b w:val="1"/>
          <w:rtl w:val="0"/>
        </w:rPr>
        <w:t xml:space="preserve">Espresso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automation testing framework to support </w:t>
      </w:r>
      <w:r w:rsidDel="00000000" w:rsidR="00000000" w:rsidRPr="00000000">
        <w:rPr>
          <w:b w:val="1"/>
          <w:rtl w:val="0"/>
        </w:rPr>
        <w:t xml:space="preserve">Page Object Model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Blibli android app, to increase complex test-driven development scenarios coverage by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60%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overall test suite coverage by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30%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27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Optimized </w:t>
      </w:r>
      <w:r w:rsidDel="00000000" w:rsidR="00000000" w:rsidRPr="00000000">
        <w:rPr>
          <w:b w:val="1"/>
          <w:rtl w:val="0"/>
        </w:rPr>
        <w:t xml:space="preserve">Address Book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component for the Blibli mobile application, by introducing caching layer resulting in a </w:t>
      </w:r>
      <w:r w:rsidDel="00000000" w:rsidR="00000000" w:rsidRPr="00000000">
        <w:rPr>
          <w:b w:val="1"/>
          <w:rtl w:val="0"/>
        </w:rPr>
        <w:t xml:space="preserve">30%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improvement in response time and decrease in network bandwidth.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27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Engineered the </w:t>
      </w:r>
      <w:r w:rsidDel="00000000" w:rsidR="00000000" w:rsidRPr="00000000">
        <w:rPr>
          <w:b w:val="1"/>
          <w:rtl w:val="0"/>
        </w:rPr>
        <w:t xml:space="preserve">Phone Exchange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component for Blibli application resulting in a highly engaging UI.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27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Stack: </w:t>
      </w:r>
      <w:r w:rsidDel="00000000" w:rsidR="00000000" w:rsidRPr="00000000">
        <w:rPr>
          <w:b w:val="1"/>
          <w:rtl w:val="0"/>
        </w:rPr>
        <w:t xml:space="preserve">Java, Spring Boot, Junit, Maven, REST APIs, MySQL, Espresso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ind w:left="-111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Engineer – Student Worker | USC</w:t>
            </w:r>
          </w:p>
        </w:tc>
        <w:tc>
          <w:tcPr/>
          <w:p w:rsidR="00000000" w:rsidDel="00000000" w:rsidP="00000000" w:rsidRDefault="00000000" w:rsidRPr="00000000" w14:paraId="00000029">
            <w:pPr>
              <w:ind w:right="-11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 2022-MAY 2023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7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Flask, React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Stack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leveraging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SQLAlchemy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 extension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PostgreSQL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queries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7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robust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deployment pipeline for continuous integration and deployment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K8s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27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Stack: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Python, Flask, React.js, Redux,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SQLAlchemy,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REST APIS, MySQL, EKS, Docker, Kubernetes</w:t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ACADEMIC PROJECTS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877050" cy="28522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2238" y="3780000"/>
                          <a:ext cx="68675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877050" cy="28522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7050" cy="285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after="0" w:line="240" w:lineRule="auto"/>
        <w:ind w:left="450" w:hanging="90"/>
        <w:rPr/>
      </w:pPr>
      <w:r w:rsidDel="00000000" w:rsidR="00000000" w:rsidRPr="00000000">
        <w:rPr>
          <w:b w:val="1"/>
          <w:rtl w:val="0"/>
        </w:rPr>
        <w:t xml:space="preserve">Background Foreground Panorama Analysis </w:t>
        <w:tab/>
        <w:tab/>
        <w:tab/>
        <w:t xml:space="preserve">         </w:t>
      </w:r>
      <w:r w:rsidDel="00000000" w:rsidR="00000000" w:rsidRPr="00000000">
        <w:rPr>
          <w:rtl w:val="0"/>
        </w:rPr>
        <w:t xml:space="preserve">Java, Python, U2-net, Java Swing, Java AWT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7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novel video generation project utilizing U2-Net for background-foreground panorama analysis, including motion compensation and macroblock detection.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450" w:hanging="9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Image Compression</w:t>
      </w: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tl w:val="0"/>
        </w:rPr>
        <w:t xml:space="preserve">Java, Java Swing, Java AWT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7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Java Discrete Wavelet Transform-based image compression and decompression application with GUI support for showcasing compression and decompression operations.</w:t>
      </w:r>
    </w:p>
    <w:p w:rsidR="00000000" w:rsidDel="00000000" w:rsidP="00000000" w:rsidRDefault="00000000" w:rsidRPr="00000000" w14:paraId="00000032">
      <w:pPr>
        <w:spacing w:after="0" w:line="240" w:lineRule="auto"/>
        <w:ind w:left="450" w:hanging="9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Weather App 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tl w:val="0"/>
        </w:rPr>
        <w:t xml:space="preserve">React, Redux, Java Script, Spring Boot,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7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 innovative weather forecasting website utilizing Google geocoding API to accurately detect the user's current location and allowing user to add up to 5 cities as favorites.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libri" w:cs="Calibri" w:eastAsia="Calibri" w:hAnsi="Calibri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libri" w:cs="Calibri" w:eastAsia="Calibri" w:hAnsi="Calibri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720" w:hanging="72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LEADERSHIP &amp; AWARDS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877050" cy="28522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2238" y="3780000"/>
                          <a:ext cx="68675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165100</wp:posOffset>
                </wp:positionV>
                <wp:extent cx="6877050" cy="28522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7050" cy="285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7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Mentored interns and guided them on various projects.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27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Engineer of the Quarter Award for my contributions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CRM Integrations.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270" w:top="6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manidhar98@gmail.com" TargetMode="External"/><Relationship Id="rId7" Type="http://schemas.openxmlformats.org/officeDocument/2006/relationships/hyperlink" Target="https://in.linkedin.com/in/manidhar-mulagapaka" TargetMode="External"/><Relationship Id="rId8" Type="http://schemas.openxmlformats.org/officeDocument/2006/relationships/hyperlink" Target="https://github.com/mulagap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