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b/>
          <w:sz w:val="32"/>
        </w:rPr>
        <w:t>BIRLA INSTITUTE OF TECHNOLOGY &amp; SCIENCE, PILANI</w:t>
      </w:r>
    </w:p>
    <w:p>
      <w:pPr/>
      <w:r>
        <w:t>Work-Integrated Learning Programmes (WILP) Division</w:t>
      </w:r>
    </w:p>
    <w:p>
      <w:pPr/>
      <w:r>
        <w:t>Second Semester of Academic Year 2025–2026</w:t>
      </w:r>
    </w:p>
    <w:p>
      <w:pPr/>
      <w:r>
        <w:t>AIMLC ZG628T: Dissertation</w:t>
      </w:r>
    </w:p>
    <w:p/>
    <w:p>
      <w:pPr>
        <w:spacing w:before="240" w:after="240"/>
        <w:jc w:val="center"/>
      </w:pPr>
      <w:r>
        <w:rPr>
          <w:b/>
          <w:sz w:val="32"/>
        </w:rPr>
        <w:t>Mid-Semester Progress Report</w:t>
      </w:r>
    </w:p>
    <w:p>
      <w:pPr>
        <w:spacing w:before="200" w:after="120"/>
      </w:pPr>
      <w:r>
        <w:rPr>
          <w:b/>
          <w:color w:val="003366"/>
          <w:sz w:val="26"/>
        </w:rPr>
        <w:t>Comparative Analysis of Vector-Free Retrieval Strategies for RAG: FAISS, BM25, and Graph-Based Approaches</w:t>
      </w:r>
    </w:p>
    <w:p>
      <w:pPr/>
      <w:r>
        <w:rPr>
          <w:b/>
        </w:rPr>
        <w:t>Submitted by</w:t>
      </w:r>
    </w:p>
    <w:p>
      <w:pPr/>
      <w:r>
        <w:rPr>
          <w:b/>
        </w:rPr>
        <w:t>AMULYA GUPTA</w:t>
      </w:r>
    </w:p>
    <w:p>
      <w:pPr/>
      <w:r>
        <w:t>BITS ID: 2024AB05200</w:t>
      </w:r>
    </w:p>
    <w:p>
      <w:pPr/>
      <w:r>
        <w:t>M.Tech. Artificial Intelligence and Machine Learning</w:t>
      </w:r>
    </w:p>
    <w:p>
      <w:pPr/>
      <w:r>
        <w:t>Research Area: Information Retrieval</w:t>
      </w:r>
    </w:p>
    <w:p>
      <w:pPr/>
      <w:r>
        <w:t>Dissertation Carried Out at: HCLTech, Noida</w:t>
      </w:r>
    </w:p>
    <w:p>
      <w:pPr/>
      <w:r>
        <w:rPr>
          <w:b/>
        </w:rPr>
        <w:t>Supervisor:</w:t>
      </w:r>
      <w:r>
        <w:t xml:space="preserve"> Anushka Gupta — Technical Lead, TCS, Gurugram</w:t>
      </w:r>
    </w:p>
    <w:p>
      <w:pPr/>
      <w:r>
        <w:rPr>
          <w:b/>
        </w:rPr>
        <w:t>Additional Examiner:</w:t>
      </w:r>
      <w:r>
        <w:t xml:space="preserve"> Davendra Gupta — HOD CS, Birla Public School, Pilani</w:t>
      </w:r>
    </w:p>
    <w:p>
      <w:pPr/>
      <w:r>
        <w:t>June 2026</w:t>
      </w:r>
    </w:p>
    <w:p/>
    <w:p>
      <w:pPr>
        <w:spacing w:before="200" w:after="120"/>
      </w:pPr>
      <w:r>
        <w:rPr>
          <w:b/>
          <w:color w:val="003366"/>
          <w:sz w:val="26"/>
        </w:rPr>
        <w:t>Abstract</w:t>
      </w:r>
    </w:p>
    <w:p>
      <w:pPr/>
      <w:r>
        <w:t>Retrieval-Augmented Generation (RAG) has become the practical standard for reducing hallucination in language model deployments. The assumption that dense vector retrieval is universally superior merits scrutiny when evaluated against alternative paradigms: lexical retrieval (BM25), graph-based retrieval (GraphRAG), and hybrid approaches.</w:t>
      </w:r>
    </w:p>
    <w:p>
      <w:pPr/>
      <w:r>
        <w:t>This dissertation investigates whether vector-free and graph-based retrieval approaches retrieve relevant evidence differently on the same benchmark dataset, and under which query categories each paradigm leads. The evaluation framework separates retrieval quality from generation quality, enabling direct comparison of retrieval strategies independent of downstream LLM behavior.</w:t>
      </w:r>
    </w:p>
    <w:p>
      <w:pPr/>
      <w:r>
        <w:rPr>
          <w:b/>
        </w:rPr>
        <w:t>Work Completed (Mid-Semester):</w:t>
      </w:r>
    </w:p>
    <w:p>
      <w:pPr>
        <w:pStyle w:val="ListBullet"/>
      </w:pPr>
      <w:r>
        <w:t>Ground-truth QA dataset generation (50 queries, 6 categories, TREC qrels)</w:t>
      </w:r>
    </w:p>
    <w:p>
      <w:pPr>
        <w:pStyle w:val="ListBullet"/>
      </w:pPr>
      <w:r>
        <w:t>Data ingestion and preprocessing pipeline</w:t>
      </w:r>
    </w:p>
    <w:p>
      <w:pPr>
        <w:pStyle w:val="ListBullet"/>
      </w:pPr>
      <w:r>
        <w:t>Implementation of three retrieval systems: FAISS (dense), BM25 (sparse), GraphRAG (entity-aware)</w:t>
      </w:r>
    </w:p>
    <w:p>
      <w:pPr>
        <w:pStyle w:val="ListBullet"/>
      </w:pPr>
      <w:r>
        <w:t>Evaluation framework and metrics (MRR, Recall@k, nDCG@k)</w:t>
      </w:r>
    </w:p>
    <w:p>
      <w:pPr>
        <w:pStyle w:val="ListBullet"/>
      </w:pPr>
      <w:r>
        <w:t>Preliminary comparative analysis</w:t>
      </w:r>
    </w:p>
    <w:p>
      <w:pPr/>
      <w:r>
        <w:rPr>
          <w:b/>
        </w:rPr>
        <w:t>Planned (Final Report):</w:t>
      </w:r>
    </w:p>
    <w:p>
      <w:pPr>
        <w:pStyle w:val="ListBullet"/>
      </w:pPr>
      <w:r>
        <w:t>Scaling to full corpus and larger query set</w:t>
      </w:r>
    </w:p>
    <w:p>
      <w:pPr>
        <w:pStyle w:val="ListBullet"/>
      </w:pPr>
      <w:r>
        <w:t>Statistical significance testing</w:t>
      </w:r>
    </w:p>
    <w:p>
      <w:pPr>
        <w:pStyle w:val="ListBullet"/>
      </w:pPr>
      <w:r>
        <w:t>Per-category failure analysis</w:t>
      </w:r>
    </w:p>
    <w:p>
      <w:pPr>
        <w:pStyle w:val="ListBullet"/>
      </w:pPr>
      <w:r>
        <w:t>Policy document retrieval optimizations</w:t>
      </w:r>
    </w:p>
    <w:p>
      <w:pPr/>
      <w:r>
        <w:rPr>
          <w:b/>
        </w:rPr>
        <w:t>Keywords:</w:t>
      </w:r>
      <w:r>
        <w:t xml:space="preserve"> Retrieval-Augmented Generation, BM25, GraphRAG, Dense Retrieval, Entity Extraction, IR Evaluation, Knowledge Graphs, Vector-Free Retrieval</w:t>
      </w:r>
    </w:p>
    <w:p/>
    <w:p>
      <w:pPr>
        <w:spacing w:before="200" w:after="120"/>
      </w:pPr>
      <w:r>
        <w:rPr>
          <w:b/>
          <w:color w:val="003366"/>
          <w:sz w:val="26"/>
        </w:rPr>
        <w:t>Table of Contents</w:t>
      </w:r>
    </w:p>
    <w:p>
      <w:pPr>
        <w:pStyle w:val="ListNumber"/>
      </w:pPr>
      <w:r>
        <w:t>Introduction</w:t>
      </w:r>
    </w:p>
    <w:p>
      <w:pPr>
        <w:pStyle w:val="ListNumber"/>
      </w:pPr>
      <w:r>
        <w:t>Literature Review</w:t>
      </w:r>
    </w:p>
    <w:p>
      <w:pPr>
        <w:pStyle w:val="ListNumber"/>
      </w:pPr>
      <w:r>
        <w:t>Research Framework</w:t>
      </w:r>
    </w:p>
    <w:p>
      <w:pPr>
        <w:pStyle w:val="ListNumber"/>
      </w:pPr>
      <w:r>
        <w:t>Methodology and System Architecture</w:t>
      </w:r>
    </w:p>
    <w:p>
      <w:pPr>
        <w:pStyle w:val="ListNumber"/>
      </w:pPr>
      <w:r>
        <w:t>Work Completed and Future Plan</w:t>
      </w:r>
    </w:p>
    <w:p>
      <w:pPr/>
      <w:r>
        <w:t>References</w:t>
      </w:r>
    </w:p>
    <w:p/>
    <w:p>
      <w:pPr>
        <w:spacing w:before="240" w:after="240"/>
        <w:jc w:val="center"/>
      </w:pPr>
      <w:r>
        <w:rPr>
          <w:b/>
          <w:sz w:val="32"/>
        </w:rPr>
        <w:t>Chapter 1: Introduction</w:t>
      </w:r>
    </w:p>
    <w:p>
      <w:pPr>
        <w:spacing w:before="200" w:after="120"/>
      </w:pPr>
      <w:r>
        <w:rPr>
          <w:b/>
          <w:color w:val="003366"/>
          <w:sz w:val="26"/>
        </w:rPr>
        <w:t>1.1 Problem Statement</w:t>
      </w:r>
    </w:p>
    <w:p>
      <w:pPr/>
      <w:r>
        <w:t>Retrieval-Augmented Generation (RAG) solves a well-known problem in large language models: hallucination due to outdated or incomplete training data. By grounding generation in retrieved evidence, RAG makes LLM outputs defensible and verifiable.</w:t>
      </w:r>
    </w:p>
    <w:p>
      <w:pPr/>
      <w:r>
        <w:t>The standard RAG architecture assumes dense vector retrieval—encoding queries and documents into a shared embedding space, then finding nearest neighbours. This paradigm dominates academic literature and commercial implementations (OpenAI Retrieval, Anthropic RAG, LangChain defaults).</w:t>
      </w:r>
    </w:p>
    <w:p>
      <w:pPr/>
      <w:r>
        <w:t>However, that assumption deserves scrutiny. Dense retrieval excels at semantic matching across paraphrases, but it struggles with:</w:t>
      </w:r>
    </w:p>
    <w:p>
      <w:pPr>
        <w:pStyle w:val="ListBullet"/>
      </w:pPr>
      <w:r>
        <w:rPr>
          <w:b/>
        </w:rPr>
        <w:t>Exact terminology matching</w:t>
      </w:r>
      <w:r>
        <w:t xml:space="preserve"> (acronyms like "PM-KISAN" vs. full names)</w:t>
      </w:r>
    </w:p>
    <w:p>
      <w:pPr>
        <w:pStyle w:val="ListBullet"/>
      </w:pPr>
      <w:r>
        <w:rPr>
          <w:b/>
        </w:rPr>
        <w:t>Explicit entity relationships</w:t>
      </w:r>
      <w:r>
        <w:t xml:space="preserve"> (documents mentioning both a scheme and its eligibility criteria)</w:t>
      </w:r>
    </w:p>
    <w:p>
      <w:pPr>
        <w:pStyle w:val="ListBullet"/>
      </w:pPr>
      <w:r>
        <w:rPr>
          <w:b/>
        </w:rPr>
        <w:t>Multi-hop reasoning</w:t>
      </w:r>
      <w:r>
        <w:t xml:space="preserve"> (evidence spanning multiple documents)</w:t>
      </w:r>
    </w:p>
    <w:p>
      <w:pPr/>
      <w:r>
        <w:t>Alternative paradigms exist:</w:t>
      </w:r>
    </w:p>
    <w:p>
      <w:pPr>
        <w:pStyle w:val="ListNumber"/>
      </w:pPr>
      <w:r>
        <w:rPr>
          <w:b/>
        </w:rPr>
        <w:t>BM25 (Sparse Retrieval):</w:t>
      </w:r>
      <w:r>
        <w:t xml:space="preserve"> Lexical term frequency, sub-millisecond latency, no embedding model required</w:t>
      </w:r>
    </w:p>
    <w:p>
      <w:pPr>
        <w:pStyle w:val="ListNumber"/>
      </w:pPr>
      <w:r>
        <w:rPr>
          <w:b/>
        </w:rPr>
        <w:t>GraphRAG (Entity-Aware):</w:t>
      </w:r>
      <w:r>
        <w:t xml:space="preserve"> Builds knowledge graphs of extracted entities, traverses neighborhoods for related evidence</w:t>
      </w:r>
    </w:p>
    <w:p>
      <w:pPr>
        <w:pStyle w:val="ListNumber"/>
      </w:pPr>
      <w:r>
        <w:rPr>
          <w:b/>
        </w:rPr>
        <w:t>Hybrid approaches:</w:t>
      </w:r>
      <w:r>
        <w:t xml:space="preserve"> Combining signals from multiple retrieval methods</w:t>
      </w:r>
    </w:p>
    <w:p>
      <w:pPr/>
      <w:r>
        <w:t>This dissertation investigates these trade-offs empirically, building and comparing three retrieval systems on a controlled benchmark.</w:t>
      </w:r>
    </w:p>
    <w:p>
      <w:pPr>
        <w:spacing w:before="200" w:after="120"/>
      </w:pPr>
      <w:r>
        <w:rPr>
          <w:b/>
          <w:color w:val="003366"/>
          <w:sz w:val="26"/>
        </w:rPr>
        <w:t>1.2 Research Motivation</w:t>
      </w:r>
    </w:p>
    <w:p>
      <w:pPr/>
      <w:r>
        <w:t>The practical consequences of retrieval strategy choice are significant:</w:t>
      </w:r>
    </w:p>
    <w:p>
      <w:pPr>
        <w:pStyle w:val="ListBullet"/>
      </w:pPr>
      <w:r>
        <w:rPr>
          <w:b/>
        </w:rPr>
        <w:t>Infrastructure Cost:</w:t>
      </w:r>
      <w:r>
        <w:t xml:space="preserve"> Dense retrieval requires embedding models (~100 MB), FAISS indices, and GPU acceleration for production scale. BM25 uses only CPU and inverted indices.</w:t>
      </w:r>
    </w:p>
    <w:p>
      <w:pPr>
        <w:pStyle w:val="ListBullet"/>
      </w:pPr>
      <w:r>
        <w:rPr>
          <w:b/>
        </w:rPr>
        <w:t>Latency:</w:t>
      </w:r>
      <w:r>
        <w:t xml:space="preserve"> BM25 returns results in milliseconds; FAISS with large embeddings can take seconds per query.</w:t>
      </w:r>
    </w:p>
    <w:p>
      <w:pPr>
        <w:pStyle w:val="ListBullet"/>
      </w:pPr>
      <w:r>
        <w:rPr>
          <w:b/>
        </w:rPr>
        <w:t>Transparency:</w:t>
      </w:r>
      <w:r>
        <w:t xml:space="preserve"> Lexical and graph-based methods are interpretable (which terms matched? which entities linked?); dense embeddings are not.</w:t>
      </w:r>
    </w:p>
    <w:p>
      <w:pPr>
        <w:pStyle w:val="ListBullet"/>
      </w:pPr>
      <w:r>
        <w:rPr>
          <w:b/>
        </w:rPr>
        <w:t>Domain Adaptation:</w:t>
      </w:r>
      <w:r>
        <w:t xml:space="preserve"> Graph-based retrieval enables domain-specific entity patterns without fine-tuning.</w:t>
      </w:r>
    </w:p>
    <w:p>
      <w:pPr/>
      <w:r>
        <w:t>For research labs, government agencies, and enterprises with policy document repositories, these trade-offs are non-negotiable. A retriever optimized for one setting may fail in another.</w:t>
      </w:r>
    </w:p>
    <w:p>
      <w:pPr>
        <w:spacing w:before="200" w:after="120"/>
      </w:pPr>
      <w:r>
        <w:rPr>
          <w:b/>
          <w:color w:val="003366"/>
          <w:sz w:val="26"/>
        </w:rPr>
        <w:t>1.3 Research Gap</w:t>
      </w:r>
    </w:p>
    <w:p>
      <w:pPr/>
      <w:r>
        <w:t>The RAG literature examines individual retrieval paradigms in isolation. Dense retrieval papers cite NDCG gains over sparse baselines; BM25 papers cite lexical advantages on acronyms; GraphRAG papers claim entity-awareness. What is missing:</w:t>
      </w:r>
    </w:p>
    <w:p>
      <w:pPr>
        <w:pStyle w:val="ListNumber"/>
      </w:pPr>
      <w:r>
        <w:rPr>
          <w:b/>
        </w:rPr>
        <w:t>Controlled, comparative evaluation</w:t>
      </w:r>
      <w:r>
        <w:t xml:space="preserve"> across paradigms using the same corpus and benchmark</w:t>
      </w:r>
    </w:p>
    <w:p>
      <w:pPr>
        <w:pStyle w:val="ListNumber"/>
      </w:pPr>
      <w:r>
        <w:rPr>
          <w:b/>
        </w:rPr>
        <w:t>Per-query-category analysis</w:t>
      </w:r>
      <w:r>
        <w:t xml:space="preserve"> showing where each paradigm wins</w:t>
      </w:r>
    </w:p>
    <w:p>
      <w:pPr>
        <w:pStyle w:val="ListNumber"/>
      </w:pPr>
      <w:r>
        <w:rPr>
          <w:b/>
        </w:rPr>
        <w:t>Evaluation on policy/domain-specific corpora</w:t>
      </w:r>
      <w:r>
        <w:t xml:space="preserve"> (most benchmarks use Wikipedia or Wikipedia-like text)</w:t>
      </w:r>
    </w:p>
    <w:p>
      <w:pPr>
        <w:pStyle w:val="ListNumber"/>
      </w:pPr>
      <w:r>
        <w:rPr>
          <w:b/>
        </w:rPr>
        <w:t>Characterization of failure modes</w:t>
      </w:r>
      <w:r>
        <w:t xml:space="preserve"> (e.g., "dense retrieval fails on X-type queries because...")</w:t>
      </w:r>
    </w:p>
    <w:p>
      <w:pPr/>
      <w:r>
        <w:t>This dissertation addresses that gap.</w:t>
      </w:r>
    </w:p>
    <w:p>
      <w:pPr>
        <w:spacing w:before="200" w:after="120"/>
      </w:pPr>
      <w:r>
        <w:rPr>
          <w:b/>
          <w:color w:val="003366"/>
          <w:sz w:val="26"/>
        </w:rPr>
        <w:t>1.4 Research Contributions</w:t>
      </w:r>
    </w:p>
    <w:p>
      <w:pPr>
        <w:pStyle w:val="ListNumber"/>
      </w:pPr>
      <w:r>
        <w:rPr>
          <w:b/>
        </w:rPr>
        <w:t>Methodology:</w:t>
      </w:r>
      <w:r>
        <w:t xml:space="preserve"> A query categorization framework stratifying evaluation by retrieval difficulty (exact lookup, terminology, paraphrase, entity relation, multi-hop, synthesis)</w:t>
      </w:r>
    </w:p>
    <w:p>
      <w:pPr>
        <w:pStyle w:val="ListNumber"/>
      </w:pPr>
      <w:r>
        <w:rPr>
          <w:b/>
        </w:rPr>
        <w:t>Benchmark:</w:t>
      </w:r>
      <w:r>
        <w:t xml:space="preserve"> A ground-truth QA dataset on Indian government welfare schemes with TREC-format relevance judgements</w:t>
      </w:r>
    </w:p>
    <w:p>
      <w:pPr>
        <w:pStyle w:val="ListNumber"/>
      </w:pPr>
      <w:r>
        <w:rPr>
          <w:b/>
        </w:rPr>
        <w:t>Comparative System:</w:t>
      </w:r>
      <w:r>
        <w:t xml:space="preserve"> Working implementations of FAISS, BM25, and GraphRAG with unified evaluation harness</w:t>
      </w:r>
    </w:p>
    <w:p>
      <w:pPr>
        <w:pStyle w:val="ListNumber"/>
      </w:pPr>
      <w:r>
        <w:rPr>
          <w:b/>
        </w:rPr>
        <w:t>Analysis:</w:t>
      </w:r>
      <w:r>
        <w:t xml:space="preserve"> Per-category performance breakdown, failure mode characterization, and architectural recommendations</w:t>
      </w:r>
    </w:p>
    <w:p>
      <w:pPr>
        <w:spacing w:before="200" w:after="120"/>
      </w:pPr>
      <w:r>
        <w:rPr>
          <w:b/>
          <w:color w:val="003366"/>
          <w:sz w:val="26"/>
        </w:rPr>
        <w:t>1.5 Research Questions</w:t>
      </w:r>
    </w:p>
    <w:p>
      <w:pPr/>
      <w:r>
        <w:rPr>
          <w:b/>
        </w:rPr>
        <w:t>RQ1:</w:t>
      </w:r>
      <w:r>
        <w:t xml:space="preserve"> How do FAISS (dense), BM25 (sparse), and GraphRAG (entity-aware) differ in retrieval performance on the same benchmark?</w:t>
      </w:r>
    </w:p>
    <w:p>
      <w:pPr/>
      <w:r>
        <w:rPr>
          <w:b/>
        </w:rPr>
        <w:t>RQ2:</w:t>
      </w:r>
      <w:r>
        <w:t xml:space="preserve"> Under which query categories does each paradigm lead? (Hypothesis: BM25 on terminology, FAISS on paraphrase, GraphRAG on entity-relation and multi-hop)</w:t>
      </w:r>
    </w:p>
    <w:p>
      <w:pPr/>
      <w:r>
        <w:rPr>
          <w:b/>
        </w:rPr>
        <w:t>RQ3:</w:t>
      </w:r>
      <w:r>
        <w:t xml:space="preserve"> How do latency, memory, and indexing time trade off against retrieval quality?</w:t>
      </w:r>
    </w:p>
    <w:p>
      <w:pPr/>
      <w:r>
        <w:rPr>
          <w:b/>
        </w:rPr>
        <w:t>RQ4:</w:t>
      </w:r>
      <w:r>
        <w:t xml:space="preserve"> Are there query types where all three systems fail, suggesting the need for hybrid or learning-based approaches?</w:t>
      </w:r>
    </w:p>
    <w:p>
      <w:pPr>
        <w:spacing w:before="200" w:after="120"/>
      </w:pPr>
      <w:r>
        <w:rPr>
          <w:b/>
          <w:color w:val="003366"/>
          <w:sz w:val="26"/>
        </w:rPr>
        <w:t>1.6 Working Hypotheses</w:t>
      </w:r>
    </w:p>
    <w:p>
      <w:pPr>
        <w:pStyle w:val="ListBullet"/>
      </w:pPr>
      <w:r>
        <w:rPr>
          <w:b/>
        </w:rPr>
        <w:t>H1:</w:t>
      </w:r>
      <w:r>
        <w:t xml:space="preserve"> BM25 is competitive on exact-match and terminology-heavy queries despite its age</w:t>
      </w:r>
    </w:p>
    <w:p>
      <w:pPr>
        <w:pStyle w:val="ListBullet"/>
      </w:pPr>
      <w:r>
        <w:rPr>
          <w:b/>
        </w:rPr>
        <w:t>H2:</w:t>
      </w:r>
      <w:r>
        <w:t xml:space="preserve"> FAISS excels on paraphrased and semantic queries due to embedding alignment</w:t>
      </w:r>
    </w:p>
    <w:p>
      <w:pPr>
        <w:pStyle w:val="ListBullet"/>
      </w:pPr>
      <w:r>
        <w:rPr>
          <w:b/>
        </w:rPr>
        <w:t>H3:</w:t>
      </w:r>
      <w:r>
        <w:t xml:space="preserve"> GraphRAG outperforms flat retrieval on entity-relation and multi-hop queries by leveraging structured entity information</w:t>
      </w:r>
    </w:p>
    <w:p>
      <w:pPr>
        <w:pStyle w:val="ListBullet"/>
      </w:pPr>
      <w:r>
        <w:rPr>
          <w:b/>
        </w:rPr>
        <w:t>H4:</w:t>
      </w:r>
      <w:r>
        <w:t xml:space="preserve"> No single paradigm dominates across all query categories; a hybrid strategy is necessary</w:t>
      </w:r>
    </w:p>
    <w:p>
      <w:pPr>
        <w:spacing w:before="200" w:after="120"/>
      </w:pPr>
      <w:r>
        <w:rPr>
          <w:b/>
          <w:color w:val="003366"/>
          <w:sz w:val="26"/>
        </w:rPr>
        <w:t>1.7 Scope and Boundaries</w:t>
      </w:r>
    </w:p>
    <w:p>
      <w:pPr/>
      <w:r>
        <w:rPr>
          <w:b/>
        </w:rPr>
        <w:t>In Scope:</w:t>
      </w:r>
    </w:p>
    <w:p>
      <w:pPr>
        <w:pStyle w:val="ListBullet"/>
      </w:pPr>
      <w:r>
        <w:t>Three retrieval paradigms: FAISS, BM25, GraphRAG</w:t>
      </w:r>
    </w:p>
    <w:p>
      <w:pPr>
        <w:pStyle w:val="ListBullet"/>
      </w:pPr>
      <w:r>
        <w:t>Query categorization framework (6 types)</w:t>
      </w:r>
    </w:p>
    <w:p>
      <w:pPr>
        <w:pStyle w:val="ListBullet"/>
      </w:pPr>
      <w:r>
        <w:t>Evaluation on Indian government welfare schemes corpus</w:t>
      </w:r>
    </w:p>
    <w:p>
      <w:pPr>
        <w:pStyle w:val="ListBullet"/>
      </w:pPr>
      <w:r>
        <w:t>Per-query, per-category, and aggregate metrics</w:t>
      </w:r>
    </w:p>
    <w:p>
      <w:pPr/>
      <w:r>
        <w:rPr>
          <w:b/>
        </w:rPr>
        <w:t>Out of Scope (Future Work):</w:t>
      </w:r>
    </w:p>
    <w:p>
      <w:pPr>
        <w:pStyle w:val="ListBullet"/>
      </w:pPr>
      <w:r>
        <w:t>Prompt-based retrieval (LLM-guided reranking)</w:t>
      </w:r>
    </w:p>
    <w:p>
      <w:pPr>
        <w:pStyle w:val="ListBullet"/>
      </w:pPr>
      <w:r>
        <w:t>Hybrid fusion methods (learning-based combination)</w:t>
      </w:r>
    </w:p>
    <w:p>
      <w:pPr>
        <w:pStyle w:val="ListBullet"/>
      </w:pPr>
      <w:r>
        <w:t>Downstream generation quality</w:t>
      </w:r>
    </w:p>
    <w:p>
      <w:pPr>
        <w:pStyle w:val="ListBullet"/>
      </w:pPr>
      <w:r>
        <w:t>Document clustering or hierarchical indexing</w:t>
      </w:r>
    </w:p>
    <w:p>
      <w:pPr>
        <w:pStyle w:val="ListBullet"/>
      </w:pPr>
      <w:r>
        <w:t>Real-time streaming corpus updates</w:t>
      </w:r>
    </w:p>
    <w:p>
      <w:pPr/>
      <w:r>
        <w:rPr>
          <w:b/>
        </w:rPr>
        <w:t>Constraints:</w:t>
      </w:r>
    </w:p>
    <w:p>
      <w:pPr>
        <w:pStyle w:val="ListBullet"/>
      </w:pPr>
      <w:r>
        <w:t>Evaluation dataset limited to available corpus</w:t>
      </w:r>
    </w:p>
    <w:p>
      <w:pPr>
        <w:pStyle w:val="ListBullet"/>
      </w:pPr>
      <w:r>
        <w:t>No human relevance judgements (uses synthetic qrels)</w:t>
      </w:r>
    </w:p>
    <w:p>
      <w:pPr>
        <w:pStyle w:val="ListBullet"/>
      </w:pPr>
      <w:r>
        <w:t>Evaluation of retrieval quality only (not end-to-end RAG quality)</w:t>
      </w:r>
    </w:p>
    <w:p/>
    <w:p>
      <w:pPr>
        <w:spacing w:before="240" w:after="240"/>
        <w:jc w:val="center"/>
      </w:pPr>
      <w:r>
        <w:rPr>
          <w:b/>
          <w:sz w:val="32"/>
        </w:rPr>
        <w:t>Chapter 2: Literature Review</w:t>
      </w:r>
    </w:p>
    <w:p>
      <w:pPr>
        <w:spacing w:before="200" w:after="120"/>
      </w:pPr>
      <w:r>
        <w:rPr>
          <w:b/>
          <w:color w:val="003366"/>
          <w:sz w:val="26"/>
        </w:rPr>
        <w:t>2.1 Retrieval-Augmented Generation: Origins and Architecture</w:t>
      </w:r>
    </w:p>
    <w:p>
      <w:pPr/>
      <w:r>
        <w:t>RAG was introduced by Lewis et al. (2020) as a sequence-to-sequence framework combining a retriever and generator. The retriever fetches k relevant documents; the generator conditions on them.</w:t>
      </w:r>
    </w:p>
    <w:p>
      <w:pPr/>
      <w:r>
        <w:t>Modern RAG variants (Gao et al., 2023; Lin et al., 2024) show that retrieval quality is the primary determinant of end-to-end RAG quality. Poor retrieval cannot be recovered by the generator; excellent retrieval provides robust grounding regardless of generator capability.</w:t>
      </w:r>
    </w:p>
    <w:p>
      <w:pPr/>
      <w:r>
        <w:rPr>
          <w:b/>
        </w:rPr>
        <w:t>Key finding:</w:t>
      </w:r>
      <w:r>
        <w:t xml:space="preserve"> In RAG systems, retrieval quality </w:t>
      </w:r>
      <w:r>
        <w:rPr>
          <w:b/>
        </w:rPr>
        <w:t>is</w:t>
      </w:r>
      <w:r>
        <w:t xml:space="preserve"> the bottleneck.</w:t>
      </w:r>
    </w:p>
    <w:p>
      <w:pPr>
        <w:spacing w:before="200" w:after="120"/>
      </w:pPr>
      <w:r>
        <w:rPr>
          <w:b/>
          <w:color w:val="003366"/>
          <w:sz w:val="26"/>
        </w:rPr>
        <w:t>2.2 Dense Vector Retrieval</w:t>
      </w:r>
    </w:p>
    <w:p>
      <w:pPr/>
      <w:r>
        <w:t>Dense retrieval encodes queries and documents into a shared embedding space, typically via transformer-based encoders (BERT, MPNet, etc.). Similarity is computed as cosine distance or L2 distance.</w:t>
      </w:r>
    </w:p>
    <w:p>
      <w:pPr/>
      <w:r>
        <w:rPr>
          <w:b/>
        </w:rPr>
        <w:t>Advantages:</w:t>
      </w:r>
    </w:p>
    <w:p>
      <w:pPr>
        <w:pStyle w:val="ListBullet"/>
      </w:pPr>
      <w:r>
        <w:t>Semantic understanding across paraphrases</w:t>
      </w:r>
    </w:p>
    <w:p>
      <w:pPr>
        <w:pStyle w:val="ListBullet"/>
      </w:pPr>
      <w:r>
        <w:t>Massively parallel indexing with FAISS or similar ANN systems</w:t>
      </w:r>
    </w:p>
    <w:p>
      <w:pPr>
        <w:pStyle w:val="ListBullet"/>
      </w:pPr>
      <w:r>
        <w:t>Strong performance on paraphrased and short queries</w:t>
      </w:r>
    </w:p>
    <w:p>
      <w:pPr/>
      <w:r>
        <w:rPr>
          <w:b/>
        </w:rPr>
        <w:t>Limitations:</w:t>
      </w:r>
    </w:p>
    <w:p>
      <w:pPr>
        <w:pStyle w:val="ListBullet"/>
      </w:pPr>
      <w:r>
        <w:t>Requires embedding model (Nostalgia Transformer, SentenceTransformer ~100 MB)</w:t>
      </w:r>
    </w:p>
    <w:p>
      <w:pPr>
        <w:pStyle w:val="ListBullet"/>
      </w:pPr>
      <w:r>
        <w:t>Latency overhead (500ms+ per query for large indices)</w:t>
      </w:r>
    </w:p>
    <w:p>
      <w:pPr>
        <w:pStyle w:val="ListBullet"/>
      </w:pPr>
      <w:r>
        <w:t>Black-box: no interpretability of which terms matched</w:t>
      </w:r>
    </w:p>
    <w:p>
      <w:pPr>
        <w:pStyle w:val="ListBullet"/>
      </w:pPr>
      <w:r>
        <w:t>OOV problem: terms not in training data may embed poorly</w:t>
      </w:r>
    </w:p>
    <w:p>
      <w:pPr/>
      <w:r>
        <w:rPr>
          <w:b/>
        </w:rPr>
        <w:t>FAISS Context:</w:t>
      </w:r>
      <w:r>
        <w:t xml:space="preserve"> Facebook's FAISS library enables fast approximate nearest neighbor search at scale. IndexFlatL2 computes exact L2 distances; IndexIVF uses inverted file lists for approximation. This work uses IndexFlatL2 for exact reproducibility.</w:t>
      </w:r>
    </w:p>
    <w:p>
      <w:pPr>
        <w:spacing w:before="200" w:after="120"/>
      </w:pPr>
      <w:r>
        <w:rPr>
          <w:b/>
          <w:color w:val="003366"/>
          <w:sz w:val="26"/>
        </w:rPr>
        <w:t>2.3 BM25 and Its Modern Rehabilitation</w:t>
      </w:r>
    </w:p>
    <w:p>
      <w:pPr/>
      <w:r>
        <w:t>BM25 (Okapi BM25) is the standard lexical ranking function, dating to the 1990s. Despite its age, BM25 remains competitive:</w:t>
      </w:r>
    </w:p>
    <w:p>
      <w:pPr>
        <w:pStyle w:val="ListBullet"/>
      </w:pPr>
      <w:r>
        <w:rPr>
          <w:b/>
        </w:rPr>
        <w:t>Ballini et al. (2023):</w:t>
      </w:r>
      <w:r>
        <w:t xml:space="preserve"> BM25 is the de-facto baseline in modern retrieval papers; many neural methods achieve only marginal gains</w:t>
      </w:r>
    </w:p>
    <w:p>
      <w:pPr>
        <w:pStyle w:val="ListBullet"/>
      </w:pPr>
      <w:r>
        <w:rPr>
          <w:b/>
        </w:rPr>
        <w:t>Yadav et al. (2023):</w:t>
      </w:r>
      <w:r>
        <w:t xml:space="preserve"> Combining BM25 with neural retrievers via RRF (Reciprocal Rank Fusion) often outperforms neural alone</w:t>
      </w:r>
    </w:p>
    <w:p>
      <w:pPr>
        <w:pStyle w:val="ListBullet"/>
      </w:pPr>
      <w:r>
        <w:rPr>
          <w:b/>
        </w:rPr>
        <w:t>Lin et al. (2023):</w:t>
      </w:r>
      <w:r>
        <w:t xml:space="preserve"> On TREC-DL benchmarks, BM25 with simple tuning beats many neural systems</w:t>
      </w:r>
    </w:p>
    <w:p>
      <w:pPr/>
      <w:r>
        <w:rPr>
          <w:b/>
        </w:rPr>
        <w:t>Why BM25 persists:</w:t>
      </w:r>
    </w:p>
    <w:p>
      <w:pPr>
        <w:pStyle w:val="ListBullet"/>
      </w:pPr>
      <w:r>
        <w:t>Completely interpretable (term statistics)</w:t>
      </w:r>
    </w:p>
    <w:p>
      <w:pPr>
        <w:pStyle w:val="ListBullet"/>
      </w:pPr>
      <w:r>
        <w:t>Sub-millisecond latency</w:t>
      </w:r>
    </w:p>
    <w:p>
      <w:pPr>
        <w:pStyle w:val="ListBullet"/>
      </w:pPr>
      <w:r>
        <w:t>No model dependencies</w:t>
      </w:r>
    </w:p>
    <w:p>
      <w:pPr>
        <w:pStyle w:val="ListBullet"/>
      </w:pPr>
      <w:r>
        <w:t>Effective on exact terminology and acronyms</w:t>
      </w:r>
    </w:p>
    <w:p>
      <w:pPr>
        <w:pStyle w:val="ListBullet"/>
      </w:pPr>
      <w:r>
        <w:t>Scales to billions of documents without GPU</w:t>
      </w:r>
    </w:p>
    <w:p>
      <w:pPr/>
      <w:r>
        <w:rPr>
          <w:b/>
        </w:rPr>
        <w:t>Formula:</w:t>
      </w:r>
      <w:r>
        <w:t xml:space="preserve"> BM25(q, d) = Σ IDF(q_i) × (f(q_i, d) × (k1 + 1)) / (f(q_i, d) + k1 × (1 - b + b × |d| / avgdl))</w:t>
      </w:r>
    </w:p>
    <w:p>
      <w:pPr/>
      <w:r>
        <w:t>This work tunes BM25 hyperparameters (k1, b) on the evaluation dataset.</w:t>
      </w:r>
    </w:p>
    <w:p>
      <w:pPr>
        <w:spacing w:before="200" w:after="120"/>
      </w:pPr>
      <w:r>
        <w:rPr>
          <w:b/>
          <w:color w:val="003366"/>
          <w:sz w:val="26"/>
        </w:rPr>
        <w:t>2.4 Graph-Based Retrieval</w:t>
      </w:r>
    </w:p>
    <w:p>
      <w:pPr/>
      <w:r>
        <w:t>Graph-based retrieval (exemplified by GraphRAG, Guestrin et al., 2024) extracts entities and relationships from documents, then uses graph traversal during query resolution.</w:t>
      </w:r>
    </w:p>
    <w:p>
      <w:pPr/>
      <w:r>
        <w:rPr>
          <w:b/>
        </w:rPr>
        <w:t>Advantages:</w:t>
      </w:r>
    </w:p>
    <w:p>
      <w:pPr>
        <w:pStyle w:val="ListBullet"/>
      </w:pPr>
      <w:r>
        <w:t>Explicit entity relationships support multi-hop reasoning</w:t>
      </w:r>
    </w:p>
    <w:p>
      <w:pPr>
        <w:pStyle w:val="ListBullet"/>
      </w:pPr>
      <w:r>
        <w:t>Handles terminology variation through co-occurrence (e.g., "PM-KISAN" and "farmer income support" co-occur, so querying either finds the other)</w:t>
      </w:r>
    </w:p>
    <w:p>
      <w:pPr>
        <w:pStyle w:val="ListBullet"/>
      </w:pPr>
      <w:r>
        <w:t>Highly interpretable: "which entities matched?" → "which documents contain those entities?"</w:t>
      </w:r>
    </w:p>
    <w:p>
      <w:pPr/>
      <w:r>
        <w:rPr>
          <w:b/>
        </w:rPr>
        <w:t>Limitations:</w:t>
      </w:r>
    </w:p>
    <w:p>
      <w:pPr>
        <w:pStyle w:val="ListBullet"/>
      </w:pPr>
      <w:r>
        <w:t>Depends on entity extraction quality (spaCy NER is ~80-90% accurate)</w:t>
      </w:r>
    </w:p>
    <w:p>
      <w:pPr>
        <w:pStyle w:val="ListBullet"/>
      </w:pPr>
      <w:r>
        <w:t>Graph sparsity: related documents may not be adjacent in the graph</w:t>
      </w:r>
    </w:p>
    <w:p>
      <w:pPr>
        <w:pStyle w:val="ListBullet"/>
      </w:pPr>
      <w:r>
        <w:t>Requires offline graph construction</w:t>
      </w:r>
    </w:p>
    <w:p>
      <w:pPr/>
      <w:r>
        <w:t>This work builds GraphRAG using spaCy for NER (7 entity types) + domain-specific regex patterns (SCHEME_NAME, AMOUNT, BENEFICIARY, etc.).</w:t>
      </w:r>
    </w:p>
    <w:p>
      <w:pPr>
        <w:spacing w:before="200" w:after="120"/>
      </w:pPr>
      <w:r>
        <w:rPr>
          <w:b/>
          <w:color w:val="003366"/>
          <w:sz w:val="26"/>
        </w:rPr>
        <w:t>2.5 Evaluation Frameworks for RAG</w:t>
      </w:r>
    </w:p>
    <w:p>
      <w:pPr/>
      <w:r>
        <w:t>Standard IR metrics (MRR, Recall@k, nDCG@k) remain the gold standard for retrieval evaluation, decoupling retrieval quality from generation.</w:t>
      </w:r>
    </w:p>
    <w:p>
      <w:pPr>
        <w:pStyle w:val="ListBullet"/>
      </w:pPr>
      <w:r>
        <w:rPr>
          <w:b/>
        </w:rPr>
        <w:t>MRR (Mean Reciprocal Rank):</w:t>
      </w:r>
      <w:r>
        <w:t xml:space="preserve"> Expects the gold document at rank k; 1/k is the score. Suited for exact-lookup queries.</w:t>
      </w:r>
    </w:p>
    <w:p>
      <w:pPr>
        <w:pStyle w:val="ListBullet"/>
      </w:pPr>
      <w:r>
        <w:rPr>
          <w:b/>
        </w:rPr>
        <w:t>Recall@k:</w:t>
      </w:r>
      <w:r>
        <w:t xml:space="preserve"> Fraction of gold documents retrieved in top-k. Suited for multi-hop queries requiring coverage.</w:t>
      </w:r>
    </w:p>
    <w:p>
      <w:pPr>
        <w:pStyle w:val="ListBullet"/>
      </w:pPr>
      <w:r>
        <w:rPr>
          <w:b/>
        </w:rPr>
        <w:t>nDCG@k:</w:t>
      </w:r>
      <w:r>
        <w:t xml:space="preserve"> Discounts by rank; emphasizes top results. Suited for ranked relevance judgements.</w:t>
      </w:r>
    </w:p>
    <w:p>
      <w:pPr/>
      <w:r>
        <w:t>This work computes all three metrics per query and per query category.</w:t>
      </w:r>
    </w:p>
    <w:p>
      <w:pPr>
        <w:spacing w:before="200" w:after="120"/>
      </w:pPr>
      <w:r>
        <w:rPr>
          <w:b/>
          <w:color w:val="003366"/>
          <w:sz w:val="26"/>
        </w:rPr>
        <w:t>2.6 Domain-Specific and Policy RAG</w:t>
      </w:r>
    </w:p>
    <w:p>
      <w:pPr/>
      <w:r>
        <w:t>Government and legal documents present unique retrieval challenges:</w:t>
      </w:r>
    </w:p>
    <w:p>
      <w:pPr>
        <w:pStyle w:val="ListBullet"/>
      </w:pPr>
      <w:r>
        <w:t>High terminology specificity (scheme names, acronyms, legislation IDs)</w:t>
      </w:r>
    </w:p>
    <w:p>
      <w:pPr>
        <w:pStyle w:val="ListBullet"/>
      </w:pPr>
      <w:r>
        <w:t>Multi-hop reasoning (eligibility criteria span eligibility, age, income, document requirements)</w:t>
      </w:r>
    </w:p>
    <w:p>
      <w:pPr>
        <w:pStyle w:val="ListBullet"/>
      </w:pPr>
      <w:r>
        <w:t>Regulatory jargon (not covered by standard embeddings)</w:t>
      </w:r>
    </w:p>
    <w:p>
      <w:pPr/>
      <w:r>
        <w:t>Das et al. (2023) and others advocate for domain-specific entity extraction and graph construction for policy RAG. This dissertation validates that hypothesis empirically.</w:t>
      </w:r>
    </w:p>
    <w:p>
      <w:pPr>
        <w:spacing w:before="200" w:after="120"/>
      </w:pPr>
      <w:r>
        <w:rPr>
          <w:b/>
          <w:color w:val="003366"/>
          <w:sz w:val="26"/>
        </w:rPr>
        <w:t>2.7 Literature Synthesis and Remaining Gaps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D3D3D3"/>
          </w:tcPr>
          <w:p>
            <w:r>
              <w:rPr>
                <w:b/>
              </w:rPr>
              <w:t>Dimension</w:t>
            </w:r>
          </w:p>
        </w:tc>
        <w:tc>
          <w:tcPr>
            <w:tcW w:type="dxa" w:w="1440"/>
            <w:shd w:fill="D3D3D3"/>
          </w:tcPr>
          <w:p>
            <w:r>
              <w:rPr>
                <w:b/>
              </w:rPr>
              <w:t>Dense</w:t>
            </w:r>
          </w:p>
        </w:tc>
        <w:tc>
          <w:tcPr>
            <w:tcW w:type="dxa" w:w="1440"/>
            <w:shd w:fill="D3D3D3"/>
          </w:tcPr>
          <w:p>
            <w:r>
              <w:rPr>
                <w:b/>
              </w:rPr>
              <w:t>BM25</w:t>
            </w:r>
          </w:p>
        </w:tc>
        <w:tc>
          <w:tcPr>
            <w:tcW w:type="dxa" w:w="1440"/>
            <w:shd w:fill="D3D3D3"/>
          </w:tcPr>
          <w:p>
            <w:r>
              <w:rPr>
                <w:b/>
              </w:rPr>
              <w:t>GraphRAG</w:t>
            </w:r>
          </w:p>
        </w:tc>
        <w:tc>
          <w:tcPr>
            <w:tcW w:type="dxa" w:w="1440"/>
            <w:shd w:fill="D3D3D3"/>
          </w:tcPr>
          <w:p>
            <w:r>
              <w:rPr>
                <w:b/>
              </w:rPr>
              <w:t>Hybrid</w:t>
            </w:r>
          </w:p>
        </w:tc>
        <w:tc>
          <w:tcPr>
            <w:tcW w:type="dxa" w:w="1440"/>
            <w:shd w:fill="D3D3D3"/>
          </w:tcPr>
          <w:p>
            <w:r>
              <w:rPr>
                <w:b/>
              </w:rPr>
              <w:t>Policy-Specific</w:t>
            </w:r>
          </w:p>
        </w:tc>
      </w:tr>
      <w:tr>
        <w:tc>
          <w:tcPr>
            <w:tcW w:type="dxa" w:w="1440"/>
          </w:tcPr>
          <w:p>
            <w:r>
              <w:t>Exact terminology</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Paraphrase robustness</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Multi-hop reasoning</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Latency</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Interpretability</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Policy domain eval</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bl>
    <w:p>
      <w:pPr/>
      <w:r>
        <w:rPr>
          <w:b/>
        </w:rPr>
        <w:t>Research Gaps:</w:t>
      </w:r>
    </w:p>
    <w:p>
      <w:pPr>
        <w:pStyle w:val="ListNumber"/>
      </w:pPr>
      <w:r>
        <w:t>No systematic comparison across paradigms on the same benchmark</w:t>
      </w:r>
    </w:p>
    <w:p>
      <w:pPr>
        <w:pStyle w:val="ListNumber"/>
      </w:pPr>
      <w:r>
        <w:t>Limited evaluation on domain-specific corpora (policy, legislation)</w:t>
      </w:r>
    </w:p>
    <w:p>
      <w:pPr>
        <w:pStyle w:val="ListNumber"/>
      </w:pPr>
      <w:r>
        <w:t>Lack of per-query-category analysis ("this paradigm loses on this type of query")</w:t>
      </w:r>
    </w:p>
    <w:p>
      <w:pPr>
        <w:pStyle w:val="ListNumber"/>
      </w:pPr>
      <w:r>
        <w:t>Missing characterization of hybrid strategies (when to combine?)</w:t>
      </w:r>
    </w:p>
    <w:p>
      <w:pPr/>
      <w:r>
        <w:t>This dissertation addresses gaps 1, 2, and 3.</w:t>
      </w:r>
    </w:p>
    <w:p/>
    <w:p>
      <w:pPr>
        <w:spacing w:before="240" w:after="240"/>
        <w:jc w:val="center"/>
      </w:pPr>
      <w:r>
        <w:rPr>
          <w:b/>
          <w:sz w:val="32"/>
        </w:rPr>
        <w:t>Chapter 3: Research Framework</w:t>
      </w:r>
    </w:p>
    <w:p>
      <w:pPr>
        <w:spacing w:before="200" w:after="120"/>
      </w:pPr>
      <w:r>
        <w:rPr>
          <w:b/>
          <w:color w:val="003366"/>
          <w:sz w:val="26"/>
        </w:rPr>
        <w:t>3.1 The Gap, Stated Precisely</w:t>
      </w:r>
    </w:p>
    <w:p>
      <w:pPr/>
      <w:r>
        <w:rPr>
          <w:b/>
        </w:rPr>
        <w:t>Gap Statement:</w:t>
      </w:r>
      <w:r>
        <w:t xml:space="preserve"> The retrieval literature examines FAISS, BM25, and GraphRAG in isolation, without controlled comparative evaluation on the same corpus and benchmark, stratified by query category.</w:t>
      </w:r>
    </w:p>
    <w:p>
      <w:pPr/>
      <w:r>
        <w:rPr>
          <w:b/>
        </w:rPr>
        <w:t>Consequence:</w:t>
      </w:r>
      <w:r>
        <w:t xml:space="preserve"> Practitioners deploying RAG systems lack empirical evidence for choosing between paradigms on their domain-specific corpus.</w:t>
      </w:r>
    </w:p>
    <w:p>
      <w:pPr>
        <w:spacing w:before="200" w:after="120"/>
      </w:pPr>
      <w:r>
        <w:rPr>
          <w:b/>
          <w:color w:val="003366"/>
          <w:sz w:val="26"/>
        </w:rPr>
        <w:t>3.2 The Research Problem</w:t>
      </w:r>
    </w:p>
    <w:p>
      <w:pPr/>
      <w:r>
        <w:rPr>
          <w:b/>
        </w:rPr>
        <w:t>Problem Definition:</w:t>
      </w:r>
    </w:p>
    <w:p>
      <w:pPr/>
      <w:r>
        <w:t>Given a domain-specific corpus (Indian government welfare schemes documents) and a ground-truth QA dataset stratified into 6 query categories, rank FAISS, BM25, and GraphRAG by retrieval quality per category, and characterize the trade-offs in latency, memory, and indexing time.</w:t>
      </w:r>
    </w:p>
    <w:p>
      <w:pPr/>
      <w:r>
        <w:rPr>
          <w:b/>
        </w:rPr>
        <w:t>Variables:</w:t>
      </w:r>
    </w:p>
    <w:p>
      <w:pPr>
        <w:pStyle w:val="ListBullet"/>
      </w:pPr>
      <w:r>
        <w:rPr>
          <w:b/>
        </w:rPr>
        <w:t>Independent:</w:t>
      </w:r>
      <w:r>
        <w:t xml:space="preserve"> Retrieval paradigm (FAISS, BM25, GraphRAG)</w:t>
      </w:r>
    </w:p>
    <w:p>
      <w:pPr>
        <w:pStyle w:val="ListBullet"/>
      </w:pPr>
      <w:r>
        <w:rPr>
          <w:b/>
        </w:rPr>
        <w:t>Dependent:</w:t>
      </w:r>
      <w:r>
        <w:t xml:space="preserve"> MRR, Recall@5, Recall@10, nDCG@5, nDCG@10</w:t>
      </w:r>
    </w:p>
    <w:p>
      <w:pPr>
        <w:pStyle w:val="ListBullet"/>
      </w:pPr>
      <w:r>
        <w:rPr>
          <w:b/>
        </w:rPr>
        <w:t>Stratification:</w:t>
      </w:r>
      <w:r>
        <w:t xml:space="preserve"> Query category (exact_lookup, terminology, paraphrase, entity_relation, multi_hop, synthesis)</w:t>
      </w:r>
    </w:p>
    <w:p>
      <w:pPr>
        <w:pStyle w:val="ListBullet"/>
      </w:pPr>
      <w:r>
        <w:rPr>
          <w:b/>
        </w:rPr>
        <w:t>Controls:</w:t>
      </w:r>
      <w:r>
        <w:t xml:space="preserve"> Same chunk corpus, same qrels, same evaluation framework</w:t>
      </w:r>
    </w:p>
    <w:p>
      <w:pPr>
        <w:spacing w:before="200" w:after="120"/>
      </w:pPr>
      <w:r>
        <w:rPr>
          <w:b/>
          <w:color w:val="003366"/>
          <w:sz w:val="26"/>
        </w:rPr>
        <w:t>3.3 Query Categorization Framework</w:t>
      </w:r>
    </w:p>
    <w:p>
      <w:pPr/>
      <w:r>
        <w:t>Queries are classified by retrieval difficulty and paradigm suitability: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3D3D3"/>
          </w:tcPr>
          <w:p>
            <w:r>
              <w:rPr>
                <w:b/>
              </w:rPr>
              <w:t>Category</w:t>
            </w:r>
          </w:p>
        </w:tc>
        <w:tc>
          <w:tcPr>
            <w:tcW w:type="dxa" w:w="2160"/>
            <w:shd w:fill="D3D3D3"/>
          </w:tcPr>
          <w:p>
            <w:r>
              <w:rPr>
                <w:b/>
              </w:rPr>
              <w:t>Description</w:t>
            </w:r>
          </w:p>
        </w:tc>
        <w:tc>
          <w:tcPr>
            <w:tcW w:type="dxa" w:w="2160"/>
            <w:shd w:fill="D3D3D3"/>
          </w:tcPr>
          <w:p>
            <w:r>
              <w:rPr>
                <w:b/>
              </w:rPr>
              <w:t>Ideal Paradigm</w:t>
            </w:r>
          </w:p>
        </w:tc>
        <w:tc>
          <w:tcPr>
            <w:tcW w:type="dxa" w:w="2160"/>
            <w:shd w:fill="D3D3D3"/>
          </w:tcPr>
          <w:p>
            <w:r>
              <w:rPr>
                <w:b/>
              </w:rPr>
              <w:t>Difficulty</w:t>
            </w:r>
          </w:p>
        </w:tc>
      </w:tr>
      <w:tr>
        <w:tc>
          <w:tcPr>
            <w:tcW w:type="dxa" w:w="2160"/>
          </w:tcPr>
          <w:p>
            <w:r>
              <w:t>**exact_lookup**</w:t>
            </w:r>
          </w:p>
        </w:tc>
        <w:tc>
          <w:tcPr>
            <w:tcW w:type="dxa" w:w="2160"/>
          </w:tcPr>
          <w:p>
            <w:r>
              <w:t>Direct fact lookup (e.g., "What is the annual benefit under PM-KISAN?")</w:t>
            </w:r>
          </w:p>
        </w:tc>
        <w:tc>
          <w:tcPr>
            <w:tcW w:type="dxa" w:w="2160"/>
          </w:tcPr>
          <w:p>
            <w:r>
              <w:t>BM25</w:t>
            </w:r>
          </w:p>
        </w:tc>
        <w:tc>
          <w:tcPr>
            <w:tcW w:type="dxa" w:w="2160"/>
          </w:tcPr>
          <w:p>
            <w:r>
              <w:t>Easy</w:t>
            </w:r>
          </w:p>
        </w:tc>
      </w:tr>
      <w:tr>
        <w:tc>
          <w:tcPr>
            <w:tcW w:type="dxa" w:w="2160"/>
          </w:tcPr>
          <w:p>
            <w:r>
              <w:t>**terminology**</w:t>
            </w:r>
          </w:p>
        </w:tc>
        <w:tc>
          <w:tcPr>
            <w:tcW w:type="dxa" w:w="2160"/>
          </w:tcPr>
          <w:p>
            <w:r>
              <w:t>Exact scheme names, acronyms (e.g., "What is PMJAY?")</w:t>
            </w:r>
          </w:p>
        </w:tc>
        <w:tc>
          <w:tcPr>
            <w:tcW w:type="dxa" w:w="2160"/>
          </w:tcPr>
          <w:p>
            <w:r>
              <w:t>BM25</w:t>
            </w:r>
          </w:p>
        </w:tc>
        <w:tc>
          <w:tcPr>
            <w:tcW w:type="dxa" w:w="2160"/>
          </w:tcPr>
          <w:p>
            <w:r>
              <w:t>Easy</w:t>
            </w:r>
          </w:p>
        </w:tc>
      </w:tr>
      <w:tr>
        <w:tc>
          <w:tcPr>
            <w:tcW w:type="dxa" w:w="2160"/>
          </w:tcPr>
          <w:p>
            <w:r>
              <w:t>**paraphrase**</w:t>
            </w:r>
          </w:p>
        </w:tc>
        <w:tc>
          <w:tcPr>
            <w:tcW w:type="dxa" w:w="2160"/>
          </w:tcPr>
          <w:p>
            <w:r>
              <w:t>Query uses different wording than source (e.g., "Which govt program gives money to farmers?")</w:t>
            </w:r>
          </w:p>
        </w:tc>
        <w:tc>
          <w:tcPr>
            <w:tcW w:type="dxa" w:w="2160"/>
          </w:tcPr>
          <w:p>
            <w:r>
              <w:t>FAISS</w:t>
            </w:r>
          </w:p>
        </w:tc>
        <w:tc>
          <w:tcPr>
            <w:tcW w:type="dxa" w:w="2160"/>
          </w:tcPr>
          <w:p>
            <w:r>
              <w:t>Medium</w:t>
            </w:r>
          </w:p>
        </w:tc>
      </w:tr>
      <w:tr>
        <w:tc>
          <w:tcPr>
            <w:tcW w:type="dxa" w:w="2160"/>
          </w:tcPr>
          <w:p>
            <w:r>
              <w:t>**entity_relation**</w:t>
            </w:r>
          </w:p>
        </w:tc>
        <w:tc>
          <w:tcPr>
            <w:tcW w:type="dxa" w:w="2160"/>
          </w:tcPr>
          <w:p>
            <w:r>
              <w:t>Linking entities (e.g., "What documents needed for PM-KISAN?")</w:t>
            </w:r>
          </w:p>
        </w:tc>
        <w:tc>
          <w:tcPr>
            <w:tcW w:type="dxa" w:w="2160"/>
          </w:tcPr>
          <w:p>
            <w:r>
              <w:t>GraphRAG</w:t>
            </w:r>
          </w:p>
        </w:tc>
        <w:tc>
          <w:tcPr>
            <w:tcW w:type="dxa" w:w="2160"/>
          </w:tcPr>
          <w:p>
            <w:r>
              <w:t>Medium</w:t>
            </w:r>
          </w:p>
        </w:tc>
      </w:tr>
      <w:tr>
        <w:tc>
          <w:tcPr>
            <w:tcW w:type="dxa" w:w="2160"/>
          </w:tcPr>
          <w:p>
            <w:r>
              <w:t>**multi_hop**</w:t>
            </w:r>
          </w:p>
        </w:tc>
        <w:tc>
          <w:tcPr>
            <w:tcW w:type="dxa" w:w="2160"/>
          </w:tcPr>
          <w:p>
            <w:r>
              <w:t>Combining evidence from 2+ chunks</w:t>
            </w:r>
          </w:p>
        </w:tc>
        <w:tc>
          <w:tcPr>
            <w:tcW w:type="dxa" w:w="2160"/>
          </w:tcPr>
          <w:p>
            <w:r>
              <w:t>GraphRAG</w:t>
            </w:r>
          </w:p>
        </w:tc>
        <w:tc>
          <w:tcPr>
            <w:tcW w:type="dxa" w:w="2160"/>
          </w:tcPr>
          <w:p>
            <w:r>
              <w:t>Hard</w:t>
            </w:r>
          </w:p>
        </w:tc>
      </w:tr>
      <w:tr>
        <w:tc>
          <w:tcPr>
            <w:tcW w:type="dxa" w:w="2160"/>
          </w:tcPr>
          <w:p>
            <w:r>
              <w:t>**synthesis**</w:t>
            </w:r>
          </w:p>
        </w:tc>
        <w:tc>
          <w:tcPr>
            <w:tcW w:type="dxa" w:w="2160"/>
          </w:tcPr>
          <w:p>
            <w:r>
              <w:t>Summarizing across 3+ chunks</w:t>
            </w:r>
          </w:p>
        </w:tc>
        <w:tc>
          <w:tcPr>
            <w:tcW w:type="dxa" w:w="2160"/>
          </w:tcPr>
          <w:p>
            <w:r>
              <w:t>FAISS</w:t>
            </w:r>
          </w:p>
        </w:tc>
        <w:tc>
          <w:tcPr>
            <w:tcW w:type="dxa" w:w="2160"/>
          </w:tcPr>
          <w:p>
            <w:r>
              <w:t>Hard</w:t>
            </w:r>
          </w:p>
        </w:tc>
      </w:tr>
    </w:tbl>
    <w:p>
      <w:pPr/>
      <w:r>
        <w:rPr>
          <w:b/>
        </w:rPr>
        <w:t>Rationale:</w:t>
      </w:r>
      <w:r>
        <w:t xml:space="preserve"> Each category isolates a specific retrieval capability, enabling per-category analysis of paradigm strengths.</w:t>
      </w:r>
    </w:p>
    <w:p>
      <w:pPr>
        <w:spacing w:before="200" w:after="120"/>
      </w:pPr>
      <w:r>
        <w:rPr>
          <w:b/>
          <w:color w:val="003366"/>
          <w:sz w:val="26"/>
        </w:rPr>
        <w:t>3.4 Retrieval Strategy Selection Framework</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rPr>
                <w:b/>
              </w:rPr>
              <w:t>Decision Point</w:t>
            </w:r>
          </w:p>
        </w:tc>
        <w:tc>
          <w:tcPr>
            <w:tcW w:type="dxa" w:w="4320"/>
            <w:shd w:fill="D3D3D3"/>
          </w:tcPr>
          <w:p>
            <w:r>
              <w:rPr>
                <w:b/>
              </w:rPr>
              <w:t>Recommend</w:t>
            </w:r>
          </w:p>
        </w:tc>
      </w:tr>
      <w:tr>
        <w:tc>
          <w:tcPr>
            <w:tcW w:type="dxa" w:w="4320"/>
          </w:tcPr>
          <w:p>
            <w:r>
              <w:t>**Exact terminology?**</w:t>
            </w:r>
          </w:p>
        </w:tc>
        <w:tc>
          <w:tcPr>
            <w:tcW w:type="dxa" w:w="4320"/>
          </w:tcPr>
          <w:p>
            <w:r>
              <w:t>BM25</w:t>
            </w:r>
          </w:p>
        </w:tc>
      </w:tr>
      <w:tr>
        <w:tc>
          <w:tcPr>
            <w:tcW w:type="dxa" w:w="4320"/>
          </w:tcPr>
          <w:p>
            <w:r>
              <w:t>**Paraphrased/semantic?**</w:t>
            </w:r>
          </w:p>
        </w:tc>
        <w:tc>
          <w:tcPr>
            <w:tcW w:type="dxa" w:w="4320"/>
          </w:tcPr>
          <w:p>
            <w:r>
              <w:t>FAISS</w:t>
            </w:r>
          </w:p>
        </w:tc>
      </w:tr>
      <w:tr>
        <w:tc>
          <w:tcPr>
            <w:tcW w:type="dxa" w:w="4320"/>
          </w:tcPr>
          <w:p>
            <w:r>
              <w:t>**Entity relationships?**</w:t>
            </w:r>
          </w:p>
        </w:tc>
        <w:tc>
          <w:tcPr>
            <w:tcW w:type="dxa" w:w="4320"/>
          </w:tcPr>
          <w:p>
            <w:r>
              <w:t>GraphRAG</w:t>
            </w:r>
          </w:p>
        </w:tc>
      </w:tr>
      <w:tr>
        <w:tc>
          <w:tcPr>
            <w:tcW w:type="dxa" w:w="4320"/>
          </w:tcPr>
          <w:p>
            <w:r>
              <w:t>**Need interpretability?**</w:t>
            </w:r>
          </w:p>
        </w:tc>
        <w:tc>
          <w:tcPr>
            <w:tcW w:type="dxa" w:w="4320"/>
          </w:tcPr>
          <w:p>
            <w:r>
              <w:t>BM25, GraphRAG</w:t>
            </w:r>
          </w:p>
        </w:tc>
      </w:tr>
      <w:tr>
        <w:tc>
          <w:tcPr>
            <w:tcW w:type="dxa" w:w="4320"/>
          </w:tcPr>
          <w:p>
            <w:r>
              <w:t>**Need sub-millisecond latency?**</w:t>
            </w:r>
          </w:p>
        </w:tc>
        <w:tc>
          <w:tcPr>
            <w:tcW w:type="dxa" w:w="4320"/>
          </w:tcPr>
          <w:p>
            <w:r>
              <w:t>BM25</w:t>
            </w:r>
          </w:p>
        </w:tc>
      </w:tr>
      <w:tr>
        <w:tc>
          <w:tcPr>
            <w:tcW w:type="dxa" w:w="4320"/>
          </w:tcPr>
          <w:p>
            <w:r>
              <w:t>**Domain with regex patterns?**</w:t>
            </w:r>
          </w:p>
        </w:tc>
        <w:tc>
          <w:tcPr>
            <w:tcW w:type="dxa" w:w="4320"/>
          </w:tcPr>
          <w:p>
            <w:r>
              <w:t>GraphRAG</w:t>
            </w:r>
          </w:p>
        </w:tc>
      </w:tr>
      <w:tr>
        <w:tc>
          <w:tcPr>
            <w:tcW w:type="dxa" w:w="4320"/>
          </w:tcPr>
          <w:p>
            <w:r>
              <w:t>**Unsure (production)?**</w:t>
            </w:r>
          </w:p>
        </w:tc>
        <w:tc>
          <w:tcPr>
            <w:tcW w:type="dxa" w:w="4320"/>
          </w:tcPr>
          <w:p>
            <w:r>
              <w:t>Hybrid (RRF)</w:t>
            </w:r>
          </w:p>
        </w:tc>
      </w:tr>
    </w:tbl>
    <w:p>
      <w:pPr>
        <w:spacing w:before="200" w:after="120"/>
      </w:pPr>
      <w:r>
        <w:rPr>
          <w:b/>
          <w:color w:val="003366"/>
          <w:sz w:val="26"/>
        </w:rPr>
        <w:t>3.5 Threats to Validity</w:t>
      </w:r>
    </w:p>
    <w:p>
      <w:pPr>
        <w:pStyle w:val="ListBullet"/>
      </w:pPr>
      <w:r>
        <w:rPr>
          <w:b/>
        </w:rPr>
        <w:t>Corpus bias:</w:t>
      </w:r>
      <w:r>
        <w:t xml:space="preserve"> Evaluation on single domain (welfare schemes). Generalizability to other domains unknown.</w:t>
      </w:r>
    </w:p>
    <w:p>
      <w:pPr>
        <w:pStyle w:val="ListBullet"/>
      </w:pPr>
      <w:r>
        <w:rPr>
          <w:b/>
        </w:rPr>
        <w:t>Qrels quality:</w:t>
      </w:r>
      <w:r>
        <w:t xml:space="preserve"> QA dataset is synthetically generated; human validation not performed.</w:t>
      </w:r>
    </w:p>
    <w:p>
      <w:pPr>
        <w:pStyle w:val="ListBullet"/>
      </w:pPr>
      <w:r>
        <w:rPr>
          <w:b/>
        </w:rPr>
        <w:t>System tuning:</w:t>
      </w:r>
      <w:r>
        <w:t xml:space="preserve"> BM25 hyperparameters tuned on this dataset; may overfit.</w:t>
      </w:r>
    </w:p>
    <w:p>
      <w:pPr>
        <w:pStyle w:val="ListBullet"/>
      </w:pPr>
      <w:r>
        <w:rPr>
          <w:b/>
        </w:rPr>
        <w:t>Embedding model:</w:t>
      </w:r>
      <w:r>
        <w:t xml:space="preserve"> FAISS uses single model (all-MiniLM-L6-v2); performance may vary with other embeddings.</w:t>
      </w:r>
    </w:p>
    <w:p>
      <w:pPr>
        <w:spacing w:before="200" w:after="120"/>
      </w:pPr>
      <w:r>
        <w:rPr>
          <w:b/>
          <w:color w:val="003366"/>
          <w:sz w:val="26"/>
        </w:rPr>
        <w:t>3.6 Expected Failure Modes</w:t>
      </w:r>
    </w:p>
    <w:p>
      <w:pPr/>
      <w:r>
        <w:rPr>
          <w:b/>
        </w:rPr>
        <w:t>FAISS expected failures:</w:t>
      </w:r>
    </w:p>
    <w:p>
      <w:pPr>
        <w:pStyle w:val="ListBullet"/>
      </w:pPr>
      <w:r>
        <w:t>Acronyms: "PM-KISAN" → "Pradhan Mantri Kisan Samman Nidhi" may not embed similarly</w:t>
      </w:r>
    </w:p>
    <w:p>
      <w:pPr>
        <w:pStyle w:val="ListBullet"/>
      </w:pPr>
      <w:r>
        <w:t>Exact numbers: "Rs. 6000" vs. "6000 rupees" requires semantic understanding</w:t>
      </w:r>
    </w:p>
    <w:p>
      <w:pPr/>
      <w:r>
        <w:rPr>
          <w:b/>
        </w:rPr>
        <w:t>BM25 expected failures:</w:t>
      </w:r>
    </w:p>
    <w:p>
      <w:pPr>
        <w:pStyle w:val="ListBullet"/>
      </w:pPr>
      <w:r>
        <w:t>Paraphrases: "government agricultural financial support" vs. "PM-KISAN income transfer"</w:t>
      </w:r>
    </w:p>
    <w:p>
      <w:pPr>
        <w:pStyle w:val="ListBullet"/>
      </w:pPr>
      <w:r>
        <w:t>Synonym variation: "scheme" vs. "yojana" vs. "programme"</w:t>
      </w:r>
    </w:p>
    <w:p>
      <w:pPr/>
      <w:r>
        <w:rPr>
          <w:b/>
        </w:rPr>
        <w:t>GraphRAG expected failures:</w:t>
      </w:r>
    </w:p>
    <w:p>
      <w:pPr>
        <w:pStyle w:val="ListBullet"/>
      </w:pPr>
      <w:r>
        <w:t>Sparse graphs: Unrelated entities never adjacent → multi-hop fails</w:t>
      </w:r>
    </w:p>
    <w:p>
      <w:pPr>
        <w:pStyle w:val="ListBullet"/>
      </w:pPr>
      <w:r>
        <w:t>Poor NER quality: Acronyms not extracted → no graph nodes</w:t>
      </w:r>
    </w:p>
    <w:p/>
    <w:p>
      <w:pPr>
        <w:spacing w:before="240" w:after="240"/>
        <w:jc w:val="center"/>
      </w:pPr>
      <w:r>
        <w:rPr>
          <w:b/>
          <w:sz w:val="32"/>
        </w:rPr>
        <w:t>Chapter 4: Methodology and System Architecture</w:t>
      </w:r>
    </w:p>
    <w:p>
      <w:pPr>
        <w:spacing w:before="200" w:after="120"/>
      </w:pPr>
      <w:r>
        <w:rPr>
          <w:b/>
          <w:color w:val="003366"/>
          <w:sz w:val="26"/>
        </w:rPr>
        <w:t>4.1 Design Philosophy</w:t>
      </w:r>
    </w:p>
    <w:p>
      <w:pPr/>
      <w:r>
        <w:t>All three systems follow a shared pipeline:</w:t>
      </w:r>
    </w:p>
    <w:p>
      <w:pPr>
        <w:pStyle w:val="ListNumber"/>
      </w:pPr>
      <w:r>
        <w:rPr>
          <w:b/>
        </w:rPr>
        <w:t>Ingestion:</w:t>
      </w:r>
      <w:r>
        <w:t xml:space="preserve"> Load and chunk corpus</w:t>
      </w:r>
    </w:p>
    <w:p>
      <w:pPr>
        <w:pStyle w:val="ListNumber"/>
      </w:pPr>
      <w:r>
        <w:rPr>
          <w:b/>
        </w:rPr>
        <w:t>Indexing:</w:t>
      </w:r>
      <w:r>
        <w:t xml:space="preserve"> Build retrieval index offline</w:t>
      </w:r>
    </w:p>
    <w:p>
      <w:pPr>
        <w:pStyle w:val="ListNumber"/>
      </w:pPr>
      <w:r>
        <w:rPr>
          <w:b/>
        </w:rPr>
        <w:t>Retrieval:</w:t>
      </w:r>
      <w:r>
        <w:t xml:space="preserve"> Serve queries online</w:t>
      </w:r>
    </w:p>
    <w:p>
      <w:pPr>
        <w:pStyle w:val="ListNumber"/>
      </w:pPr>
      <w:r>
        <w:rPr>
          <w:b/>
        </w:rPr>
        <w:t>Evaluation:</w:t>
      </w:r>
      <w:r>
        <w:t xml:space="preserve"> Compare against ground truth</w:t>
      </w:r>
    </w:p>
    <w:p>
      <w:pPr/>
      <w:r>
        <w:t>This decomposition enables fair comparison: differences in performance are due to retrieval strategy, not implementation quality.</w:t>
      </w:r>
    </w:p>
    <w:p>
      <w:pPr>
        <w:spacing w:before="200" w:after="120"/>
      </w:pPr>
      <w:r>
        <w:rPr>
          <w:b/>
          <w:color w:val="003366"/>
          <w:sz w:val="26"/>
        </w:rPr>
        <w:t>4.2 Shared Ingestion Layer</w:t>
      </w:r>
    </w:p>
    <w:p>
      <w:pPr/>
      <w:r>
        <w:rPr>
          <w:b/>
        </w:rPr>
        <w:t>Input:</w:t>
      </w:r>
      <w:r>
        <w:t xml:space="preserve"> Raw documents (PDF, DOCX, TXT, JSON)</w:t>
      </w:r>
    </w:p>
    <w:p>
      <w:pPr/>
      <w:r>
        <w:rPr>
          <w:b/>
        </w:rPr>
        <w:t>Processing:</w:t>
      </w:r>
    </w:p>
    <w:p>
      <w:pPr>
        <w:pStyle w:val="ListNumber"/>
      </w:pPr>
      <w:r>
        <w:rPr>
          <w:b/>
        </w:rPr>
        <w:t>Text Extraction:</w:t>
      </w:r>
      <w:r>
        <w:t xml:space="preserve"> PyMuPDF for PDFs; BeautifulSoup for HTML; raw text for plain text</w:t>
      </w:r>
    </w:p>
    <w:p>
      <w:pPr>
        <w:pStyle w:val="ListNumber"/>
      </w:pPr>
      <w:r>
        <w:rPr>
          <w:b/>
        </w:rPr>
        <w:t>Cleaning:</w:t>
      </w:r>
      <w:r>
        <w:t xml:space="preserve"> Unicode normalization, control character removal, boilerplate removal (headers, footers, page numbers)</w:t>
      </w:r>
    </w:p>
    <w:p>
      <w:pPr>
        <w:pStyle w:val="ListNumber"/>
      </w:pPr>
      <w:r>
        <w:rPr>
          <w:b/>
        </w:rPr>
        <w:t>Chunking:</w:t>
      </w:r>
      <w:r>
        <w:t xml:space="preserve"> 300-word sliding windows with 60-word overlap, respecting sentence boundaries</w:t>
      </w:r>
    </w:p>
    <w:p>
      <w:pPr>
        <w:pStyle w:val="ListNumber"/>
      </w:pPr>
      <w:r>
        <w:rPr>
          <w:b/>
        </w:rPr>
        <w:t>Metadata Enrichment:</w:t>
      </w:r>
      <w:r>
        <w:t xml:space="preserve"> Entity extraction, reading time, keyword tagging</w:t>
      </w:r>
    </w:p>
    <w:p>
      <w:pPr/>
      <w:r>
        <w:rPr>
          <w:b/>
        </w:rPr>
        <w:t>Output:</w:t>
      </w:r>
      <w:r>
        <w:t xml:space="preserve"> </w:t>
      </w:r>
      <w:r>
        <w:rPr>
          <w:rFonts w:ascii="Courier New" w:hAnsi="Courier New"/>
          <w:sz w:val="20"/>
        </w:rPr>
        <w:t>chunks_v1.jsonl</w:t>
      </w:r>
      <w:r>
        <w:t xml:space="preserve"> (chunk_id, text, doc_id, word_count, source_name, metadata)</w:t>
      </w:r>
    </w:p>
    <w:p>
      <w:pPr/>
      <w:r>
        <w:t>This pipeline is shared by all three retrievers, ensuring comparable input.</w:t>
      </w:r>
    </w:p>
    <w:p>
      <w:pPr>
        <w:spacing w:before="200" w:after="120"/>
      </w:pPr>
      <w:r>
        <w:rPr>
          <w:b/>
          <w:color w:val="003366"/>
          <w:sz w:val="26"/>
        </w:rPr>
        <w:t>4.3 System 1 — FAISS Dense Retrieval (Baseline)</w:t>
      </w:r>
    </w:p>
    <w:p>
      <w:pPr/>
      <w:r>
        <w:rPr>
          <w:b/>
        </w:rPr>
        <w:t>Architecture:</w:t>
      </w:r>
    </w:p>
    <w:p>
      <w:pPr>
        <w:pStyle w:val="NoSpacing"/>
        <w:ind w:left="720"/>
      </w:pPr>
      <w:r>
        <w:rPr>
          <w:rFonts w:ascii="Courier New" w:hAnsi="Courier New"/>
          <w:sz w:val="18"/>
        </w:rPr>
        <w:t>query → SentenceTransformer → (1, 384) embedding</w:t>
        <w:br/>
        <w:t xml:space="preserve">                              ↓</w:t>
        <w:br/>
        <w:t xml:space="preserve">                          IndexFlatL2</w:t>
        <w:br/>
        <w:t xml:space="preserve">                              ↓</w:t>
        <w:br/>
        <w:t xml:space="preserve">                        top-k chunks</w:t>
      </w:r>
    </w:p>
    <w:p>
      <w:pPr/>
      <w:r>
        <w:rPr>
          <w:b/>
        </w:rPr>
        <w:t>Implementation Details:</w:t>
      </w:r>
    </w:p>
    <w:p>
      <w:pPr>
        <w:pStyle w:val="ListBullet"/>
      </w:pPr>
      <w:r>
        <w:rPr>
          <w:b/>
        </w:rPr>
        <w:t>Model:</w:t>
      </w:r>
      <w:r>
        <w:t xml:space="preserve"> all-MiniLM-L6-v2 (384 dimensions, ~50 MB)</w:t>
      </w:r>
    </w:p>
    <w:p>
      <w:pPr>
        <w:pStyle w:val="ListBullet"/>
      </w:pPr>
      <w:r>
        <w:rPr>
          <w:b/>
        </w:rPr>
        <w:t>Index:</w:t>
      </w:r>
      <w:r>
        <w:t xml:space="preserve"> FAISS IndexFlatL2 (exact L2 distance, no approximation)</w:t>
      </w:r>
    </w:p>
    <w:p>
      <w:pPr>
        <w:pStyle w:val="ListBullet"/>
      </w:pPr>
      <w:r>
        <w:rPr>
          <w:b/>
        </w:rPr>
        <w:t>Similarity:</w:t>
      </w:r>
      <w:r>
        <w:t xml:space="preserve"> score = 1 / (1 + distance)</w:t>
      </w:r>
    </w:p>
    <w:p>
      <w:pPr>
        <w:pStyle w:val="ListBullet"/>
      </w:pPr>
      <w:r>
        <w:rPr>
          <w:b/>
        </w:rPr>
        <w:t>Latency:</w:t>
      </w:r>
      <w:r>
        <w:t xml:space="preserve"> ~500ms per query (model load is one-time)</w:t>
      </w:r>
    </w:p>
    <w:p>
      <w:pPr/>
      <w:r>
        <w:rPr>
          <w:b/>
        </w:rPr>
        <w:t>Index Statistics (demo):</w:t>
      </w:r>
    </w:p>
    <w:p>
      <w:pPr>
        <w:pStyle w:val="ListBullet"/>
      </w:pPr>
      <w:r>
        <w:t>3 chunks → 3 embeddings</w:t>
      </w:r>
    </w:p>
    <w:p>
      <w:pPr>
        <w:pStyle w:val="ListBullet"/>
      </w:pPr>
      <w:r>
        <w:t>Index size: 4.5 KB</w:t>
      </w:r>
    </w:p>
    <w:p>
      <w:pPr>
        <w:pStyle w:val="ListBullet"/>
      </w:pPr>
      <w:r>
        <w:t>Build time: 15.6s</w:t>
      </w:r>
    </w:p>
    <w:p>
      <w:pPr/>
      <w:r>
        <w:rPr>
          <w:b/>
        </w:rPr>
        <w:t>Strengths:</w:t>
      </w:r>
    </w:p>
    <w:p>
      <w:pPr>
        <w:pStyle w:val="ListBullet"/>
      </w:pPr>
      <w:r>
        <w:t>Semantic understanding of paraphrases</w:t>
      </w:r>
    </w:p>
    <w:p>
      <w:pPr>
        <w:pStyle w:val="ListBullet"/>
      </w:pPr>
      <w:r>
        <w:t>No vocabulary limitations (embeddings handle OOV)</w:t>
      </w:r>
    </w:p>
    <w:p>
      <w:pPr>
        <w:pStyle w:val="ListBullet"/>
      </w:pPr>
      <w:r>
        <w:t>State-of-the-art baseline</w:t>
      </w:r>
    </w:p>
    <w:p>
      <w:pPr/>
      <w:r>
        <w:rPr>
          <w:b/>
        </w:rPr>
        <w:t>Weaknesses:</w:t>
      </w:r>
    </w:p>
    <w:p>
      <w:pPr>
        <w:pStyle w:val="ListBullet"/>
      </w:pPr>
      <w:r>
        <w:t>Black-box: no interpretability of matches</w:t>
      </w:r>
    </w:p>
    <w:p>
      <w:pPr>
        <w:pStyle w:val="ListBullet"/>
      </w:pPr>
      <w:r>
        <w:t>Latency overhead relative to BM25</w:t>
      </w:r>
    </w:p>
    <w:p>
      <w:pPr>
        <w:pStyle w:val="ListBullet"/>
      </w:pPr>
      <w:r>
        <w:t>Embedding model dependency</w:t>
      </w:r>
    </w:p>
    <w:p>
      <w:pPr>
        <w:spacing w:before="200" w:after="120"/>
      </w:pPr>
      <w:r>
        <w:rPr>
          <w:b/>
          <w:color w:val="003366"/>
          <w:sz w:val="26"/>
        </w:rPr>
        <w:t>4.4 System 2 — BM25 Lexical Retrieval</w:t>
      </w:r>
    </w:p>
    <w:p>
      <w:pPr/>
      <w:r>
        <w:rPr>
          <w:b/>
        </w:rPr>
        <w:t>Architecture:</w:t>
      </w:r>
    </w:p>
    <w:p>
      <w:pPr>
        <w:pStyle w:val="NoSpacing"/>
        <w:ind w:left="720"/>
      </w:pPr>
      <w:r>
        <w:rPr>
          <w:rFonts w:ascii="Courier New" w:hAnsi="Courier New"/>
          <w:sz w:val="18"/>
        </w:rPr>
        <w:t>documents → tokenize → build inverted index</w:t>
        <w:br/>
        <w:t>query     → tokenize → BM25 ranking function → top-k chunks</w:t>
      </w:r>
    </w:p>
    <w:p>
      <w:pPr/>
      <w:r>
        <w:rPr>
          <w:b/>
        </w:rPr>
        <w:t>Implementation Details:</w:t>
      </w:r>
    </w:p>
    <w:p>
      <w:pPr>
        <w:pStyle w:val="ListBullet"/>
      </w:pPr>
      <w:r>
        <w:rPr>
          <w:b/>
        </w:rPr>
        <w:t>Tokenizer:</w:t>
      </w:r>
      <w:r>
        <w:t xml:space="preserve"> Whitespace + stopword removal (no stemming to preserve acronyms)</w:t>
      </w:r>
    </w:p>
    <w:p>
      <w:pPr>
        <w:pStyle w:val="ListBullet"/>
      </w:pPr>
      <w:r>
        <w:rPr>
          <w:b/>
        </w:rPr>
        <w:t>Ranking:</w:t>
      </w:r>
      <w:r>
        <w:t xml:space="preserve"> Okapi BM25 with tunable k1, b parameters</w:t>
      </w:r>
    </w:p>
    <w:p>
      <w:pPr>
        <w:pStyle w:val="ListBullet"/>
      </w:pPr>
      <w:r>
        <w:rPr>
          <w:b/>
        </w:rPr>
        <w:t>Hyperparameters:</w:t>
      </w:r>
      <w:r>
        <w:t xml:space="preserve"> k1=1.2, b=0.75 (defaults, tuned on dataset)</w:t>
      </w:r>
    </w:p>
    <w:p>
      <w:pPr>
        <w:pStyle w:val="ListBullet"/>
      </w:pPr>
      <w:r>
        <w:rPr>
          <w:b/>
        </w:rPr>
        <w:t>Latency:</w:t>
      </w:r>
      <w:r>
        <w:t xml:space="preserve"> ~1-5ms per query (pure CPU, no model)</w:t>
      </w:r>
    </w:p>
    <w:p>
      <w:pPr/>
      <w:r>
        <w:rPr>
          <w:b/>
        </w:rPr>
        <w:t>Index Statistics (demo):</w:t>
      </w:r>
    </w:p>
    <w:p>
      <w:pPr>
        <w:pStyle w:val="ListBullet"/>
      </w:pPr>
      <w:r>
        <w:t>3 chunks → inverted index (term → chunk list)</w:t>
      </w:r>
    </w:p>
    <w:p>
      <w:pPr>
        <w:pStyle w:val="ListBullet"/>
      </w:pPr>
      <w:r>
        <w:t>Index size: &lt;1 KB</w:t>
      </w:r>
    </w:p>
    <w:p>
      <w:pPr>
        <w:pStyle w:val="ListBullet"/>
      </w:pPr>
      <w:r>
        <w:t>Build time: &lt;1ms</w:t>
      </w:r>
    </w:p>
    <w:p>
      <w:pPr/>
      <w:r>
        <w:rPr>
          <w:b/>
        </w:rPr>
        <w:t>Strengths:</w:t>
      </w:r>
    </w:p>
    <w:p>
      <w:pPr>
        <w:pStyle w:val="ListBullet"/>
      </w:pPr>
      <w:r>
        <w:t>Exact terminology matching (acronyms preserved)</w:t>
      </w:r>
    </w:p>
    <w:p>
      <w:pPr>
        <w:pStyle w:val="ListBullet"/>
      </w:pPr>
      <w:r>
        <w:t>Sub-millisecond latency</w:t>
      </w:r>
    </w:p>
    <w:p>
      <w:pPr>
        <w:pStyle w:val="ListBullet"/>
      </w:pPr>
      <w:r>
        <w:t>Fully interpretable (which terms matched)</w:t>
      </w:r>
    </w:p>
    <w:p>
      <w:pPr>
        <w:pStyle w:val="ListBullet"/>
      </w:pPr>
      <w:r>
        <w:t>No model dependency</w:t>
      </w:r>
    </w:p>
    <w:p>
      <w:pPr/>
      <w:r>
        <w:rPr>
          <w:b/>
        </w:rPr>
        <w:t>Weaknesses:</w:t>
      </w:r>
    </w:p>
    <w:p>
      <w:pPr>
        <w:pStyle w:val="ListBullet"/>
      </w:pPr>
      <w:r>
        <w:t>Fails on paraphrases (different vocabulary)</w:t>
      </w:r>
    </w:p>
    <w:p>
      <w:pPr>
        <w:pStyle w:val="ListBullet"/>
      </w:pPr>
      <w:r>
        <w:t>No semantic understanding</w:t>
      </w:r>
    </w:p>
    <w:p>
      <w:pPr>
        <w:pStyle w:val="ListBullet"/>
      </w:pPr>
      <w:r>
        <w:t>Vocabulary mismatch (synonym or jargon variation)</w:t>
      </w:r>
    </w:p>
    <w:p>
      <w:pPr>
        <w:spacing w:before="200" w:after="120"/>
      </w:pPr>
      <w:r>
        <w:rPr>
          <w:b/>
          <w:color w:val="003366"/>
          <w:sz w:val="26"/>
        </w:rPr>
        <w:t>4.5 System 3 — Graph RAG (NetworkX)</w:t>
      </w:r>
    </w:p>
    <w:p>
      <w:pPr/>
      <w:r>
        <w:rPr>
          <w:b/>
        </w:rPr>
        <w:t>Architecture:</w:t>
      </w:r>
    </w:p>
    <w:p>
      <w:pPr>
        <w:pStyle w:val="NoSpacing"/>
        <w:ind w:left="720"/>
      </w:pPr>
      <w:r>
        <w:rPr>
          <w:rFonts w:ascii="Courier New" w:hAnsi="Courier New"/>
          <w:sz w:val="18"/>
        </w:rPr>
        <w:t>documents → NER + regex patterns → extract entities</w:t>
        <w:br/>
        <w:t xml:space="preserve">                                  ↓</w:t>
        <w:br/>
        <w:t xml:space="preserve">                          build knowledge graph</w:t>
        <w:br/>
        <w:t xml:space="preserve">                              (NetworkX DiGraph)</w:t>
        <w:br/>
        <w:t xml:space="preserve">                              ↓</w:t>
        <w:br/>
        <w:t>query → NER + regex patterns → seed nodes</w:t>
        <w:br/>
        <w:t xml:space="preserve">                              ↓</w:t>
        <w:br/>
        <w:t xml:space="preserve">                          2-hop traversal</w:t>
        <w:br/>
        <w:t xml:space="preserve">                              ↓</w:t>
        <w:br/>
        <w:t xml:space="preserve">                        top-k chunks</w:t>
      </w:r>
    </w:p>
    <w:p>
      <w:pPr/>
      <w:r>
        <w:rPr>
          <w:b/>
        </w:rPr>
        <w:t>Entity Extraction:</w:t>
      </w:r>
    </w:p>
    <w:p>
      <w:pPr>
        <w:pStyle w:val="ListBullet"/>
      </w:pPr>
      <w:r>
        <w:rPr>
          <w:b/>
        </w:rPr>
        <w:t>spaCy NER:</w:t>
      </w:r>
      <w:r>
        <w:t xml:space="preserve"> PERSON, ORG, GPE, MONEY, DATE, LAW (6 types)</w:t>
      </w:r>
    </w:p>
    <w:p>
      <w:pPr>
        <w:pStyle w:val="ListBullet"/>
      </w:pPr>
      <w:r>
        <w:rPr>
          <w:b/>
        </w:rPr>
        <w:t>Domain Regex:</w:t>
      </w:r>
      <w:r>
        <w:t xml:space="preserve"> SCHEME_NAME, AMOUNT, BENEFICIARY, ELIGIBILITY, DOCUMENT (5 types)</w:t>
      </w:r>
    </w:p>
    <w:p>
      <w:pPr/>
      <w:r>
        <w:rPr>
          <w:b/>
        </w:rPr>
        <w:t>Graph Structure:</w:t>
      </w:r>
    </w:p>
    <w:p>
      <w:pPr>
        <w:pStyle w:val="ListBullet"/>
      </w:pPr>
      <w:r>
        <w:rPr>
          <w:b/>
        </w:rPr>
        <w:t>Nodes:</w:t>
      </w:r>
      <w:r>
        <w:t xml:space="preserve"> Entity nodes (text, type, chunk_ids), Chunk nodes</w:t>
      </w:r>
    </w:p>
    <w:p>
      <w:pPr>
        <w:pStyle w:val="ListBullet"/>
      </w:pPr>
      <w:r>
        <w:rPr>
          <w:b/>
        </w:rPr>
        <w:t>Edges:</w:t>
      </w:r>
      <w:r>
        <w:t xml:space="preserve"> MENTIONED_IN (entity → chunk), CO_OCCURS_WITH (entity → entity in same chunk)</w:t>
      </w:r>
    </w:p>
    <w:p>
      <w:pPr/>
      <w:r>
        <w:rPr>
          <w:b/>
        </w:rPr>
        <w:t>Query Resolution:</w:t>
      </w:r>
    </w:p>
    <w:p>
      <w:pPr>
        <w:pStyle w:val="ListNumber"/>
      </w:pPr>
      <w:r>
        <w:t>Extract seed entities from query</w:t>
      </w:r>
    </w:p>
    <w:p>
      <w:pPr>
        <w:pStyle w:val="ListNumber"/>
      </w:pPr>
      <w:r>
        <w:t>Find matching nodes in graph (substring match, case-insensitive)</w:t>
      </w:r>
    </w:p>
    <w:p>
      <w:pPr>
        <w:pStyle w:val="ListNumber"/>
      </w:pPr>
      <w:r>
        <w:t>Traverse 2-hop neighborhood</w:t>
      </w:r>
    </w:p>
    <w:p>
      <w:pPr>
        <w:pStyle w:val="ListNumber"/>
      </w:pPr>
      <w:r>
        <w:t>Rank chunks by number of hits: +1.0 for direct, +0.5 for 2-hop</w:t>
      </w:r>
    </w:p>
    <w:p>
      <w:pPr>
        <w:pStyle w:val="ListNumber"/>
      </w:pPr>
      <w:r>
        <w:t>Return top-k</w:t>
      </w:r>
    </w:p>
    <w:p>
      <w:pPr/>
      <w:r>
        <w:rPr>
          <w:b/>
        </w:rPr>
        <w:t>Index Statistics (demo):</w:t>
      </w:r>
    </w:p>
    <w:p>
      <w:pPr>
        <w:pStyle w:val="ListBullet"/>
      </w:pPr>
      <w:r>
        <w:t>3 chunks → 45 nodes, 699 edges</w:t>
      </w:r>
    </w:p>
    <w:p>
      <w:pPr>
        <w:pStyle w:val="ListBullet"/>
      </w:pPr>
      <w:r>
        <w:t>Graph JSON: 106 KB</w:t>
      </w:r>
    </w:p>
    <w:p>
      <w:pPr>
        <w:pStyle w:val="ListBullet"/>
      </w:pPr>
      <w:r>
        <w:t>Build time: 1.0s</w:t>
      </w:r>
    </w:p>
    <w:p>
      <w:pPr/>
      <w:r>
        <w:rPr>
          <w:b/>
        </w:rPr>
        <w:t>Strengths:</w:t>
      </w:r>
    </w:p>
    <w:p>
      <w:pPr>
        <w:pStyle w:val="ListBullet"/>
      </w:pPr>
      <w:r>
        <w:t>Explicit entity relationships</w:t>
      </w:r>
    </w:p>
    <w:p>
      <w:pPr>
        <w:pStyle w:val="ListBullet"/>
      </w:pPr>
      <w:r>
        <w:t>Handles terminology variation through co-occurrence</w:t>
      </w:r>
    </w:p>
    <w:p>
      <w:pPr>
        <w:pStyle w:val="ListBullet"/>
      </w:pPr>
      <w:r>
        <w:t>Fully interpretable ("which entities matched? which documents contain them?")</w:t>
      </w:r>
    </w:p>
    <w:p>
      <w:pPr>
        <w:pStyle w:val="ListBullet"/>
      </w:pPr>
      <w:r>
        <w:t>Multi-hop capable (traverse edges)</w:t>
      </w:r>
    </w:p>
    <w:p>
      <w:pPr/>
      <w:r>
        <w:rPr>
          <w:b/>
        </w:rPr>
        <w:t>Weaknesses:</w:t>
      </w:r>
    </w:p>
    <w:p>
      <w:pPr>
        <w:pStyle w:val="ListBullet"/>
      </w:pPr>
      <w:r>
        <w:t>Depends on entity extraction quality (spaCy ~85-90% accurate)</w:t>
      </w:r>
    </w:p>
    <w:p>
      <w:pPr>
        <w:pStyle w:val="ListBullet"/>
      </w:pPr>
      <w:r>
        <w:t>Graph sparsity: unrelated entities may not be adjacent</w:t>
      </w:r>
    </w:p>
    <w:p>
      <w:pPr>
        <w:pStyle w:val="ListBullet"/>
      </w:pPr>
      <w:r>
        <w:t>Requires domain-specific entity patterns</w:t>
      </w:r>
    </w:p>
    <w:p>
      <w:pPr>
        <w:spacing w:before="200" w:after="120"/>
      </w:pPr>
      <w:r>
        <w:rPr>
          <w:b/>
          <w:color w:val="003366"/>
          <w:sz w:val="26"/>
        </w:rPr>
        <w:t>4.6 Evaluation Framework</w:t>
      </w:r>
    </w:p>
    <w:p>
      <w:pPr/>
      <w:r>
        <w:rPr>
          <w:b/>
        </w:rPr>
        <w:t>Inputs:</w:t>
      </w:r>
    </w:p>
    <w:p>
      <w:pPr>
        <w:pStyle w:val="ListBullet"/>
      </w:pPr>
      <w:r>
        <w:t>Run files (FAISS, BM25, GraphRAG): JSONL format with top-k ranked chunks per query</w:t>
      </w:r>
    </w:p>
    <w:p>
      <w:pPr>
        <w:pStyle w:val="ListBullet"/>
      </w:pPr>
      <w:r>
        <w:t>Qrels (TREC format): query_id, chunk_id, relevance (2=gold, 1=relevant, 0=not relevant)</w:t>
      </w:r>
    </w:p>
    <w:p>
      <w:pPr>
        <w:pStyle w:val="ListBullet"/>
      </w:pPr>
      <w:r>
        <w:t>QA dataset: question_id, category, difficulty</w:t>
      </w:r>
    </w:p>
    <w:p>
      <w:pPr/>
      <w:r>
        <w:rPr>
          <w:b/>
        </w:rPr>
        <w:t>Metrics (per query, per category, aggregate):</w:t>
      </w:r>
    </w:p>
    <w:p>
      <w:pPr>
        <w:pStyle w:val="ListNumber"/>
      </w:pPr>
      <w:r>
        <w:rPr>
          <w:b/>
        </w:rPr>
        <w:t>MRR:</w:t>
      </w:r>
      <w:r>
        <w:t xml:space="preserve"> Mean Reciprocal Rank (1 / rank of first gold chunk)</w:t>
      </w:r>
    </w:p>
    <w:p>
      <w:pPr>
        <w:pStyle w:val="ListNumber"/>
      </w:pPr>
      <w:r>
        <w:rPr>
          <w:b/>
        </w:rPr>
        <w:t>Recall@5, @10:</w:t>
      </w:r>
      <w:r>
        <w:t xml:space="preserve"> Fraction of gold chunks in top-5/10</w:t>
      </w:r>
    </w:p>
    <w:p>
      <w:pPr>
        <w:pStyle w:val="ListNumber"/>
      </w:pPr>
      <w:r>
        <w:rPr>
          <w:b/>
        </w:rPr>
        <w:t>nDCG@5, @10:</w:t>
      </w:r>
      <w:r>
        <w:t xml:space="preserve"> Normalized DCG with discount by rank</w:t>
      </w:r>
    </w:p>
    <w:p>
      <w:pPr/>
      <w:r>
        <w:rPr>
          <w:b/>
        </w:rPr>
        <w:t>Output:</w:t>
      </w:r>
    </w:p>
    <w:p>
      <w:pPr>
        <w:pStyle w:val="ListBullet"/>
      </w:pPr>
      <w:r>
        <w:rPr>
          <w:rFonts w:ascii="Courier New" w:hAnsi="Courier New"/>
          <w:sz w:val="20"/>
        </w:rPr>
        <w:t>comparison_summary.csv</w:t>
      </w:r>
      <w:r>
        <w:t>: Aggregate metrics per retriever</w:t>
      </w:r>
    </w:p>
    <w:p>
      <w:pPr>
        <w:pStyle w:val="ListBullet"/>
      </w:pPr>
      <w:r>
        <w:rPr>
          <w:rFonts w:ascii="Courier New" w:hAnsi="Courier New"/>
          <w:sz w:val="20"/>
        </w:rPr>
        <w:t>per_category.csv</w:t>
      </w:r>
      <w:r>
        <w:t>: Category breakdown</w:t>
      </w:r>
    </w:p>
    <w:p>
      <w:pPr>
        <w:pStyle w:val="ListBullet"/>
      </w:pPr>
      <w:r>
        <w:rPr>
          <w:rFonts w:ascii="Courier New" w:hAnsi="Courier New"/>
          <w:sz w:val="20"/>
        </w:rPr>
        <w:t>comparison_report.md</w:t>
      </w:r>
      <w:r>
        <w:t>: Markdown report with findings and analysis</w:t>
      </w:r>
    </w:p>
    <w:p/>
    <w:p>
      <w:pPr>
        <w:spacing w:before="240" w:after="240"/>
        <w:jc w:val="center"/>
      </w:pPr>
      <w:r>
        <w:rPr>
          <w:b/>
          <w:sz w:val="32"/>
        </w:rPr>
        <w:t>Chapter 5: Work Completed and Future Plan</w:t>
      </w:r>
    </w:p>
    <w:p>
      <w:pPr>
        <w:spacing w:before="200" w:after="120"/>
      </w:pPr>
      <w:r>
        <w:rPr>
          <w:b/>
          <w:color w:val="003366"/>
          <w:sz w:val="26"/>
        </w:rPr>
        <w:t>5.1 Work Completed (Mid-Semester)</w:t>
      </w:r>
    </w:p>
    <w:p>
      <w:pPr>
        <w:spacing w:after="80"/>
      </w:pPr>
      <w:r>
        <w:rPr>
          <w:b/>
          <w:sz w:val="24"/>
        </w:rPr>
        <w:t>5.1.1 Dataset and Benchmark</w:t>
      </w:r>
    </w:p>
    <w:p>
      <w:pPr/>
      <w:r>
        <w:t xml:space="preserve">✓ </w:t>
      </w:r>
      <w:r>
        <w:rPr>
          <w:b/>
        </w:rPr>
        <w:t>Ground-truth QA dataset:</w:t>
      </w:r>
      <w:r>
        <w:t xml:space="preserve"> 50 questions across 6 categories (exact_lookup, terminology, paraphrase, entity_relation, multi_hop, synthesis)</w:t>
      </w:r>
    </w:p>
    <w:p>
      <w:pPr/>
      <w:r>
        <w:t xml:space="preserve">✓ </w:t>
      </w:r>
      <w:r>
        <w:rPr>
          <w:b/>
        </w:rPr>
        <w:t>TREC-format qrels:</w:t>
      </w:r>
      <w:r>
        <w:t xml:space="preserve"> 70 relevance judgements (2=gold, 1=relevant)</w:t>
      </w:r>
    </w:p>
    <w:p>
      <w:pPr/>
      <w:r>
        <w:t xml:space="preserve">✓ </w:t>
      </w:r>
      <w:r>
        <w:rPr>
          <w:b/>
        </w:rPr>
        <w:t>Corpus:</w:t>
      </w:r>
      <w:r>
        <w:t xml:space="preserve"> 3 chunks from Indian government welfare schemes (PM-KISAN, PMJAY, PMJDY)</w:t>
      </w:r>
    </w:p>
    <w:p>
      <w:pPr/>
      <w:r>
        <w:t xml:space="preserve">✓ </w:t>
      </w:r>
      <w:r>
        <w:rPr>
          <w:b/>
        </w:rPr>
        <w:t>Dataset statistics:</w:t>
      </w:r>
      <w:r>
        <w:t xml:space="preserve"> Available at </w:t>
      </w:r>
      <w:r>
        <w:rPr>
          <w:rFonts w:ascii="Courier New" w:hAnsi="Courier New"/>
          <w:sz w:val="20"/>
        </w:rPr>
        <w:t>data/queries/query_categories.md</w:t>
      </w:r>
    </w:p>
    <w:p>
      <w:pPr>
        <w:spacing w:after="80"/>
      </w:pPr>
      <w:r>
        <w:rPr>
          <w:b/>
          <w:sz w:val="24"/>
        </w:rPr>
        <w:t>5.1.2 Ingestion and Preprocessing</w:t>
      </w:r>
    </w:p>
    <w:p>
      <w:pPr/>
      <w:r>
        <w:t xml:space="preserve">✓ </w:t>
      </w:r>
      <w:r>
        <w:rPr>
          <w:b/>
        </w:rPr>
        <w:t>Data pipeline:</w:t>
      </w:r>
      <w:r>
        <w:t xml:space="preserve"> Load → Extract text → Clean → Chunk → Enrich metadata</w:t>
      </w:r>
    </w:p>
    <w:p>
      <w:pPr/>
      <w:r>
        <w:t xml:space="preserve">✓ </w:t>
      </w:r>
      <w:r>
        <w:rPr>
          <w:b/>
        </w:rPr>
        <w:t>Corpus downloader:</w:t>
      </w:r>
      <w:r>
        <w:t xml:space="preserve"> Scripts to fetch documents from public sources with fallback mechanisms</w:t>
      </w:r>
    </w:p>
    <w:p>
      <w:pPr/>
      <w:r>
        <w:t xml:space="preserve">✓ </w:t>
      </w:r>
      <w:r>
        <w:rPr>
          <w:b/>
        </w:rPr>
        <w:t>Chunking:</w:t>
      </w:r>
      <w:r>
        <w:t xml:space="preserve"> Configurable 300-word windows with 60-word overlap, sentence-boundary respecting</w:t>
      </w:r>
    </w:p>
    <w:p>
      <w:pPr/>
      <w:r>
        <w:t xml:space="preserve">✓ </w:t>
      </w:r>
      <w:r>
        <w:rPr>
          <w:b/>
        </w:rPr>
        <w:t>Metadata enrichment:</w:t>
      </w:r>
      <w:r>
        <w:t xml:space="preserve"> Entity extraction, reading time, keyword tagging</w:t>
      </w:r>
    </w:p>
    <w:p>
      <w:pPr>
        <w:spacing w:after="80"/>
      </w:pPr>
      <w:r>
        <w:rPr>
          <w:b/>
          <w:sz w:val="24"/>
        </w:rPr>
        <w:t>5.1.3 Retrieval Systems</w:t>
      </w:r>
    </w:p>
    <w:p>
      <w:pPr/>
      <w:r>
        <w:t xml:space="preserve">✓ </w:t>
      </w:r>
      <w:r>
        <w:rPr>
          <w:b/>
        </w:rPr>
        <w:t>FAISS implementation:</w:t>
      </w:r>
      <w:r>
        <w:t xml:space="preserve"> SentenceTransformer embeddings, IndexFlatL2 index, MRR@5/10 benchmarking</w:t>
      </w:r>
    </w:p>
    <w:p>
      <w:pPr/>
      <w:r>
        <w:t xml:space="preserve">✓ </w:t>
      </w:r>
      <w:r>
        <w:rPr>
          <w:b/>
        </w:rPr>
        <w:t>BM25 implementation:</w:t>
      </w:r>
      <w:r>
        <w:t xml:space="preserve"> Okapi BM25 with tunable k1, b; inverted index construction</w:t>
      </w:r>
    </w:p>
    <w:p>
      <w:pPr/>
      <w:r>
        <w:t xml:space="preserve">✓ </w:t>
      </w:r>
      <w:r>
        <w:rPr>
          <w:b/>
        </w:rPr>
        <w:t>GraphRAG implementation:</w:t>
      </w:r>
      <w:r>
        <w:t xml:space="preserve"> spaCy NER + regex patterns, NetworkX graph, 2-hop traversal</w:t>
      </w:r>
    </w:p>
    <w:p>
      <w:pPr/>
      <w:r>
        <w:t xml:space="preserve">✓ </w:t>
      </w:r>
      <w:r>
        <w:rPr>
          <w:b/>
        </w:rPr>
        <w:t>Unified evaluation interface:</w:t>
      </w:r>
      <w:r>
        <w:t xml:space="preserve"> All three systems inherit from </w:t>
      </w:r>
      <w:r>
        <w:rPr>
          <w:rFonts w:ascii="Courier New" w:hAnsi="Courier New"/>
          <w:sz w:val="20"/>
        </w:rPr>
        <w:t>BaseRetriever</w:t>
      </w:r>
      <w:r>
        <w:t xml:space="preserve">, implement </w:t>
      </w:r>
      <w:r>
        <w:rPr>
          <w:rFonts w:ascii="Courier New" w:hAnsi="Courier New"/>
          <w:sz w:val="20"/>
        </w:rPr>
        <w:t>retrieve(query, top_k)</w:t>
      </w:r>
      <w:r>
        <w:t>, generate JSONL run files</w:t>
      </w:r>
    </w:p>
    <w:p>
      <w:pPr>
        <w:spacing w:after="80"/>
      </w:pPr>
      <w:r>
        <w:rPr>
          <w:b/>
          <w:sz w:val="24"/>
        </w:rPr>
        <w:t>5.1.4 Evaluation Framework</w:t>
      </w:r>
    </w:p>
    <w:p>
      <w:pPr/>
      <w:r>
        <w:t xml:space="preserve">✓ </w:t>
      </w:r>
      <w:r>
        <w:rPr>
          <w:b/>
        </w:rPr>
        <w:t>Metrics module:</w:t>
      </w:r>
      <w:r>
        <w:t xml:space="preserve"> Compute MRR, Recall@k, nDCG@k per query and per category</w:t>
      </w:r>
    </w:p>
    <w:p>
      <w:pPr/>
      <w:r>
        <w:t xml:space="preserve">✓ </w:t>
      </w:r>
      <w:r>
        <w:rPr>
          <w:b/>
        </w:rPr>
        <w:t>Evaluator:</w:t>
      </w:r>
      <w:r>
        <w:t xml:space="preserve"> Load run files, load qrels, compute metrics</w:t>
      </w:r>
    </w:p>
    <w:p>
      <w:pPr/>
      <w:r>
        <w:t xml:space="preserve">✓ </w:t>
      </w:r>
      <w:r>
        <w:rPr>
          <w:b/>
        </w:rPr>
        <w:t>Report generator:</w:t>
      </w:r>
      <w:r>
        <w:t xml:space="preserve"> CSV output and markdown reports with findings</w:t>
      </w:r>
    </w:p>
    <w:p>
      <w:pPr>
        <w:spacing w:after="80"/>
      </w:pPr>
      <w:r>
        <w:rPr>
          <w:b/>
          <w:sz w:val="24"/>
        </w:rPr>
        <w:t>5.1.5 Comparative Analysis</w:t>
      </w:r>
    </w:p>
    <w:p>
      <w:pPr/>
      <w:r>
        <w:t xml:space="preserve">✓ </w:t>
      </w:r>
      <w:r>
        <w:rPr>
          <w:b/>
        </w:rPr>
        <w:t>Preliminary results:</w:t>
      </w:r>
      <w:r>
        <w:t xml:space="preserve"> Three retrievers evaluated on 50 queries</w:t>
      </w:r>
    </w:p>
    <w:p>
      <w:pPr/>
      <w:r>
        <w:t xml:space="preserve">✓ </w:t>
      </w:r>
      <w:r>
        <w:rPr>
          <w:b/>
        </w:rPr>
        <w:t>Per-category breakdown:</w:t>
      </w:r>
      <w:r>
        <w:t xml:space="preserve"> MRR@5 computed for each query type</w:t>
      </w:r>
    </w:p>
    <w:p>
      <w:pPr/>
      <w:r>
        <w:t xml:space="preserve">✓ </w:t>
      </w:r>
      <w:r>
        <w:rPr>
          <w:b/>
        </w:rPr>
        <w:t>Infrastructure comparison:</w:t>
      </w:r>
      <w:r>
        <w:t xml:space="preserve"> Table of latency, memory, indexing time</w:t>
      </w:r>
    </w:p>
    <w:p>
      <w:pPr>
        <w:spacing w:before="200" w:after="120"/>
      </w:pPr>
      <w:r>
        <w:rPr>
          <w:b/>
          <w:color w:val="003366"/>
          <w:sz w:val="26"/>
        </w:rPr>
        <w:t>5.2 Future Work (Final Report)</w:t>
      </w:r>
    </w:p>
    <w:p>
      <w:pPr>
        <w:spacing w:after="80"/>
      </w:pPr>
      <w:r>
        <w:rPr>
          <w:b/>
          <w:sz w:val="24"/>
        </w:rPr>
        <w:t>5.2.1 Scaling</w:t>
      </w:r>
    </w:p>
    <w:p>
      <w:pPr>
        <w:pStyle w:val="ListBullet"/>
      </w:pPr>
      <w:r>
        <w:t>Expand corpus to 500+ documents (full welfare schemes collection)</w:t>
      </w:r>
    </w:p>
    <w:p>
      <w:pPr>
        <w:pStyle w:val="ListBullet"/>
      </w:pPr>
      <w:r>
        <w:t>Generate 200+ QA queries (current: 50)</w:t>
      </w:r>
    </w:p>
    <w:p>
      <w:pPr>
        <w:pStyle w:val="ListBullet"/>
      </w:pPr>
      <w:r>
        <w:t>Stratified sampling to ensure even coverage of query categories</w:t>
      </w:r>
    </w:p>
    <w:p>
      <w:pPr>
        <w:spacing w:after="80"/>
      </w:pPr>
      <w:r>
        <w:rPr>
          <w:b/>
          <w:sz w:val="24"/>
        </w:rPr>
        <w:t>5.2.2 Refinement</w:t>
      </w:r>
    </w:p>
    <w:p>
      <w:pPr>
        <w:pStyle w:val="ListBullet"/>
      </w:pPr>
      <w:r>
        <w:t>Tune BM25 hyperparameters (k1, b) via grid search on evaluation set</w:t>
      </w:r>
    </w:p>
    <w:p>
      <w:pPr>
        <w:pStyle w:val="ListBullet"/>
      </w:pPr>
      <w:r>
        <w:t>Improve GraphRAG entity extraction with domain-specific NER fine-tuning</w:t>
      </w:r>
    </w:p>
    <w:p>
      <w:pPr>
        <w:pStyle w:val="ListBullet"/>
      </w:pPr>
      <w:r>
        <w:t>Experiment with alternative FAISS embeddings (MPNet, RoBERTa-based)</w:t>
      </w:r>
    </w:p>
    <w:p>
      <w:pPr>
        <w:spacing w:after="80"/>
      </w:pPr>
      <w:r>
        <w:rPr>
          <w:b/>
          <w:sz w:val="24"/>
        </w:rPr>
        <w:t>5.2.3 Statistical Validation</w:t>
      </w:r>
    </w:p>
    <w:p>
      <w:pPr>
        <w:pStyle w:val="ListBullet"/>
      </w:pPr>
      <w:r>
        <w:t>Compute confidence intervals for all metrics</w:t>
      </w:r>
    </w:p>
    <w:p>
      <w:pPr>
        <w:pStyle w:val="ListBullet"/>
      </w:pPr>
      <w:r>
        <w:t>Run significance tests (t-test, Mann-Whitney U) comparing pairs of retrievers</w:t>
      </w:r>
    </w:p>
    <w:p>
      <w:pPr>
        <w:pStyle w:val="ListBullet"/>
      </w:pPr>
      <w:r>
        <w:t>Report effect sizes (Cohen's d)</w:t>
      </w:r>
    </w:p>
    <w:p>
      <w:pPr>
        <w:spacing w:after="80"/>
      </w:pPr>
      <w:r>
        <w:rPr>
          <w:b/>
          <w:sz w:val="24"/>
        </w:rPr>
        <w:t>5.2.4 Failure Analysis</w:t>
      </w:r>
    </w:p>
    <w:p>
      <w:pPr>
        <w:pStyle w:val="ListBullet"/>
      </w:pPr>
      <w:r>
        <w:t>Per-retriever, per-query-category breakdown of failures</w:t>
      </w:r>
    </w:p>
    <w:p>
      <w:pPr>
        <w:pStyle w:val="ListBullet"/>
      </w:pPr>
      <w:r>
        <w:t>Root cause analysis ("FAISS failed on acronyms because..."; "BM25 failed on paraphrases because...")</w:t>
      </w:r>
    </w:p>
    <w:p>
      <w:pPr>
        <w:pStyle w:val="ListBullet"/>
      </w:pPr>
      <w:r>
        <w:t>Qualitative examples of failure cases</w:t>
      </w:r>
    </w:p>
    <w:p>
      <w:pPr>
        <w:spacing w:after="80"/>
      </w:pPr>
      <w:r>
        <w:rPr>
          <w:b/>
          <w:sz w:val="24"/>
        </w:rPr>
        <w:t>5.2.5 Hybrid Strategies</w:t>
      </w:r>
    </w:p>
    <w:p>
      <w:pPr>
        <w:pStyle w:val="ListBullet"/>
      </w:pPr>
      <w:r>
        <w:rPr>
          <w:b/>
        </w:rPr>
        <w:t>Reciprocal Rank Fusion (RRF):</w:t>
      </w:r>
      <w:r>
        <w:t xml:space="preserve"> Combine scores from FAISS + BM25 + GraphRAG</w:t>
      </w:r>
    </w:p>
    <w:p>
      <w:pPr>
        <w:pStyle w:val="ListBullet"/>
      </w:pPr>
      <w:r>
        <w:rPr>
          <w:b/>
        </w:rPr>
        <w:t>Learned fusion:</w:t>
      </w:r>
      <w:r>
        <w:t xml:space="preserve"> Train a simple linear model to weight paradigm scores</w:t>
      </w:r>
    </w:p>
    <w:p>
      <w:pPr>
        <w:pStyle w:val="ListBullet"/>
      </w:pPr>
      <w:r>
        <w:t>Compare hybrid performance vs. individual systems</w:t>
      </w:r>
    </w:p>
    <w:p>
      <w:pPr>
        <w:spacing w:after="80"/>
      </w:pPr>
      <w:r>
        <w:rPr>
          <w:b/>
          <w:sz w:val="24"/>
        </w:rPr>
        <w:t>5.2.6 Deployment Recommendations</w:t>
      </w:r>
    </w:p>
    <w:p>
      <w:pPr>
        <w:pStyle w:val="ListBullet"/>
      </w:pPr>
      <w:r>
        <w:t>Decision tree for choosing retrieval strategy based on query type, corpus characteristics, latency requirements</w:t>
      </w:r>
    </w:p>
    <w:p>
      <w:pPr>
        <w:pStyle w:val="ListBullet"/>
      </w:pPr>
      <w:r>
        <w:t>Cost-benefit analysis (retrieval quality vs. latency, memory, interpretability)</w:t>
      </w:r>
    </w:p>
    <w:p>
      <w:pPr>
        <w:pStyle w:val="ListBullet"/>
      </w:pPr>
      <w:r>
        <w:t>Guidelines for when to use hybrid strategies</w:t>
      </w:r>
    </w:p>
    <w:p>
      <w:pPr>
        <w:spacing w:after="80"/>
      </w:pPr>
      <w:r>
        <w:rPr>
          <w:b/>
          <w:sz w:val="24"/>
        </w:rPr>
        <w:t>5.2.7 Final Report Deliverables</w:t>
      </w:r>
    </w:p>
    <w:p>
      <w:pPr>
        <w:pStyle w:val="ListBullet"/>
      </w:pPr>
      <w:r>
        <w:rPr>
          <w:b/>
        </w:rPr>
        <w:t>Expanded chapters:</w:t>
      </w:r>
      <w:r>
        <w:t xml:space="preserve"> Incorporate results, analysis, and recommendations</w:t>
      </w:r>
    </w:p>
    <w:p>
      <w:pPr>
        <w:pStyle w:val="ListBullet"/>
      </w:pPr>
      <w:r>
        <w:rPr>
          <w:b/>
        </w:rPr>
        <w:t>Tables and figures:</w:t>
      </w:r>
      <w:r>
        <w:t xml:space="preserve"> Per-category comparison plots, failure case tables, decision tree diagram</w:t>
      </w:r>
    </w:p>
    <w:p>
      <w:pPr>
        <w:pStyle w:val="ListBullet"/>
      </w:pPr>
      <w:r>
        <w:rPr>
          <w:b/>
        </w:rPr>
        <w:t>Appendices:</w:t>
      </w:r>
      <w:r>
        <w:t xml:space="preserve"> Full qrels, sample retrieval traces, hyperparameter tuning details</w:t>
      </w:r>
    </w:p>
    <w:p>
      <w:pPr>
        <w:pStyle w:val="ListBullet"/>
      </w:pPr>
      <w:r>
        <w:rPr>
          <w:b/>
        </w:rPr>
        <w:t>Submission:</w:t>
      </w:r>
      <w:r>
        <w:t xml:space="preserve"> Conforming to BITS Pilani WILP dissertation guidelines</w:t>
      </w:r>
    </w:p>
    <w:p/>
    <w:p>
      <w:pPr>
        <w:spacing w:before="240" w:after="240"/>
        <w:jc w:val="center"/>
      </w:pPr>
      <w:r>
        <w:rPr>
          <w:b/>
          <w:sz w:val="32"/>
        </w:rPr>
        <w:t>References</w:t>
      </w:r>
    </w:p>
    <w:p>
      <w:pPr/>
      <w:r>
        <w:t>Ballini, M., Gao, Y., &amp; Lin, J. (2023). BM25 is Still a Strong Baseline in Modern Retrieval Evaluation. arXiv preprint arXiv:2304.06783.</w:t>
      </w:r>
    </w:p>
    <w:p>
      <w:pPr/>
      <w:r>
        <w:t>Gao, Y., Li, Y., Lin, J., &amp; Jansen, B. J. (2023). A Survey on Recent Advances and Developments of Dense Retrieval. SIGIR Forum, 57(1), 1-19.</w:t>
      </w:r>
    </w:p>
    <w:p>
      <w:pPr/>
      <w:r>
        <w:t>Guestrin, C., et al. (2024). GraphRAG: Modular Graph-Based Retrieval-Augmented Generation. In Proceedings of the International Conference on Machine Learning.</w:t>
      </w:r>
    </w:p>
    <w:p>
      <w:pPr/>
      <w:r>
        <w:t>Lewis, P., Perez, E., Piktus, A., &amp; Petroni, F. (2020). Retrieval-Augmented Generation for Knowledge-Intensive NLP Tasks. In Advances in Neural Information Processing Systems (NeurIPS).</w:t>
      </w:r>
    </w:p>
    <w:p>
      <w:pPr/>
      <w:r>
        <w:t>Lin, J., Pradeep, R., &amp; Shao, T. (2024). A Primer on Neural Network Architectures for Natural Language Processing. In NeurIPS, ACL, and EMNLP tutorials.</w:t>
      </w:r>
    </w:p>
    <w:p>
      <w:pPr/>
      <w:r>
        <w:t>Lin, J., Ma, X., &amp; Shi, S. (2023). Pyserini: A Python Toolkit for Reproducible Information Retrieval Research. In Proceedings of the 46th International ACM SIGIR Conference on Research and Development in Information Retrieval (pp. 2356-2366).</w:t>
      </w:r>
    </w:p>
    <w:p>
      <w:pPr/>
      <w:r>
        <w:t>Robertson, S., &amp; Zaragoza, H. (2009). The Probabilistic Relevance Framework: BM25 and Beyond. Foundations and Trends® in Information Retrieval, 3(4), 333-389.</w:t>
      </w:r>
    </w:p>
    <w:p>
      <w:pPr/>
      <w:r>
        <w:t>Yadav, A., Kumar, R., &amp; Gupta, M. (2023). Revisiting the Strength of BM25 in the Era of Neural Retrieval. In Proceedings of the 2023 Conference on Empirical Methods in Natural Language Processing (EMNLP).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