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667B" w14:textId="77777777" w:rsidR="00A346D5" w:rsidRPr="00A346D5" w:rsidRDefault="00A346D5" w:rsidP="00A34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46D5">
        <w:rPr>
          <w:rFonts w:ascii="Times New Roman" w:eastAsia="Times New Roman" w:hAnsi="Times New Roman" w:cs="Times New Roman"/>
          <w:b/>
          <w:bCs/>
          <w:kern w:val="36"/>
          <w:sz w:val="48"/>
          <w:szCs w:val="48"/>
          <w:lang w:eastAsia="en-GB"/>
          <w14:ligatures w14:val="none"/>
        </w:rPr>
        <w:t>Quiz Vulnerability Assessment Framework (QVAF)</w:t>
      </w:r>
    </w:p>
    <w:p w14:paraId="40545147"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Comprehensive Technical and Methodological Documentation</w:t>
      </w:r>
    </w:p>
    <w:p w14:paraId="7DBEED6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Version:</w:t>
      </w:r>
      <w:r w:rsidRPr="00A346D5">
        <w:rPr>
          <w:rFonts w:ascii="Times New Roman" w:eastAsia="Times New Roman" w:hAnsi="Times New Roman" w:cs="Times New Roman"/>
          <w:kern w:val="0"/>
          <w:lang w:eastAsia="en-GB"/>
          <w14:ligatures w14:val="none"/>
        </w:rPr>
        <w:t xml:space="preserve"> 2.0 (Revised following academic review)</w:t>
      </w:r>
      <w:r w:rsidRPr="00A346D5">
        <w:rPr>
          <w:rFonts w:ascii="Times New Roman" w:eastAsia="Times New Roman" w:hAnsi="Times New Roman" w:cs="Times New Roman"/>
          <w:kern w:val="0"/>
          <w:lang w:eastAsia="en-GB"/>
          <w14:ligatures w14:val="none"/>
        </w:rPr>
        <w:br/>
      </w:r>
      <w:r w:rsidRPr="00A346D5">
        <w:rPr>
          <w:rFonts w:ascii="Times New Roman" w:eastAsia="Times New Roman" w:hAnsi="Times New Roman" w:cs="Times New Roman"/>
          <w:b/>
          <w:bCs/>
          <w:kern w:val="0"/>
          <w:lang w:eastAsia="en-GB"/>
          <w14:ligatures w14:val="none"/>
        </w:rPr>
        <w:t>Date:</w:t>
      </w:r>
      <w:r w:rsidRPr="00A346D5">
        <w:rPr>
          <w:rFonts w:ascii="Times New Roman" w:eastAsia="Times New Roman" w:hAnsi="Times New Roman" w:cs="Times New Roman"/>
          <w:kern w:val="0"/>
          <w:lang w:eastAsia="en-GB"/>
          <w14:ligatures w14:val="none"/>
        </w:rPr>
        <w:t xml:space="preserve"> January 30, 2026</w:t>
      </w:r>
      <w:r w:rsidRPr="00A346D5">
        <w:rPr>
          <w:rFonts w:ascii="Times New Roman" w:eastAsia="Times New Roman" w:hAnsi="Times New Roman" w:cs="Times New Roman"/>
          <w:kern w:val="0"/>
          <w:lang w:eastAsia="en-GB"/>
          <w14:ligatures w14:val="none"/>
        </w:rPr>
        <w:br/>
      </w:r>
      <w:r w:rsidRPr="00A346D5">
        <w:rPr>
          <w:rFonts w:ascii="Times New Roman" w:eastAsia="Times New Roman" w:hAnsi="Times New Roman" w:cs="Times New Roman"/>
          <w:b/>
          <w:bCs/>
          <w:kern w:val="0"/>
          <w:lang w:eastAsia="en-GB"/>
          <w14:ligatures w14:val="none"/>
        </w:rPr>
        <w:t>Author:</w:t>
      </w:r>
      <w:r w:rsidRPr="00A346D5">
        <w:rPr>
          <w:rFonts w:ascii="Times New Roman" w:eastAsia="Times New Roman" w:hAnsi="Times New Roman" w:cs="Times New Roman"/>
          <w:kern w:val="0"/>
          <w:lang w:eastAsia="en-GB"/>
          <w14:ligatures w14:val="none"/>
        </w:rPr>
        <w:t xml:space="preserve"> Albert (University of Wollongong)</w:t>
      </w:r>
      <w:r w:rsidRPr="00A346D5">
        <w:rPr>
          <w:rFonts w:ascii="Times New Roman" w:eastAsia="Times New Roman" w:hAnsi="Times New Roman" w:cs="Times New Roman"/>
          <w:kern w:val="0"/>
          <w:lang w:eastAsia="en-GB"/>
          <w14:ligatures w14:val="none"/>
        </w:rPr>
        <w:br/>
      </w:r>
      <w:r w:rsidRPr="00A346D5">
        <w:rPr>
          <w:rFonts w:ascii="Times New Roman" w:eastAsia="Times New Roman" w:hAnsi="Times New Roman" w:cs="Times New Roman"/>
          <w:b/>
          <w:bCs/>
          <w:kern w:val="0"/>
          <w:lang w:eastAsia="en-GB"/>
          <w14:ligatures w14:val="none"/>
        </w:rPr>
        <w:t>Purpose:</w:t>
      </w:r>
      <w:r w:rsidRPr="00A346D5">
        <w:rPr>
          <w:rFonts w:ascii="Times New Roman" w:eastAsia="Times New Roman" w:hAnsi="Times New Roman" w:cs="Times New Roman"/>
          <w:kern w:val="0"/>
          <w:lang w:eastAsia="en-GB"/>
          <w14:ligatures w14:val="none"/>
        </w:rPr>
        <w:t xml:space="preserve"> Decision-support tool for educators evaluating MCQ vulnerability to AI assistance</w:t>
      </w:r>
    </w:p>
    <w:p w14:paraId="20A675BE"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Pr>
          <w:noProof/>
        </w:rPr>
      </w:r>
      <w:r>
        <w:pict w14:anchorId="6AE74FF1">
          <v:rect id="Horizontal Line 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FFAE1A"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Table of Contents</w:t>
      </w:r>
    </w:p>
    <w:p w14:paraId="67C6D823"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5" w:anchor="1-purpose-and-scope" w:history="1">
        <w:r w:rsidRPr="00A346D5">
          <w:rPr>
            <w:rFonts w:ascii="Times New Roman" w:eastAsia="Times New Roman" w:hAnsi="Times New Roman" w:cs="Times New Roman"/>
            <w:color w:val="0000FF"/>
            <w:kern w:val="0"/>
            <w:u w:val="single"/>
            <w:lang w:eastAsia="en-GB"/>
            <w14:ligatures w14:val="none"/>
          </w:rPr>
          <w:t>Purpose and Scope</w:t>
        </w:r>
      </w:hyperlink>
    </w:p>
    <w:p w14:paraId="525E9580"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6" w:anchor="2-system-architecture" w:history="1">
        <w:r w:rsidRPr="00A346D5">
          <w:rPr>
            <w:rFonts w:ascii="Times New Roman" w:eastAsia="Times New Roman" w:hAnsi="Times New Roman" w:cs="Times New Roman"/>
            <w:color w:val="0000FF"/>
            <w:kern w:val="0"/>
            <w:u w:val="single"/>
            <w:lang w:eastAsia="en-GB"/>
            <w14:ligatures w14:val="none"/>
          </w:rPr>
          <w:t>System Architecture</w:t>
        </w:r>
      </w:hyperlink>
    </w:p>
    <w:p w14:paraId="119A20BA"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7" w:anchor="3-temperature-and-llm-non-determinism" w:history="1">
        <w:r w:rsidRPr="00A346D5">
          <w:rPr>
            <w:rFonts w:ascii="Times New Roman" w:eastAsia="Times New Roman" w:hAnsi="Times New Roman" w:cs="Times New Roman"/>
            <w:color w:val="0000FF"/>
            <w:kern w:val="0"/>
            <w:u w:val="single"/>
            <w:lang w:eastAsia="en-GB"/>
            <w14:ligatures w14:val="none"/>
          </w:rPr>
          <w:t>Temperature and LLM Non-Determinism</w:t>
        </w:r>
      </w:hyperlink>
    </w:p>
    <w:p w14:paraId="60E62F26"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8" w:anchor="4-objective-metrics-framework" w:history="1">
        <w:r w:rsidRPr="00A346D5">
          <w:rPr>
            <w:rFonts w:ascii="Times New Roman" w:eastAsia="Times New Roman" w:hAnsi="Times New Roman" w:cs="Times New Roman"/>
            <w:color w:val="0000FF"/>
            <w:kern w:val="0"/>
            <w:u w:val="single"/>
            <w:lang w:eastAsia="en-GB"/>
            <w14:ligatures w14:val="none"/>
          </w:rPr>
          <w:t>Objective Metrics Framework</w:t>
        </w:r>
      </w:hyperlink>
    </w:p>
    <w:p w14:paraId="79ABABC1"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9" w:anchor="5-cognitive-demand-taxonomy" w:history="1">
        <w:r w:rsidRPr="00A346D5">
          <w:rPr>
            <w:rFonts w:ascii="Times New Roman" w:eastAsia="Times New Roman" w:hAnsi="Times New Roman" w:cs="Times New Roman"/>
            <w:color w:val="0000FF"/>
            <w:kern w:val="0"/>
            <w:u w:val="single"/>
            <w:lang w:eastAsia="en-GB"/>
            <w14:ligatures w14:val="none"/>
          </w:rPr>
          <w:t>Cognitive Demand Taxonomy</w:t>
        </w:r>
      </w:hyperlink>
    </w:p>
    <w:p w14:paraId="49E8FAFB"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0" w:anchor="6-evolution-framework-and-human-in-the-loop" w:history="1">
        <w:r w:rsidRPr="00A346D5">
          <w:rPr>
            <w:rFonts w:ascii="Times New Roman" w:eastAsia="Times New Roman" w:hAnsi="Times New Roman" w:cs="Times New Roman"/>
            <w:color w:val="0000FF"/>
            <w:kern w:val="0"/>
            <w:u w:val="single"/>
            <w:lang w:eastAsia="en-GB"/>
            <w14:ligatures w14:val="none"/>
          </w:rPr>
          <w:t>Evolution Framework and Human-in-the-Loop</w:t>
        </w:r>
      </w:hyperlink>
    </w:p>
    <w:p w14:paraId="09F1505F"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1" w:anchor="7-proposed-empirical-study-methodology" w:history="1">
        <w:r w:rsidRPr="00A346D5">
          <w:rPr>
            <w:rFonts w:ascii="Times New Roman" w:eastAsia="Times New Roman" w:hAnsi="Times New Roman" w:cs="Times New Roman"/>
            <w:color w:val="0000FF"/>
            <w:kern w:val="0"/>
            <w:u w:val="single"/>
            <w:lang w:eastAsia="en-GB"/>
            <w14:ligatures w14:val="none"/>
          </w:rPr>
          <w:t>Proposed Empirical Study Methodology</w:t>
        </w:r>
      </w:hyperlink>
    </w:p>
    <w:p w14:paraId="09A4F02E"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2" w:anchor="8-scope-and-explicit-limitations" w:history="1">
        <w:r w:rsidRPr="00A346D5">
          <w:rPr>
            <w:rFonts w:ascii="Times New Roman" w:eastAsia="Times New Roman" w:hAnsi="Times New Roman" w:cs="Times New Roman"/>
            <w:color w:val="0000FF"/>
            <w:kern w:val="0"/>
            <w:u w:val="single"/>
            <w:lang w:eastAsia="en-GB"/>
            <w14:ligatures w14:val="none"/>
          </w:rPr>
          <w:t>Scope and Explicit Limitations</w:t>
        </w:r>
      </w:hyperlink>
    </w:p>
    <w:p w14:paraId="179ED9DF" w14:textId="77777777" w:rsidR="00A346D5" w:rsidRPr="00A346D5" w:rsidRDefault="00A346D5" w:rsidP="00A346D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hyperlink r:id="rId13" w:anchor="9-references" w:history="1">
        <w:r w:rsidRPr="00A346D5">
          <w:rPr>
            <w:rFonts w:ascii="Times New Roman" w:eastAsia="Times New Roman" w:hAnsi="Times New Roman" w:cs="Times New Roman"/>
            <w:color w:val="0000FF"/>
            <w:kern w:val="0"/>
            <w:u w:val="single"/>
            <w:lang w:eastAsia="en-GB"/>
            <w14:ligatures w14:val="none"/>
          </w:rPr>
          <w:t>References</w:t>
        </w:r>
      </w:hyperlink>
    </w:p>
    <w:p w14:paraId="44190C97"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Pr>
          <w:noProof/>
        </w:rPr>
      </w:r>
      <w:r>
        <w:pict w14:anchorId="5E68F6A0">
          <v:rect id="Horizontal Line 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04C8C3"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1. Purpose and Scope</w:t>
      </w:r>
    </w:p>
    <w:p w14:paraId="22969465"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1.1 Fundamental Purpose</w:t>
      </w:r>
    </w:p>
    <w:p w14:paraId="05C798F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Quiz Vulnerability Assessment Framework (QVAF) is </w:t>
      </w:r>
      <w:r w:rsidRPr="00A346D5">
        <w:rPr>
          <w:rFonts w:ascii="Times New Roman" w:eastAsia="Times New Roman" w:hAnsi="Times New Roman" w:cs="Times New Roman"/>
          <w:b/>
          <w:bCs/>
          <w:kern w:val="0"/>
          <w:lang w:eastAsia="en-GB"/>
          <w14:ligatures w14:val="none"/>
        </w:rPr>
        <w:t>a decision-support tool that assists subject matter experts (SMEs) in evaluating their online quiz questions</w:t>
      </w:r>
      <w:r w:rsidRPr="00A346D5">
        <w:rPr>
          <w:rFonts w:ascii="Times New Roman" w:eastAsia="Times New Roman" w:hAnsi="Times New Roman" w:cs="Times New Roman"/>
          <w:kern w:val="0"/>
          <w:lang w:eastAsia="en-GB"/>
          <w14:ligatures w14:val="none"/>
        </w:rPr>
        <w:t>.</w:t>
      </w:r>
    </w:p>
    <w:p w14:paraId="5544375C"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tool:</w:t>
      </w:r>
    </w:p>
    <w:p w14:paraId="350CB963" w14:textId="77777777" w:rsidR="00A346D5" w:rsidRPr="00A346D5" w:rsidRDefault="00A346D5" w:rsidP="00A346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Provides </w:t>
      </w:r>
      <w:r w:rsidRPr="00A346D5">
        <w:rPr>
          <w:rFonts w:ascii="Times New Roman" w:eastAsia="Times New Roman" w:hAnsi="Times New Roman" w:cs="Times New Roman"/>
          <w:b/>
          <w:bCs/>
          <w:kern w:val="0"/>
          <w:lang w:eastAsia="en-GB"/>
          <w14:ligatures w14:val="none"/>
        </w:rPr>
        <w:t>objective metrics</w:t>
      </w:r>
      <w:r w:rsidRPr="00A346D5">
        <w:rPr>
          <w:rFonts w:ascii="Times New Roman" w:eastAsia="Times New Roman" w:hAnsi="Times New Roman" w:cs="Times New Roman"/>
          <w:kern w:val="0"/>
          <w:lang w:eastAsia="en-GB"/>
          <w14:ligatures w14:val="none"/>
        </w:rPr>
        <w:t xml:space="preserve"> about how a representative AI system performs on quiz questions</w:t>
      </w:r>
    </w:p>
    <w:p w14:paraId="4430D332" w14:textId="77777777" w:rsidR="00A346D5" w:rsidRPr="00A346D5" w:rsidRDefault="00A346D5" w:rsidP="00A346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Generates </w:t>
      </w:r>
      <w:r w:rsidRPr="00A346D5">
        <w:rPr>
          <w:rFonts w:ascii="Times New Roman" w:eastAsia="Times New Roman" w:hAnsi="Times New Roman" w:cs="Times New Roman"/>
          <w:b/>
          <w:bCs/>
          <w:kern w:val="0"/>
          <w:lang w:eastAsia="en-GB"/>
          <w14:ligatures w14:val="none"/>
        </w:rPr>
        <w:t>recommendations</w:t>
      </w:r>
      <w:r w:rsidRPr="00A346D5">
        <w:rPr>
          <w:rFonts w:ascii="Times New Roman" w:eastAsia="Times New Roman" w:hAnsi="Times New Roman" w:cs="Times New Roman"/>
          <w:kern w:val="0"/>
          <w:lang w:eastAsia="en-GB"/>
          <w14:ligatures w14:val="none"/>
        </w:rPr>
        <w:t xml:space="preserve"> that SMEs evaluate using their professional judgment</w:t>
      </w:r>
    </w:p>
    <w:p w14:paraId="202302E7" w14:textId="77777777" w:rsidR="00A346D5" w:rsidRPr="00A346D5" w:rsidRDefault="00A346D5" w:rsidP="00A346D5">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Supports</w:t>
      </w:r>
      <w:r w:rsidRPr="00A346D5">
        <w:rPr>
          <w:rFonts w:ascii="Times New Roman" w:eastAsia="Times New Roman" w:hAnsi="Times New Roman" w:cs="Times New Roman"/>
          <w:kern w:val="0"/>
          <w:lang w:eastAsia="en-GB"/>
          <w14:ligatures w14:val="none"/>
        </w:rPr>
        <w:t xml:space="preserve"> evidence-based discussions about assessment design</w:t>
      </w:r>
    </w:p>
    <w:p w14:paraId="7A33144F"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tool does NOT:</w:t>
      </w:r>
    </w:p>
    <w:p w14:paraId="149F03FA" w14:textId="77777777" w:rsidR="00A346D5" w:rsidRPr="00A346D5" w:rsidRDefault="00A346D5" w:rsidP="00A346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Make definitive vulnerability judgments</w:t>
      </w:r>
    </w:p>
    <w:p w14:paraId="3368493D" w14:textId="77777777" w:rsidR="00A346D5" w:rsidRPr="00A346D5" w:rsidRDefault="00A346D5" w:rsidP="00A346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Replace educator expertise</w:t>
      </w:r>
    </w:p>
    <w:p w14:paraId="42CE8493" w14:textId="77777777" w:rsidR="00A346D5" w:rsidRPr="00A346D5" w:rsidRDefault="00A346D5" w:rsidP="00A346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Automatically redesign assessments</w:t>
      </w:r>
    </w:p>
    <w:p w14:paraId="07C0C5F6" w14:textId="77777777" w:rsidR="00A346D5" w:rsidRPr="00A346D5" w:rsidRDefault="00A346D5" w:rsidP="00A346D5">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lastRenderedPageBreak/>
        <w:t>Guarantee "AI-proof" questions</w:t>
      </w:r>
    </w:p>
    <w:p w14:paraId="09771795"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1.2 Design Philosophy</w:t>
      </w:r>
    </w:p>
    <w:p w14:paraId="38D05EDC"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framework embodies TEQSA's 2025 guidance principle:</w:t>
      </w:r>
    </w:p>
    <w:p w14:paraId="2CD3EC7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"Design assessments where gen AI use is irrelevant to the demonstration of learning outcomes."</w:t>
      </w:r>
    </w:p>
    <w:p w14:paraId="5922B90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Rather than detecting AI use post-hoc, the tool enables educators to </w:t>
      </w:r>
      <w:r w:rsidRPr="00A346D5">
        <w:rPr>
          <w:rFonts w:ascii="Times New Roman" w:eastAsia="Times New Roman" w:hAnsi="Times New Roman" w:cs="Times New Roman"/>
          <w:b/>
          <w:bCs/>
          <w:kern w:val="0"/>
          <w:lang w:eastAsia="en-GB"/>
          <w14:ligatures w14:val="none"/>
        </w:rPr>
        <w:t>proactively identify</w:t>
      </w:r>
      <w:r w:rsidRPr="00A346D5">
        <w:rPr>
          <w:rFonts w:ascii="Times New Roman" w:eastAsia="Times New Roman" w:hAnsi="Times New Roman" w:cs="Times New Roman"/>
          <w:kern w:val="0"/>
          <w:lang w:eastAsia="en-GB"/>
          <w14:ligatures w14:val="none"/>
        </w:rPr>
        <w:t xml:space="preserve"> questions where AI assistance may provide unfair advantage, supporting informed redesign decisions </w:t>
      </w:r>
      <w:r w:rsidRPr="00A346D5">
        <w:rPr>
          <w:rFonts w:ascii="Times New Roman" w:eastAsia="Times New Roman" w:hAnsi="Times New Roman" w:cs="Times New Roman"/>
          <w:b/>
          <w:bCs/>
          <w:kern w:val="0"/>
          <w:lang w:eastAsia="en-GB"/>
          <w14:ligatures w14:val="none"/>
        </w:rPr>
        <w:t>before</w:t>
      </w:r>
      <w:r w:rsidRPr="00A346D5">
        <w:rPr>
          <w:rFonts w:ascii="Times New Roman" w:eastAsia="Times New Roman" w:hAnsi="Times New Roman" w:cs="Times New Roman"/>
          <w:kern w:val="0"/>
          <w:lang w:eastAsia="en-GB"/>
          <w14:ligatures w14:val="none"/>
        </w:rPr>
        <w:t xml:space="preserve"> quiz deployment.</w:t>
      </w:r>
    </w:p>
    <w:p w14:paraId="2421967E"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1.3 Role of the Subject Matter Expert</w:t>
      </w:r>
    </w:p>
    <w:p w14:paraId="37971BC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SME is central to every aspect of this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4021"/>
      </w:tblGrid>
      <w:tr w:rsidR="00A346D5" w:rsidRPr="00A346D5" w14:paraId="48E652F7" w14:textId="77777777">
        <w:trPr>
          <w:tblHeader/>
          <w:tblCellSpacing w:w="15" w:type="dxa"/>
        </w:trPr>
        <w:tc>
          <w:tcPr>
            <w:tcW w:w="0" w:type="auto"/>
            <w:vAlign w:val="center"/>
            <w:hideMark/>
          </w:tcPr>
          <w:p w14:paraId="3B12012E"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Framework Output</w:t>
            </w:r>
          </w:p>
        </w:tc>
        <w:tc>
          <w:tcPr>
            <w:tcW w:w="0" w:type="auto"/>
            <w:vAlign w:val="center"/>
            <w:hideMark/>
          </w:tcPr>
          <w:p w14:paraId="3CC411A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SME Role</w:t>
            </w:r>
          </w:p>
        </w:tc>
      </w:tr>
      <w:tr w:rsidR="00A346D5" w:rsidRPr="00A346D5" w14:paraId="28B57B1B" w14:textId="77777777">
        <w:trPr>
          <w:tblCellSpacing w:w="15" w:type="dxa"/>
        </w:trPr>
        <w:tc>
          <w:tcPr>
            <w:tcW w:w="0" w:type="auto"/>
            <w:vAlign w:val="center"/>
            <w:hideMark/>
          </w:tcPr>
          <w:p w14:paraId="4709AE0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performance metrics</w:t>
            </w:r>
          </w:p>
        </w:tc>
        <w:tc>
          <w:tcPr>
            <w:tcW w:w="0" w:type="auto"/>
            <w:vAlign w:val="center"/>
            <w:hideMark/>
          </w:tcPr>
          <w:p w14:paraId="5965929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Interpret</w:t>
            </w:r>
            <w:r w:rsidRPr="00A346D5">
              <w:rPr>
                <w:rFonts w:ascii="Times New Roman" w:eastAsia="Times New Roman" w:hAnsi="Times New Roman" w:cs="Times New Roman"/>
                <w:kern w:val="0"/>
                <w:lang w:eastAsia="en-GB"/>
                <w14:ligatures w14:val="none"/>
              </w:rPr>
              <w:t xml:space="preserve"> in disciplinary context</w:t>
            </w:r>
          </w:p>
        </w:tc>
      </w:tr>
      <w:tr w:rsidR="00A346D5" w:rsidRPr="00A346D5" w14:paraId="01F1C920" w14:textId="77777777">
        <w:trPr>
          <w:tblCellSpacing w:w="15" w:type="dxa"/>
        </w:trPr>
        <w:tc>
          <w:tcPr>
            <w:tcW w:w="0" w:type="auto"/>
            <w:vAlign w:val="center"/>
            <w:hideMark/>
          </w:tcPr>
          <w:p w14:paraId="554082E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Cognitive demand classification</w:t>
            </w:r>
          </w:p>
        </w:tc>
        <w:tc>
          <w:tcPr>
            <w:tcW w:w="0" w:type="auto"/>
            <w:vAlign w:val="center"/>
            <w:hideMark/>
          </w:tcPr>
          <w:p w14:paraId="26EA34A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Validate</w:t>
            </w:r>
            <w:r w:rsidRPr="00A346D5">
              <w:rPr>
                <w:rFonts w:ascii="Times New Roman" w:eastAsia="Times New Roman" w:hAnsi="Times New Roman" w:cs="Times New Roman"/>
                <w:kern w:val="0"/>
                <w:lang w:eastAsia="en-GB"/>
                <w14:ligatures w14:val="none"/>
              </w:rPr>
              <w:t xml:space="preserve"> against learning objectives</w:t>
            </w:r>
          </w:p>
        </w:tc>
      </w:tr>
      <w:tr w:rsidR="00A346D5" w:rsidRPr="00A346D5" w14:paraId="5F77A0DC" w14:textId="77777777">
        <w:trPr>
          <w:tblCellSpacing w:w="15" w:type="dxa"/>
        </w:trPr>
        <w:tc>
          <w:tcPr>
            <w:tcW w:w="0" w:type="auto"/>
            <w:vAlign w:val="center"/>
            <w:hideMark/>
          </w:tcPr>
          <w:p w14:paraId="33BD92C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Consistency measurements</w:t>
            </w:r>
          </w:p>
        </w:tc>
        <w:tc>
          <w:tcPr>
            <w:tcW w:w="0" w:type="auto"/>
            <w:vAlign w:val="center"/>
            <w:hideMark/>
          </w:tcPr>
          <w:p w14:paraId="0AB511C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Judge</w:t>
            </w:r>
            <w:r w:rsidRPr="00A346D5">
              <w:rPr>
                <w:rFonts w:ascii="Times New Roman" w:eastAsia="Times New Roman" w:hAnsi="Times New Roman" w:cs="Times New Roman"/>
                <w:kern w:val="0"/>
                <w:lang w:eastAsia="en-GB"/>
                <w14:ligatures w14:val="none"/>
              </w:rPr>
              <w:t xml:space="preserve"> whether variability is acceptable</w:t>
            </w:r>
          </w:p>
        </w:tc>
      </w:tr>
      <w:tr w:rsidR="00A346D5" w:rsidRPr="00A346D5" w14:paraId="374DC0FD" w14:textId="77777777">
        <w:trPr>
          <w:tblCellSpacing w:w="15" w:type="dxa"/>
        </w:trPr>
        <w:tc>
          <w:tcPr>
            <w:tcW w:w="0" w:type="auto"/>
            <w:vAlign w:val="center"/>
            <w:hideMark/>
          </w:tcPr>
          <w:p w14:paraId="0B63002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Evolution suggestions</w:t>
            </w:r>
          </w:p>
        </w:tc>
        <w:tc>
          <w:tcPr>
            <w:tcW w:w="0" w:type="auto"/>
            <w:vAlign w:val="center"/>
            <w:hideMark/>
          </w:tcPr>
          <w:p w14:paraId="70097EA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Review, modify, approve or reject</w:t>
            </w:r>
          </w:p>
        </w:tc>
      </w:tr>
      <w:tr w:rsidR="00A346D5" w:rsidRPr="00A346D5" w14:paraId="22039276" w14:textId="77777777">
        <w:trPr>
          <w:tblCellSpacing w:w="15" w:type="dxa"/>
        </w:trPr>
        <w:tc>
          <w:tcPr>
            <w:tcW w:w="0" w:type="auto"/>
            <w:vAlign w:val="center"/>
            <w:hideMark/>
          </w:tcPr>
          <w:p w14:paraId="3CF1736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Final assessment decisions</w:t>
            </w:r>
          </w:p>
        </w:tc>
        <w:tc>
          <w:tcPr>
            <w:tcW w:w="0" w:type="auto"/>
            <w:vAlign w:val="center"/>
            <w:hideMark/>
          </w:tcPr>
          <w:p w14:paraId="15E58A9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Make</w:t>
            </w:r>
            <w:r w:rsidRPr="00A346D5">
              <w:rPr>
                <w:rFonts w:ascii="Times New Roman" w:eastAsia="Times New Roman" w:hAnsi="Times New Roman" w:cs="Times New Roman"/>
                <w:kern w:val="0"/>
                <w:lang w:eastAsia="en-GB"/>
                <w14:ligatures w14:val="none"/>
              </w:rPr>
              <w:t xml:space="preserve"> all decisions about what to change</w:t>
            </w:r>
          </w:p>
        </w:tc>
      </w:tr>
    </w:tbl>
    <w:p w14:paraId="7E16822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framework produces information; the educator makes decisions.</w:t>
      </w:r>
    </w:p>
    <w:p w14:paraId="408BB802"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66814B26">
          <v:rect id="_x0000_i1034" alt="" style="width:451.3pt;height:.05pt;mso-width-percent:0;mso-height-percent:0;mso-width-percent:0;mso-height-percent:0" o:hralign="center" o:hrstd="t" o:hr="t" fillcolor="#a0a0a0" stroked="f"/>
        </w:pict>
      </w:r>
    </w:p>
    <w:p w14:paraId="4B1EF43A"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2. System Architecture</w:t>
      </w:r>
    </w:p>
    <w:p w14:paraId="7D8C2431"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2.1 System Architecture Diagram</w:t>
      </w:r>
    </w:p>
    <w:p w14:paraId="045564D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w:t>
      </w:r>
    </w:p>
    <w:p w14:paraId="5B09408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QUIZ VULNERABILITY ASSESSMENT FRAMEWORK (QVAF)                  │</w:t>
      </w:r>
    </w:p>
    <w:p w14:paraId="0CFD410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w:t>
      </w:r>
    </w:p>
    <w:p w14:paraId="6AB4760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8216F4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SME INTERACTION LAYER                           │    │</w:t>
      </w:r>
    </w:p>
    <w:p w14:paraId="25B76E4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w:t>
      </w:r>
    </w:p>
    <w:p w14:paraId="090E986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FFA400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SUBJECT MATTER EXPERT (EDUCATOR)                      ║    │    │</w:t>
      </w:r>
    </w:p>
    <w:p w14:paraId="0E77096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                                                                    ║    │    │</w:t>
      </w:r>
    </w:p>
    <w:p w14:paraId="07AFE15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Initiates quiz analysis                                         ║    │    │</w:t>
      </w:r>
    </w:p>
    <w:p w14:paraId="0163F62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Reviews all metrics and classifications                         ║    │    │</w:t>
      </w:r>
    </w:p>
    <w:p w14:paraId="72E64D0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Approves/modifies/rejects evolution suggestions                 ║    │    │</w:t>
      </w:r>
    </w:p>
    <w:p w14:paraId="08267EE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Makes all final assessment design decisions                     ║    │    │</w:t>
      </w:r>
    </w:p>
    <w:p w14:paraId="47DF5C7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5EEB982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0F37DB5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Input    │ │  Metrics &amp;                            │    │</w:t>
      </w:r>
    </w:p>
    <w:p w14:paraId="6CE7738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Recommendations                      │    │</w:t>
      </w:r>
    </w:p>
    <w:p w14:paraId="0647B55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805C15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App.py            │                            │    │</w:t>
      </w:r>
    </w:p>
    <w:p w14:paraId="5FD64F6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(Streamlit UI)      │                            │    │</w:t>
      </w:r>
    </w:p>
    <w:p w14:paraId="3BB078A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7C12A4B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Tabs:               │                            │    │</w:t>
      </w:r>
    </w:p>
    <w:p w14:paraId="7246FEB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Connect           │                            │    │</w:t>
      </w:r>
    </w:p>
    <w:p w14:paraId="28A594E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First Scan        │                            │    │</w:t>
      </w:r>
    </w:p>
    <w:p w14:paraId="734E629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Second Scan       │                            │    │</w:t>
      </w:r>
    </w:p>
    <w:p w14:paraId="2128502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Results           │                            │    │</w:t>
      </w:r>
    </w:p>
    <w:p w14:paraId="2297F58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Test Questions    │                            │    │</w:t>
      </w:r>
    </w:p>
    <w:p w14:paraId="3AB43F6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2FF1EF3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6F73212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ECB4E3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4883D89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DATA COLLECTION LAYER                                 │  │</w:t>
      </w:r>
    </w:p>
    <w:p w14:paraId="0517E49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0A8DA8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68D55CC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quiz_browser_enhanced.py                        │       │  │</w:t>
      </w:r>
    </w:p>
    <w:p w14:paraId="5C559E1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5B9F464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  ┌──────────────┐   ┌──────────────┐   ┌──────────────┐          │       │  │</w:t>
      </w:r>
    </w:p>
    <w:p w14:paraId="0856FA4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Moodle     │   │    Image     │   │    Link      │          │       │  │</w:t>
      </w:r>
    </w:p>
    <w:p w14:paraId="0BCCB81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Scraper     │   │  Interpreter │   │   Scraper    │          │       │  │</w:t>
      </w:r>
    </w:p>
    <w:p w14:paraId="47BED73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(Playwright)│   │   (LLaVA)    │   │              │          │       │  │</w:t>
      </w:r>
    </w:p>
    <w:p w14:paraId="7F5448A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w:t>
      </w:r>
    </w:p>
    <w:p w14:paraId="5F74146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0340405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52F0F98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multi_sample_llm.py                      │         │       │  │</w:t>
      </w:r>
    </w:p>
    <w:p w14:paraId="01A2C66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w:t>
      </w:r>
    </w:p>
    <w:p w14:paraId="5CA1698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Runs question n times (configurable)              │         │       │  │</w:t>
      </w:r>
    </w:p>
    <w:p w14:paraId="375953C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Records answer distribution                        │         │       │  │</w:t>
      </w:r>
    </w:p>
    <w:p w14:paraId="78EFDD6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Calculates consistency (e.g., "8/10")             │         │       │  │</w:t>
      </w:r>
    </w:p>
    <w:p w14:paraId="250D5F4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Selects answer by plurality voting                 │         │       │  │</w:t>
      </w:r>
    </w:p>
    <w:p w14:paraId="0D0E17A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70AEB6E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79AC06E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579181F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432D30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2CD7145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5233B15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2427DDE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LLM      │            │   RAG System    │            │   LLaVA     │  │  │</w:t>
      </w:r>
    </w:p>
    <w:p w14:paraId="2878CBB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(Ollama)   │            │   (ChromaDB)    │            │  (Vision)   │  │  │</w:t>
      </w:r>
    </w:p>
    <w:p w14:paraId="3D2B514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41D9833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llama3:8b   │            │  Course         │            │  Image      │  │  │</w:t>
      </w:r>
    </w:p>
    <w:p w14:paraId="508C4CF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or        │            │  Materials      │            │  Content    │  │  │</w:t>
      </w:r>
    </w:p>
    <w:p w14:paraId="31728EF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mistral     │            │  (3,358 chunks) │            │  Extraction │  │  │</w:t>
      </w:r>
    </w:p>
    <w:p w14:paraId="12E308F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2ADB11B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31447A1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B0CBCE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w:t>
      </w:r>
    </w:p>
    <w:p w14:paraId="22B840D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ANALYSIS LAYER                                       │  │</w:t>
      </w:r>
    </w:p>
    <w:p w14:paraId="119B434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C71D5B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62080C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merge_attempts.py                            │       │  │</w:t>
      </w:r>
    </w:p>
    <w:p w14:paraId="27FA48F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47CCDA7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Matches baseline and RAG condition results by question text    │       │  │</w:t>
      </w:r>
    </w:p>
    <w:p w14:paraId="18E587F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Combines data into unified structure                           │       │  │</w:t>
      </w:r>
    </w:p>
    <w:p w14:paraId="389E7AF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32E0BE0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72E62FD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3C702A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4BDCAE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reform_agent.py                               │       │  │</w:t>
      </w:r>
    </w:p>
    <w:p w14:paraId="001E2B5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20720C5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Classifies cognitive demand (5-level taxonomy)                  │       │  │</w:t>
      </w:r>
    </w:p>
    <w:p w14:paraId="524F332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Calculates OBJECTIVE metrics (correctness, consistency)         │       │  │</w:t>
      </w:r>
    </w:p>
    <w:p w14:paraId="4369479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Records correctness patterns (descriptive, not judgmental)      │       │  │</w:t>
      </w:r>
    </w:p>
    <w:p w14:paraId="38EC341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NO categorical vulnerability labels (HIGH/MODERATE/LOW)         │       │  │</w:t>
      </w:r>
    </w:p>
    <w:p w14:paraId="58970DB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35F67B5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4BE6086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52DE1F4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E63C7C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OUTPUT LAYER                                        │  │</w:t>
      </w:r>
    </w:p>
    <w:p w14:paraId="44F4125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6270161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10BD6E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analysis_agent.py                              │       │  │</w:t>
      </w:r>
    </w:p>
    <w:p w14:paraId="3E3F58D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                                                                    │       │  │</w:t>
      </w:r>
    </w:p>
    <w:p w14:paraId="1F41226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Generates HTML dashboard with OBJECTIVE metrics only           │       │  │</w:t>
      </w:r>
    </w:p>
    <w:p w14:paraId="20D1A1F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Visualizations: correctness patterns, type distributions       │       │  │</w:t>
      </w:r>
    </w:p>
    <w:p w14:paraId="25400ED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Per-question detail tables                                     │       │  │</w:t>
      </w:r>
    </w:p>
    <w:p w14:paraId="25866D8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NO prescriptive recommendations or risk labels                 │       │  │</w:t>
      </w:r>
    </w:p>
    <w:p w14:paraId="3125A87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0CBBD85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1D661FB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71DAD71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evolution_agent.py                             │       │  │</w:t>
      </w:r>
    </w:p>
    <w:p w14:paraId="7379742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w:t>
      </w:r>
    </w:p>
    <w:p w14:paraId="1568DE7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w:t>
      </w:r>
    </w:p>
    <w:p w14:paraId="732A87C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HUMAN-IN-THE-LOOP WORKFLOW                   │     │       │  │</w:t>
      </w:r>
    </w:p>
    <w:p w14:paraId="41A7479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w:t>
      </w:r>
    </w:p>
    <w:p w14:paraId="4971459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Generate Candidate ──► Display to SME ──► SME Reviews   │     │       │  │</w:t>
      </w:r>
    </w:p>
    <w:p w14:paraId="1987896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7FADE15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4CAAD30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506E4FC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32F7E49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       │  │</w:t>
      </w:r>
    </w:p>
    <w:p w14:paraId="6B08E6B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Accept  │   │ Modify &amp; │   │ Reject  │    │     │       │  │</w:t>
      </w:r>
    </w:p>
    <w:p w14:paraId="4F8707D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Accept   │   │         │    │     │       │  │</w:t>
      </w:r>
    </w:p>
    <w:p w14:paraId="0A44A06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       │  │</w:t>
      </w:r>
    </w:p>
    <w:p w14:paraId="05C9FBA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       │  │</w:t>
      </w:r>
    </w:p>
    <w:p w14:paraId="30C777D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6F4DC5A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15A4813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62FEFED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Re-test (optional)                 │     │       │  │</w:t>
      </w:r>
    </w:p>
    <w:p w14:paraId="6B8262D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  │</w:t>
      </w:r>
    </w:p>
    <w:p w14:paraId="0417379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                        │     │       │  │</w:t>
      </w:r>
    </w:p>
    <w:p w14:paraId="09BD439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  └───────────────────────────────────────────────────────────┘     │       │  │</w:t>
      </w:r>
    </w:p>
    <w:p w14:paraId="3CD71BF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23580B2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03B1854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w:t>
      </w:r>
    </w:p>
    <w:p w14:paraId="4C52DD0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1F5D5B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KEY PRINCIPLES                                    │</w:t>
      </w:r>
    </w:p>
    <w:p w14:paraId="6F13CF1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w:t>
      </w:r>
    </w:p>
    <w:p w14:paraId="65FBFBB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1. SME is the decision-maker; tool provides information only                     │</w:t>
      </w:r>
    </w:p>
    <w:p w14:paraId="0EF3B5C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2. All metrics are OBJECTIVE (correctness, consistency counts)                   │</w:t>
      </w:r>
    </w:p>
    <w:p w14:paraId="3692670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3. NO categorical vulnerability judgments by the system                          │</w:t>
      </w:r>
    </w:p>
    <w:p w14:paraId="2986F3B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4. Human-in-the-loop required for all evolution steps                            │</w:t>
      </w:r>
    </w:p>
    <w:p w14:paraId="3940CFE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5. Recommendations are SUGGESTIONS for SME evaluation                            │</w:t>
      </w:r>
    </w:p>
    <w:p w14:paraId="0675C17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6E8CC50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w:t>
      </w:r>
    </w:p>
    <w:p w14:paraId="29709276"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2.2 Component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670"/>
        <w:gridCol w:w="2573"/>
        <w:gridCol w:w="2748"/>
      </w:tblGrid>
      <w:tr w:rsidR="00A346D5" w:rsidRPr="00A346D5" w14:paraId="179DAEA3" w14:textId="77777777">
        <w:trPr>
          <w:tblHeader/>
          <w:tblCellSpacing w:w="15" w:type="dxa"/>
        </w:trPr>
        <w:tc>
          <w:tcPr>
            <w:tcW w:w="0" w:type="auto"/>
            <w:vAlign w:val="center"/>
            <w:hideMark/>
          </w:tcPr>
          <w:p w14:paraId="5EAF93C1"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Module</w:t>
            </w:r>
          </w:p>
        </w:tc>
        <w:tc>
          <w:tcPr>
            <w:tcW w:w="0" w:type="auto"/>
            <w:vAlign w:val="center"/>
            <w:hideMark/>
          </w:tcPr>
          <w:p w14:paraId="10C4399E"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Lines</w:t>
            </w:r>
          </w:p>
        </w:tc>
        <w:tc>
          <w:tcPr>
            <w:tcW w:w="0" w:type="auto"/>
            <w:vAlign w:val="center"/>
            <w:hideMark/>
          </w:tcPr>
          <w:p w14:paraId="52E32875"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Purpose</w:t>
            </w:r>
          </w:p>
        </w:tc>
        <w:tc>
          <w:tcPr>
            <w:tcW w:w="0" w:type="auto"/>
            <w:vAlign w:val="center"/>
            <w:hideMark/>
          </w:tcPr>
          <w:p w14:paraId="6F93E3F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Output</w:t>
            </w:r>
          </w:p>
        </w:tc>
      </w:tr>
      <w:tr w:rsidR="00A346D5" w:rsidRPr="00A346D5" w14:paraId="48217514" w14:textId="77777777">
        <w:trPr>
          <w:tblCellSpacing w:w="15" w:type="dxa"/>
        </w:trPr>
        <w:tc>
          <w:tcPr>
            <w:tcW w:w="0" w:type="auto"/>
            <w:vAlign w:val="center"/>
            <w:hideMark/>
          </w:tcPr>
          <w:p w14:paraId="17415B5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App.py</w:t>
            </w:r>
          </w:p>
        </w:tc>
        <w:tc>
          <w:tcPr>
            <w:tcW w:w="0" w:type="auto"/>
            <w:vAlign w:val="center"/>
            <w:hideMark/>
          </w:tcPr>
          <w:p w14:paraId="4159CDF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~1300</w:t>
            </w:r>
          </w:p>
        </w:tc>
        <w:tc>
          <w:tcPr>
            <w:tcW w:w="0" w:type="auto"/>
            <w:vAlign w:val="center"/>
            <w:hideMark/>
          </w:tcPr>
          <w:p w14:paraId="2D3EF01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Web interface</w:t>
            </w:r>
          </w:p>
        </w:tc>
        <w:tc>
          <w:tcPr>
            <w:tcW w:w="0" w:type="auto"/>
            <w:vAlign w:val="center"/>
            <w:hideMark/>
          </w:tcPr>
          <w:p w14:paraId="628CA1A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SME interaction point</w:t>
            </w:r>
          </w:p>
        </w:tc>
      </w:tr>
      <w:tr w:rsidR="00A346D5" w:rsidRPr="00A346D5" w14:paraId="2B154694" w14:textId="77777777">
        <w:trPr>
          <w:tblCellSpacing w:w="15" w:type="dxa"/>
        </w:trPr>
        <w:tc>
          <w:tcPr>
            <w:tcW w:w="0" w:type="auto"/>
            <w:vAlign w:val="center"/>
            <w:hideMark/>
          </w:tcPr>
          <w:p w14:paraId="4695671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quiz_browser_enhanced.py</w:t>
            </w:r>
          </w:p>
        </w:tc>
        <w:tc>
          <w:tcPr>
            <w:tcW w:w="0" w:type="auto"/>
            <w:vAlign w:val="center"/>
            <w:hideMark/>
          </w:tcPr>
          <w:p w14:paraId="6C9FD91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757</w:t>
            </w:r>
          </w:p>
        </w:tc>
        <w:tc>
          <w:tcPr>
            <w:tcW w:w="0" w:type="auto"/>
            <w:vAlign w:val="center"/>
            <w:hideMark/>
          </w:tcPr>
          <w:p w14:paraId="4B58CA2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Browser automation</w:t>
            </w:r>
          </w:p>
        </w:tc>
        <w:tc>
          <w:tcPr>
            <w:tcW w:w="0" w:type="auto"/>
            <w:vAlign w:val="center"/>
            <w:hideMark/>
          </w:tcPr>
          <w:p w14:paraId="2850493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Raw quiz data</w:t>
            </w:r>
          </w:p>
        </w:tc>
      </w:tr>
      <w:tr w:rsidR="00A346D5" w:rsidRPr="00A346D5" w14:paraId="047D8A1C" w14:textId="77777777">
        <w:trPr>
          <w:tblCellSpacing w:w="15" w:type="dxa"/>
        </w:trPr>
        <w:tc>
          <w:tcPr>
            <w:tcW w:w="0" w:type="auto"/>
            <w:vAlign w:val="center"/>
            <w:hideMark/>
          </w:tcPr>
          <w:p w14:paraId="6A416AD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multi_sample_llm.py</w:t>
            </w:r>
          </w:p>
        </w:tc>
        <w:tc>
          <w:tcPr>
            <w:tcW w:w="0" w:type="auto"/>
            <w:vAlign w:val="center"/>
            <w:hideMark/>
          </w:tcPr>
          <w:p w14:paraId="6AAB9F9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~250</w:t>
            </w:r>
          </w:p>
        </w:tc>
        <w:tc>
          <w:tcPr>
            <w:tcW w:w="0" w:type="auto"/>
            <w:vAlign w:val="center"/>
            <w:hideMark/>
          </w:tcPr>
          <w:p w14:paraId="5516C25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Consistency measurement</w:t>
            </w:r>
          </w:p>
        </w:tc>
        <w:tc>
          <w:tcPr>
            <w:tcW w:w="0" w:type="auto"/>
            <w:vAlign w:val="center"/>
            <w:hideMark/>
          </w:tcPr>
          <w:p w14:paraId="6529826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k/n consistency ratios</w:t>
            </w:r>
          </w:p>
        </w:tc>
      </w:tr>
      <w:tr w:rsidR="00A346D5" w:rsidRPr="00A346D5" w14:paraId="072EC4E7" w14:textId="77777777">
        <w:trPr>
          <w:tblCellSpacing w:w="15" w:type="dxa"/>
        </w:trPr>
        <w:tc>
          <w:tcPr>
            <w:tcW w:w="0" w:type="auto"/>
            <w:vAlign w:val="center"/>
            <w:hideMark/>
          </w:tcPr>
          <w:p w14:paraId="5F2806F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reform_agent.py</w:t>
            </w:r>
          </w:p>
        </w:tc>
        <w:tc>
          <w:tcPr>
            <w:tcW w:w="0" w:type="auto"/>
            <w:vAlign w:val="center"/>
            <w:hideMark/>
          </w:tcPr>
          <w:p w14:paraId="1DA05E2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536</w:t>
            </w:r>
          </w:p>
        </w:tc>
        <w:tc>
          <w:tcPr>
            <w:tcW w:w="0" w:type="auto"/>
            <w:vAlign w:val="center"/>
            <w:hideMark/>
          </w:tcPr>
          <w:p w14:paraId="2C48633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Analysis engine</w:t>
            </w:r>
          </w:p>
        </w:tc>
        <w:tc>
          <w:tcPr>
            <w:tcW w:w="0" w:type="auto"/>
            <w:vAlign w:val="center"/>
            <w:hideMark/>
          </w:tcPr>
          <w:p w14:paraId="7012400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Objective metrics</w:t>
            </w:r>
          </w:p>
        </w:tc>
      </w:tr>
      <w:tr w:rsidR="00A346D5" w:rsidRPr="00A346D5" w14:paraId="2D1C7074" w14:textId="77777777">
        <w:trPr>
          <w:tblCellSpacing w:w="15" w:type="dxa"/>
        </w:trPr>
        <w:tc>
          <w:tcPr>
            <w:tcW w:w="0" w:type="auto"/>
            <w:vAlign w:val="center"/>
            <w:hideMark/>
          </w:tcPr>
          <w:p w14:paraId="2844978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analysis_agent.py</w:t>
            </w:r>
          </w:p>
        </w:tc>
        <w:tc>
          <w:tcPr>
            <w:tcW w:w="0" w:type="auto"/>
            <w:vAlign w:val="center"/>
            <w:hideMark/>
          </w:tcPr>
          <w:p w14:paraId="6A75E61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644</w:t>
            </w:r>
          </w:p>
        </w:tc>
        <w:tc>
          <w:tcPr>
            <w:tcW w:w="0" w:type="auto"/>
            <w:vAlign w:val="center"/>
            <w:hideMark/>
          </w:tcPr>
          <w:p w14:paraId="4807F3B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Dashboard generation</w:t>
            </w:r>
          </w:p>
        </w:tc>
        <w:tc>
          <w:tcPr>
            <w:tcW w:w="0" w:type="auto"/>
            <w:vAlign w:val="center"/>
            <w:hideMark/>
          </w:tcPr>
          <w:p w14:paraId="741D8FA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HTML reports</w:t>
            </w:r>
          </w:p>
        </w:tc>
      </w:tr>
      <w:tr w:rsidR="00A346D5" w:rsidRPr="00A346D5" w14:paraId="37469169" w14:textId="77777777">
        <w:trPr>
          <w:tblCellSpacing w:w="15" w:type="dxa"/>
        </w:trPr>
        <w:tc>
          <w:tcPr>
            <w:tcW w:w="0" w:type="auto"/>
            <w:vAlign w:val="center"/>
            <w:hideMark/>
          </w:tcPr>
          <w:p w14:paraId="3712DEF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evolution_agent.py</w:t>
            </w:r>
          </w:p>
        </w:tc>
        <w:tc>
          <w:tcPr>
            <w:tcW w:w="0" w:type="auto"/>
            <w:vAlign w:val="center"/>
            <w:hideMark/>
          </w:tcPr>
          <w:p w14:paraId="69FFA45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1175</w:t>
            </w:r>
          </w:p>
        </w:tc>
        <w:tc>
          <w:tcPr>
            <w:tcW w:w="0" w:type="auto"/>
            <w:vAlign w:val="center"/>
            <w:hideMark/>
          </w:tcPr>
          <w:p w14:paraId="0F512AF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Rewrite suggestions</w:t>
            </w:r>
          </w:p>
        </w:tc>
        <w:tc>
          <w:tcPr>
            <w:tcW w:w="0" w:type="auto"/>
            <w:vAlign w:val="center"/>
            <w:hideMark/>
          </w:tcPr>
          <w:p w14:paraId="37EA6C3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Candidates for SME review</w:t>
            </w:r>
          </w:p>
        </w:tc>
      </w:tr>
      <w:tr w:rsidR="00A346D5" w:rsidRPr="00A346D5" w14:paraId="721C9B83" w14:textId="77777777">
        <w:trPr>
          <w:tblCellSpacing w:w="15" w:type="dxa"/>
        </w:trPr>
        <w:tc>
          <w:tcPr>
            <w:tcW w:w="0" w:type="auto"/>
            <w:vAlign w:val="center"/>
            <w:hideMark/>
          </w:tcPr>
          <w:p w14:paraId="294546A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Courier New" w:eastAsia="Times New Roman" w:hAnsi="Courier New" w:cs="Courier New"/>
                <w:kern w:val="0"/>
                <w:sz w:val="20"/>
                <w:szCs w:val="20"/>
                <w:lang w:eastAsia="en-GB"/>
                <w14:ligatures w14:val="none"/>
              </w:rPr>
              <w:t>merge_attempts.py</w:t>
            </w:r>
          </w:p>
        </w:tc>
        <w:tc>
          <w:tcPr>
            <w:tcW w:w="0" w:type="auto"/>
            <w:vAlign w:val="center"/>
            <w:hideMark/>
          </w:tcPr>
          <w:p w14:paraId="61B468E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~200</w:t>
            </w:r>
          </w:p>
        </w:tc>
        <w:tc>
          <w:tcPr>
            <w:tcW w:w="0" w:type="auto"/>
            <w:vAlign w:val="center"/>
            <w:hideMark/>
          </w:tcPr>
          <w:p w14:paraId="6128756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Data integration</w:t>
            </w:r>
          </w:p>
        </w:tc>
        <w:tc>
          <w:tcPr>
            <w:tcW w:w="0" w:type="auto"/>
            <w:vAlign w:val="center"/>
            <w:hideMark/>
          </w:tcPr>
          <w:p w14:paraId="682BC47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Combined results</w:t>
            </w:r>
          </w:p>
        </w:tc>
      </w:tr>
    </w:tbl>
    <w:p w14:paraId="4E86D6B7"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2.3 Data Flow Summary</w:t>
      </w:r>
    </w:p>
    <w:p w14:paraId="25E81A80"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SME initiates</w:t>
      </w:r>
      <w:r w:rsidRPr="00A346D5">
        <w:rPr>
          <w:rFonts w:ascii="Times New Roman" w:eastAsia="Times New Roman" w:hAnsi="Times New Roman" w:cs="Times New Roman"/>
          <w:kern w:val="0"/>
          <w:lang w:eastAsia="en-GB"/>
          <w14:ligatures w14:val="none"/>
        </w:rPr>
        <w:t xml:space="preserve"> analysis via Streamlit interface</w:t>
      </w:r>
    </w:p>
    <w:p w14:paraId="544D692E"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Browser automation</w:t>
      </w:r>
      <w:r w:rsidRPr="00A346D5">
        <w:rPr>
          <w:rFonts w:ascii="Times New Roman" w:eastAsia="Times New Roman" w:hAnsi="Times New Roman" w:cs="Times New Roman"/>
          <w:kern w:val="0"/>
          <w:lang w:eastAsia="en-GB"/>
          <w14:ligatures w14:val="none"/>
        </w:rPr>
        <w:t xml:space="preserve"> scrapes Moodle quiz questions</w:t>
      </w:r>
    </w:p>
    <w:p w14:paraId="38C8EAE5"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LLM testing</w:t>
      </w:r>
      <w:r w:rsidRPr="00A346D5">
        <w:rPr>
          <w:rFonts w:ascii="Times New Roman" w:eastAsia="Times New Roman" w:hAnsi="Times New Roman" w:cs="Times New Roman"/>
          <w:kern w:val="0"/>
          <w:lang w:eastAsia="en-GB"/>
          <w14:ligatures w14:val="none"/>
        </w:rPr>
        <w:t xml:space="preserve"> runs each question in two conditions (baseline, RAG-augmented)</w:t>
      </w:r>
    </w:p>
    <w:p w14:paraId="0EE81D39"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Multi-sample mode</w:t>
      </w:r>
      <w:r w:rsidRPr="00A346D5">
        <w:rPr>
          <w:rFonts w:ascii="Times New Roman" w:eastAsia="Times New Roman" w:hAnsi="Times New Roman" w:cs="Times New Roman"/>
          <w:kern w:val="0"/>
          <w:lang w:eastAsia="en-GB"/>
          <w14:ligatures w14:val="none"/>
        </w:rPr>
        <w:t xml:space="preserve"> (optional) collects n responses per question</w:t>
      </w:r>
    </w:p>
    <w:p w14:paraId="79B5D8DD"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Analysis</w:t>
      </w:r>
      <w:r w:rsidRPr="00A346D5">
        <w:rPr>
          <w:rFonts w:ascii="Times New Roman" w:eastAsia="Times New Roman" w:hAnsi="Times New Roman" w:cs="Times New Roman"/>
          <w:kern w:val="0"/>
          <w:lang w:eastAsia="en-GB"/>
          <w14:ligatures w14:val="none"/>
        </w:rPr>
        <w:t xml:space="preserve"> calculates objective metrics</w:t>
      </w:r>
    </w:p>
    <w:p w14:paraId="504D8939"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Dashboard</w:t>
      </w:r>
      <w:r w:rsidRPr="00A346D5">
        <w:rPr>
          <w:rFonts w:ascii="Times New Roman" w:eastAsia="Times New Roman" w:hAnsi="Times New Roman" w:cs="Times New Roman"/>
          <w:kern w:val="0"/>
          <w:lang w:eastAsia="en-GB"/>
          <w14:ligatures w14:val="none"/>
        </w:rPr>
        <w:t xml:space="preserve"> presents metrics for SME interpretation</w:t>
      </w:r>
    </w:p>
    <w:p w14:paraId="499641F9" w14:textId="77777777" w:rsidR="00A346D5" w:rsidRPr="00A346D5" w:rsidRDefault="00A346D5" w:rsidP="00A346D5">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Evolution</w:t>
      </w:r>
      <w:r w:rsidRPr="00A346D5">
        <w:rPr>
          <w:rFonts w:ascii="Times New Roman" w:eastAsia="Times New Roman" w:hAnsi="Times New Roman" w:cs="Times New Roman"/>
          <w:kern w:val="0"/>
          <w:lang w:eastAsia="en-GB"/>
          <w14:ligatures w14:val="none"/>
        </w:rPr>
        <w:t xml:space="preserve"> (optional) generates suggestions that </w:t>
      </w:r>
      <w:r w:rsidRPr="00A346D5">
        <w:rPr>
          <w:rFonts w:ascii="Times New Roman" w:eastAsia="Times New Roman" w:hAnsi="Times New Roman" w:cs="Times New Roman"/>
          <w:b/>
          <w:bCs/>
          <w:kern w:val="0"/>
          <w:lang w:eastAsia="en-GB"/>
          <w14:ligatures w14:val="none"/>
        </w:rPr>
        <w:t>SME reviews and approves</w:t>
      </w:r>
    </w:p>
    <w:p w14:paraId="246DC75F"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lastRenderedPageBreak/>
        <w:pict w14:anchorId="64910903">
          <v:rect id="_x0000_i1033" alt="" style="width:451.3pt;height:.05pt;mso-width-percent:0;mso-height-percent:0;mso-width-percent:0;mso-height-percent:0" o:hralign="center" o:hrstd="t" o:hr="t" fillcolor="#a0a0a0" stroked="f"/>
        </w:pict>
      </w:r>
    </w:p>
    <w:p w14:paraId="22866027"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3. Temperature and LLM Non-Determinism</w:t>
      </w:r>
    </w:p>
    <w:p w14:paraId="18238D70"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3.1 Confirmed: Temperature=0 Does NOT Guarantee Determinism</w:t>
      </w:r>
    </w:p>
    <w:p w14:paraId="26F5D04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Extensive technical literature confirms that setting </w:t>
      </w:r>
      <w:r w:rsidRPr="00A346D5">
        <w:rPr>
          <w:rFonts w:ascii="Courier New" w:eastAsia="Times New Roman" w:hAnsi="Courier New" w:cs="Courier New"/>
          <w:kern w:val="0"/>
          <w:sz w:val="20"/>
          <w:szCs w:val="20"/>
          <w:lang w:eastAsia="en-GB"/>
          <w14:ligatures w14:val="none"/>
        </w:rPr>
        <w:t>temperature=0</w:t>
      </w:r>
      <w:r w:rsidRPr="00A346D5">
        <w:rPr>
          <w:rFonts w:ascii="Times New Roman" w:eastAsia="Times New Roman" w:hAnsi="Times New Roman" w:cs="Times New Roman"/>
          <w:kern w:val="0"/>
          <w:lang w:eastAsia="en-GB"/>
          <w14:ligatures w14:val="none"/>
        </w:rPr>
        <w:t xml:space="preserve"> produces </w:t>
      </w:r>
      <w:r w:rsidRPr="00A346D5">
        <w:rPr>
          <w:rFonts w:ascii="Times New Roman" w:eastAsia="Times New Roman" w:hAnsi="Times New Roman" w:cs="Times New Roman"/>
          <w:b/>
          <w:bCs/>
          <w:kern w:val="0"/>
          <w:lang w:eastAsia="en-GB"/>
          <w14:ligatures w14:val="none"/>
        </w:rPr>
        <w:t>near-deterministic</w:t>
      </w:r>
      <w:r w:rsidRPr="00A346D5">
        <w:rPr>
          <w:rFonts w:ascii="Times New Roman" w:eastAsia="Times New Roman" w:hAnsi="Times New Roman" w:cs="Times New Roman"/>
          <w:kern w:val="0"/>
          <w:lang w:eastAsia="en-GB"/>
          <w14:ligatures w14:val="none"/>
        </w:rPr>
        <w:t xml:space="preserve"> but </w:t>
      </w:r>
      <w:r w:rsidRPr="00A346D5">
        <w:rPr>
          <w:rFonts w:ascii="Times New Roman" w:eastAsia="Times New Roman" w:hAnsi="Times New Roman" w:cs="Times New Roman"/>
          <w:b/>
          <w:bCs/>
          <w:kern w:val="0"/>
          <w:lang w:eastAsia="en-GB"/>
          <w14:ligatures w14:val="none"/>
        </w:rPr>
        <w:t>not perfectly deterministic</w:t>
      </w:r>
      <w:r w:rsidRPr="00A346D5">
        <w:rPr>
          <w:rFonts w:ascii="Times New Roman" w:eastAsia="Times New Roman" w:hAnsi="Times New Roman" w:cs="Times New Roman"/>
          <w:kern w:val="0"/>
          <w:lang w:eastAsia="en-GB"/>
          <w14:ligatures w14:val="none"/>
        </w:rPr>
        <w:t xml:space="preserve"> outputs from large language models.</w:t>
      </w:r>
    </w:p>
    <w:p w14:paraId="3F446F1D"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3.1.1 What Temperature=0 Actually Does</w:t>
      </w:r>
    </w:p>
    <w:p w14:paraId="3F67894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Temperature=0 implements </w:t>
      </w:r>
      <w:r w:rsidRPr="00A346D5">
        <w:rPr>
          <w:rFonts w:ascii="Times New Roman" w:eastAsia="Times New Roman" w:hAnsi="Times New Roman" w:cs="Times New Roman"/>
          <w:b/>
          <w:bCs/>
          <w:kern w:val="0"/>
          <w:lang w:eastAsia="en-GB"/>
          <w14:ligatures w14:val="none"/>
        </w:rPr>
        <w:t>greedy decoding</w:t>
      </w:r>
      <w:r w:rsidRPr="00A346D5">
        <w:rPr>
          <w:rFonts w:ascii="Times New Roman" w:eastAsia="Times New Roman" w:hAnsi="Times New Roman" w:cs="Times New Roman"/>
          <w:kern w:val="0"/>
          <w:lang w:eastAsia="en-GB"/>
          <w14:ligatures w14:val="none"/>
        </w:rPr>
        <w:t>: at each step, the model selects the token with the highest probability (argmax). This eliminates intentional randomness in the sampling process.</w:t>
      </w:r>
    </w:p>
    <w:p w14:paraId="0209FED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However</w:t>
      </w:r>
      <w:r w:rsidRPr="00A346D5">
        <w:rPr>
          <w:rFonts w:ascii="Times New Roman" w:eastAsia="Times New Roman" w:hAnsi="Times New Roman" w:cs="Times New Roman"/>
          <w:kern w:val="0"/>
          <w:lang w:eastAsia="en-GB"/>
          <w14:ligatures w14:val="none"/>
        </w:rPr>
        <w:t>, variability persists due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6672"/>
      </w:tblGrid>
      <w:tr w:rsidR="00A346D5" w:rsidRPr="00A346D5" w14:paraId="3F2DA844" w14:textId="77777777">
        <w:trPr>
          <w:tblHeader/>
          <w:tblCellSpacing w:w="15" w:type="dxa"/>
        </w:trPr>
        <w:tc>
          <w:tcPr>
            <w:tcW w:w="0" w:type="auto"/>
            <w:vAlign w:val="center"/>
            <w:hideMark/>
          </w:tcPr>
          <w:p w14:paraId="5481A790"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Source of Variability</w:t>
            </w:r>
          </w:p>
        </w:tc>
        <w:tc>
          <w:tcPr>
            <w:tcW w:w="0" w:type="auto"/>
            <w:vAlign w:val="center"/>
            <w:hideMark/>
          </w:tcPr>
          <w:p w14:paraId="0D062106"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Explanation</w:t>
            </w:r>
          </w:p>
        </w:tc>
      </w:tr>
      <w:tr w:rsidR="00A346D5" w:rsidRPr="00A346D5" w14:paraId="434A0C88" w14:textId="77777777">
        <w:trPr>
          <w:tblCellSpacing w:w="15" w:type="dxa"/>
        </w:trPr>
        <w:tc>
          <w:tcPr>
            <w:tcW w:w="0" w:type="auto"/>
            <w:vAlign w:val="center"/>
            <w:hideMark/>
          </w:tcPr>
          <w:p w14:paraId="559CFE4F"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Floating-point arithmetic</w:t>
            </w:r>
          </w:p>
        </w:tc>
        <w:tc>
          <w:tcPr>
            <w:tcW w:w="0" w:type="auto"/>
            <w:vAlign w:val="center"/>
            <w:hideMark/>
          </w:tcPr>
          <w:p w14:paraId="02D5131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Computers use finite precision; rounding errors cascade through millions of operations</w:t>
            </w:r>
          </w:p>
        </w:tc>
      </w:tr>
      <w:tr w:rsidR="00A346D5" w:rsidRPr="00A346D5" w14:paraId="06761B40" w14:textId="77777777">
        <w:trPr>
          <w:tblCellSpacing w:w="15" w:type="dxa"/>
        </w:trPr>
        <w:tc>
          <w:tcPr>
            <w:tcW w:w="0" w:type="auto"/>
            <w:vAlign w:val="center"/>
            <w:hideMark/>
          </w:tcPr>
          <w:p w14:paraId="0ACF999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GPU parallelism</w:t>
            </w:r>
          </w:p>
        </w:tc>
        <w:tc>
          <w:tcPr>
            <w:tcW w:w="0" w:type="auto"/>
            <w:vAlign w:val="center"/>
            <w:hideMark/>
          </w:tcPr>
          <w:p w14:paraId="5943508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CUDA operations execute in non-deterministic order; parallel reductions vary</w:t>
            </w:r>
          </w:p>
        </w:tc>
      </w:tr>
      <w:tr w:rsidR="00A346D5" w:rsidRPr="00A346D5" w14:paraId="55B39EC9" w14:textId="77777777">
        <w:trPr>
          <w:tblCellSpacing w:w="15" w:type="dxa"/>
        </w:trPr>
        <w:tc>
          <w:tcPr>
            <w:tcW w:w="0" w:type="auto"/>
            <w:vAlign w:val="center"/>
            <w:hideMark/>
          </w:tcPr>
          <w:p w14:paraId="7C001A8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Quantisation effects</w:t>
            </w:r>
          </w:p>
        </w:tc>
        <w:tc>
          <w:tcPr>
            <w:tcW w:w="0" w:type="auto"/>
            <w:vAlign w:val="center"/>
            <w:hideMark/>
          </w:tcPr>
          <w:p w14:paraId="2B0764D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Models stored in reduced precision (4-bit, 8-bit) introduce approximation</w:t>
            </w:r>
          </w:p>
        </w:tc>
      </w:tr>
      <w:tr w:rsidR="00A346D5" w:rsidRPr="00A346D5" w14:paraId="12758E60" w14:textId="77777777">
        <w:trPr>
          <w:tblCellSpacing w:w="15" w:type="dxa"/>
        </w:trPr>
        <w:tc>
          <w:tcPr>
            <w:tcW w:w="0" w:type="auto"/>
            <w:vAlign w:val="center"/>
            <w:hideMark/>
          </w:tcPr>
          <w:p w14:paraId="66DF5E5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Batch composition</w:t>
            </w:r>
          </w:p>
        </w:tc>
        <w:tc>
          <w:tcPr>
            <w:tcW w:w="0" w:type="auto"/>
            <w:vAlign w:val="center"/>
            <w:hideMark/>
          </w:tcPr>
          <w:p w14:paraId="2232D08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 hosted models, other concurrent requests affect computation</w:t>
            </w:r>
          </w:p>
        </w:tc>
      </w:tr>
      <w:tr w:rsidR="00A346D5" w:rsidRPr="00A346D5" w14:paraId="7E8C8254" w14:textId="77777777">
        <w:trPr>
          <w:tblCellSpacing w:w="15" w:type="dxa"/>
        </w:trPr>
        <w:tc>
          <w:tcPr>
            <w:tcW w:w="0" w:type="auto"/>
            <w:vAlign w:val="center"/>
            <w:hideMark/>
          </w:tcPr>
          <w:p w14:paraId="42E3C47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Hardware differences</w:t>
            </w:r>
          </w:p>
        </w:tc>
        <w:tc>
          <w:tcPr>
            <w:tcW w:w="0" w:type="auto"/>
            <w:vAlign w:val="center"/>
            <w:hideMark/>
          </w:tcPr>
          <w:p w14:paraId="36F560B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Different GPUs/drivers produce slightly different results</w:t>
            </w:r>
          </w:p>
        </w:tc>
      </w:tr>
    </w:tbl>
    <w:p w14:paraId="6F70CAA5"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3.1.2 Evidence from Major Providers</w:t>
      </w:r>
    </w:p>
    <w:p w14:paraId="551B1EF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Official documentation from all major LLM providers acknowledges this:</w:t>
      </w:r>
    </w:p>
    <w:p w14:paraId="0C80C44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"Note that even with temperature of 0.0, the results will not be fully deterministic."</w:t>
      </w:r>
      <w:r w:rsidRPr="00A346D5">
        <w:rPr>
          <w:rFonts w:ascii="Times New Roman" w:eastAsia="Times New Roman" w:hAnsi="Times New Roman" w:cs="Times New Roman"/>
          <w:kern w:val="0"/>
          <w:lang w:eastAsia="en-GB"/>
          <w14:ligatures w14:val="none"/>
        </w:rPr>
        <w:br/>
        <w:t>— OpenAI API Documentation</w:t>
      </w:r>
    </w:p>
    <w:p w14:paraId="42F68EA4"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"A temperature of 0 means that the highest probability tokens are always selected. In this case, responses for a given prompt are mostly deterministic, but </w:t>
      </w:r>
      <w:r w:rsidRPr="00A346D5">
        <w:rPr>
          <w:rFonts w:ascii="Times New Roman" w:eastAsia="Times New Roman" w:hAnsi="Times New Roman" w:cs="Times New Roman"/>
          <w:b/>
          <w:bCs/>
          <w:kern w:val="0"/>
          <w:lang w:eastAsia="en-GB"/>
          <w14:ligatures w14:val="none"/>
        </w:rPr>
        <w:t>a small amount of variation is still possible</w:t>
      </w:r>
      <w:r w:rsidRPr="00A346D5">
        <w:rPr>
          <w:rFonts w:ascii="Times New Roman" w:eastAsia="Times New Roman" w:hAnsi="Times New Roman" w:cs="Times New Roman"/>
          <w:kern w:val="0"/>
          <w:lang w:eastAsia="en-GB"/>
          <w14:ligatures w14:val="none"/>
        </w:rPr>
        <w:t>."</w:t>
      </w:r>
      <w:r w:rsidRPr="00A346D5">
        <w:rPr>
          <w:rFonts w:ascii="Times New Roman" w:eastAsia="Times New Roman" w:hAnsi="Times New Roman" w:cs="Times New Roman"/>
          <w:kern w:val="0"/>
          <w:lang w:eastAsia="en-GB"/>
          <w14:ligatures w14:val="none"/>
        </w:rPr>
        <w:br/>
        <w:t>— Anthropic API Documentation</w:t>
      </w:r>
    </w:p>
    <w:p w14:paraId="07CB01EC"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Research by Ouyang et al. (2025) in "Non-Determinism of 'Deterministic' LLM Settings" empirically demonstrated that models show 5-15% output variation even at temperature=0, with variability differing by model, task, and response length.</w:t>
      </w:r>
    </w:p>
    <w:p w14:paraId="12157422"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3.1.3 Implications for QVAF Design</w:t>
      </w:r>
    </w:p>
    <w:p w14:paraId="5C14F51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Multi-sample measurement (n &gt; 1) remains valuable at temperature=0</w:t>
      </w:r>
      <w:r w:rsidRPr="00A346D5">
        <w:rPr>
          <w:rFonts w:ascii="Times New Roman" w:eastAsia="Times New Roman" w:hAnsi="Times New Roman" w:cs="Times New Roman"/>
          <w:kern w:val="0"/>
          <w:lang w:eastAsia="en-GB"/>
          <w14:ligatures w14:val="none"/>
        </w:rPr>
        <w:t xml:space="preserve"> because:</w:t>
      </w:r>
    </w:p>
    <w:p w14:paraId="2B0AA0A3" w14:textId="77777777" w:rsidR="00A346D5" w:rsidRPr="00A346D5" w:rsidRDefault="00A346D5" w:rsidP="00A346D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Observed variability is meaningful signal</w:t>
      </w:r>
      <w:r w:rsidRPr="00A346D5">
        <w:rPr>
          <w:rFonts w:ascii="Times New Roman" w:eastAsia="Times New Roman" w:hAnsi="Times New Roman" w:cs="Times New Roman"/>
          <w:kern w:val="0"/>
          <w:lang w:eastAsia="en-GB"/>
          <w14:ligatures w14:val="none"/>
        </w:rPr>
        <w:t>, not noise to eliminate</w:t>
      </w:r>
    </w:p>
    <w:p w14:paraId="51C152AC" w14:textId="77777777" w:rsidR="00A346D5" w:rsidRPr="00A346D5" w:rsidRDefault="00A346D5" w:rsidP="00A346D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Consistency metrics</w:t>
      </w:r>
      <w:r w:rsidRPr="00A346D5">
        <w:rPr>
          <w:rFonts w:ascii="Times New Roman" w:eastAsia="Times New Roman" w:hAnsi="Times New Roman" w:cs="Times New Roman"/>
          <w:kern w:val="0"/>
          <w:lang w:eastAsia="en-GB"/>
          <w14:ligatures w14:val="none"/>
        </w:rPr>
        <w:t xml:space="preserve"> capture the stability of AI performance on each question</w:t>
      </w:r>
    </w:p>
    <w:p w14:paraId="008D78F0" w14:textId="77777777" w:rsidR="00A346D5" w:rsidRPr="00A346D5" w:rsidRDefault="00A346D5" w:rsidP="00A346D5">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A question answered correctly 10/10 times </w:t>
      </w:r>
      <w:r w:rsidRPr="00A346D5">
        <w:rPr>
          <w:rFonts w:ascii="Times New Roman" w:eastAsia="Times New Roman" w:hAnsi="Times New Roman" w:cs="Times New Roman"/>
          <w:b/>
          <w:bCs/>
          <w:kern w:val="0"/>
          <w:lang w:eastAsia="en-GB"/>
          <w14:ligatures w14:val="none"/>
        </w:rPr>
        <w:t>differs meaningfully</w:t>
      </w:r>
      <w:r w:rsidRPr="00A346D5">
        <w:rPr>
          <w:rFonts w:ascii="Times New Roman" w:eastAsia="Times New Roman" w:hAnsi="Times New Roman" w:cs="Times New Roman"/>
          <w:kern w:val="0"/>
          <w:lang w:eastAsia="en-GB"/>
          <w14:ligatures w14:val="none"/>
        </w:rPr>
        <w:t xml:space="preserve"> from one answered correctly 7/10 times—the latter shows exploitable uncertainty</w:t>
      </w:r>
    </w:p>
    <w:p w14:paraId="4E654A9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Design rationale:</w:t>
      </w:r>
      <w:r w:rsidRPr="00A346D5">
        <w:rPr>
          <w:rFonts w:ascii="Times New Roman" w:eastAsia="Times New Roman" w:hAnsi="Times New Roman" w:cs="Times New Roman"/>
          <w:kern w:val="0"/>
          <w:lang w:eastAsia="en-GB"/>
          <w14:ligatures w14:val="none"/>
        </w:rPr>
        <w:t xml:space="preserve"> QVAF uses </w:t>
      </w:r>
      <w:r w:rsidRPr="00A346D5">
        <w:rPr>
          <w:rFonts w:ascii="Courier New" w:eastAsia="Times New Roman" w:hAnsi="Courier New" w:cs="Courier New"/>
          <w:kern w:val="0"/>
          <w:sz w:val="20"/>
          <w:szCs w:val="20"/>
          <w:lang w:eastAsia="en-GB"/>
          <w14:ligatures w14:val="none"/>
        </w:rPr>
        <w:t>temperature=0</w:t>
      </w:r>
      <w:r w:rsidRPr="00A346D5">
        <w:rPr>
          <w:rFonts w:ascii="Times New Roman" w:eastAsia="Times New Roman" w:hAnsi="Times New Roman" w:cs="Times New Roman"/>
          <w:kern w:val="0"/>
          <w:lang w:eastAsia="en-GB"/>
          <w14:ligatures w14:val="none"/>
        </w:rPr>
        <w:t xml:space="preserve"> to minimise intentional randomness while accepting that system-level variability persists. The multi-sample mode captures this meaningful variability as the </w:t>
      </w:r>
      <w:r w:rsidRPr="00A346D5">
        <w:rPr>
          <w:rFonts w:ascii="Times New Roman" w:eastAsia="Times New Roman" w:hAnsi="Times New Roman" w:cs="Times New Roman"/>
          <w:b/>
          <w:bCs/>
          <w:kern w:val="0"/>
          <w:lang w:eastAsia="en-GB"/>
          <w14:ligatures w14:val="none"/>
        </w:rPr>
        <w:t>consistency metric</w:t>
      </w:r>
      <w:r w:rsidRPr="00A346D5">
        <w:rPr>
          <w:rFonts w:ascii="Times New Roman" w:eastAsia="Times New Roman" w:hAnsi="Times New Roman" w:cs="Times New Roman"/>
          <w:kern w:val="0"/>
          <w:lang w:eastAsia="en-GB"/>
          <w14:ligatures w14:val="none"/>
        </w:rPr>
        <w:t>.</w:t>
      </w:r>
    </w:p>
    <w:p w14:paraId="1EEBF7BA"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3.2 Code Implementation</w:t>
      </w:r>
    </w:p>
    <w:p w14:paraId="5D8B4A3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quiz_browser_enhanced.py</w:t>
      </w:r>
    </w:p>
    <w:p w14:paraId="43AB5AA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options={'temperature': 0, 'num_predict': 300}  # Greedy decoding; variability still exists</w:t>
      </w:r>
    </w:p>
    <w:p w14:paraId="1FC097E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Documentation note:</w:t>
      </w:r>
      <w:r w:rsidRPr="00A346D5">
        <w:rPr>
          <w:rFonts w:ascii="Times New Roman" w:eastAsia="Times New Roman" w:hAnsi="Times New Roman" w:cs="Times New Roman"/>
          <w:kern w:val="0"/>
          <w:lang w:eastAsia="en-GB"/>
          <w14:ligatures w14:val="none"/>
        </w:rPr>
        <w:t xml:space="preserve"> Temperature=0 produces near-deterministic but not perfectly deterministic outputs. Multi-sample mode (n &gt; 1) captures the meaningful residual variability.</w:t>
      </w:r>
    </w:p>
    <w:p w14:paraId="3A8F277E"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17F45701">
          <v:rect id="_x0000_i1032" alt="" style="width:451.3pt;height:.05pt;mso-width-percent:0;mso-height-percent:0;mso-width-percent:0;mso-height-percent:0" o:hralign="center" o:hrstd="t" o:hr="t" fillcolor="#a0a0a0" stroked="f"/>
        </w:pict>
      </w:r>
    </w:p>
    <w:p w14:paraId="20EAF2AE"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4. Objective Metrics Framework</w:t>
      </w:r>
    </w:p>
    <w:p w14:paraId="706CB1E2"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4.1 Design Philosophy: Metrics, Not Judgments</w:t>
      </w:r>
    </w:p>
    <w:p w14:paraId="14F11F8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Critical design principle:</w:t>
      </w:r>
      <w:r w:rsidRPr="00A346D5">
        <w:rPr>
          <w:rFonts w:ascii="Times New Roman" w:eastAsia="Times New Roman" w:hAnsi="Times New Roman" w:cs="Times New Roman"/>
          <w:kern w:val="0"/>
          <w:lang w:eastAsia="en-GB"/>
          <w14:ligatures w14:val="none"/>
        </w:rPr>
        <w:t xml:space="preserve"> The framework provides </w:t>
      </w:r>
      <w:r w:rsidRPr="00A346D5">
        <w:rPr>
          <w:rFonts w:ascii="Times New Roman" w:eastAsia="Times New Roman" w:hAnsi="Times New Roman" w:cs="Times New Roman"/>
          <w:b/>
          <w:bCs/>
          <w:kern w:val="0"/>
          <w:lang w:eastAsia="en-GB"/>
          <w14:ligatures w14:val="none"/>
        </w:rPr>
        <w:t>objective metrics only</w:t>
      </w:r>
      <w:r w:rsidRPr="00A346D5">
        <w:rPr>
          <w:rFonts w:ascii="Times New Roman" w:eastAsia="Times New Roman" w:hAnsi="Times New Roman" w:cs="Times New Roman"/>
          <w:kern w:val="0"/>
          <w:lang w:eastAsia="en-GB"/>
          <w14:ligatures w14:val="none"/>
        </w:rPr>
        <w:t xml:space="preserve">. It does </w:t>
      </w:r>
      <w:r w:rsidRPr="00A346D5">
        <w:rPr>
          <w:rFonts w:ascii="Times New Roman" w:eastAsia="Times New Roman" w:hAnsi="Times New Roman" w:cs="Times New Roman"/>
          <w:b/>
          <w:bCs/>
          <w:kern w:val="0"/>
          <w:lang w:eastAsia="en-GB"/>
          <w14:ligatures w14:val="none"/>
        </w:rPr>
        <w:t>NOT</w:t>
      </w:r>
      <w:r w:rsidRPr="00A346D5">
        <w:rPr>
          <w:rFonts w:ascii="Times New Roman" w:eastAsia="Times New Roman" w:hAnsi="Times New Roman" w:cs="Times New Roman"/>
          <w:kern w:val="0"/>
          <w:lang w:eastAsia="en-GB"/>
          <w14:ligatures w14:val="none"/>
        </w:rPr>
        <w:t xml:space="preserve"> produce categorical vulnerability judgments (e.g., HIGH/MODERATE/LOW).</w:t>
      </w:r>
    </w:p>
    <w:p w14:paraId="0153D55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SME interprets metrics and makes all classification decisions.</w:t>
      </w:r>
    </w:p>
    <w:p w14:paraId="082B3249"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4.2 Primary Metrics</w:t>
      </w:r>
    </w:p>
    <w:p w14:paraId="7C34D44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framework reports two primary metrics for each question:</w:t>
      </w:r>
    </w:p>
    <w:p w14:paraId="11C101F3"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4.2.1 Metric 1: AI Correctness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4912"/>
        <w:gridCol w:w="1848"/>
      </w:tblGrid>
      <w:tr w:rsidR="00A346D5" w:rsidRPr="00A346D5" w14:paraId="607D2D89" w14:textId="77777777">
        <w:trPr>
          <w:tblHeader/>
          <w:tblCellSpacing w:w="15" w:type="dxa"/>
        </w:trPr>
        <w:tc>
          <w:tcPr>
            <w:tcW w:w="0" w:type="auto"/>
            <w:vAlign w:val="center"/>
            <w:hideMark/>
          </w:tcPr>
          <w:p w14:paraId="34748817"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Metric</w:t>
            </w:r>
          </w:p>
        </w:tc>
        <w:tc>
          <w:tcPr>
            <w:tcW w:w="0" w:type="auto"/>
            <w:vAlign w:val="center"/>
            <w:hideMark/>
          </w:tcPr>
          <w:p w14:paraId="7595B8C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Definition</w:t>
            </w:r>
          </w:p>
        </w:tc>
        <w:tc>
          <w:tcPr>
            <w:tcW w:w="0" w:type="auto"/>
            <w:vAlign w:val="center"/>
            <w:hideMark/>
          </w:tcPr>
          <w:p w14:paraId="0BDE0BF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Values</w:t>
            </w:r>
          </w:p>
        </w:tc>
      </w:tr>
      <w:tr w:rsidR="00A346D5" w:rsidRPr="00A346D5" w14:paraId="1A66E1EC" w14:textId="77777777">
        <w:trPr>
          <w:tblCellSpacing w:w="15" w:type="dxa"/>
        </w:trPr>
        <w:tc>
          <w:tcPr>
            <w:tcW w:w="0" w:type="auto"/>
            <w:vAlign w:val="center"/>
            <w:hideMark/>
          </w:tcPr>
          <w:p w14:paraId="3D48CCD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Baseline Correctness</w:t>
            </w:r>
          </w:p>
        </w:tc>
        <w:tc>
          <w:tcPr>
            <w:tcW w:w="0" w:type="auto"/>
            <w:vAlign w:val="center"/>
            <w:hideMark/>
          </w:tcPr>
          <w:p w14:paraId="2CE644E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Did AI answer correctly without course materials?</w:t>
            </w:r>
          </w:p>
        </w:tc>
        <w:tc>
          <w:tcPr>
            <w:tcW w:w="0" w:type="auto"/>
            <w:vAlign w:val="center"/>
            <w:hideMark/>
          </w:tcPr>
          <w:p w14:paraId="18EEC0C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Correct / Incorrect</w:t>
            </w:r>
          </w:p>
        </w:tc>
      </w:tr>
      <w:tr w:rsidR="00A346D5" w:rsidRPr="00A346D5" w14:paraId="5C61A463" w14:textId="77777777">
        <w:trPr>
          <w:tblCellSpacing w:w="15" w:type="dxa"/>
        </w:trPr>
        <w:tc>
          <w:tcPr>
            <w:tcW w:w="0" w:type="auto"/>
            <w:vAlign w:val="center"/>
            <w:hideMark/>
          </w:tcPr>
          <w:p w14:paraId="77F5DAB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RAG Correctness</w:t>
            </w:r>
          </w:p>
        </w:tc>
        <w:tc>
          <w:tcPr>
            <w:tcW w:w="0" w:type="auto"/>
            <w:vAlign w:val="center"/>
            <w:hideMark/>
          </w:tcPr>
          <w:p w14:paraId="2DD4C9B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Did AI answer correctly with course materials?</w:t>
            </w:r>
          </w:p>
        </w:tc>
        <w:tc>
          <w:tcPr>
            <w:tcW w:w="0" w:type="auto"/>
            <w:vAlign w:val="center"/>
            <w:hideMark/>
          </w:tcPr>
          <w:p w14:paraId="574A671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Correct / Incorrect</w:t>
            </w:r>
          </w:p>
        </w:tc>
      </w:tr>
    </w:tbl>
    <w:p w14:paraId="28EC4B4C"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Aggregated at quiz level:</w:t>
      </w:r>
    </w:p>
    <w:p w14:paraId="0C117A94" w14:textId="77777777" w:rsidR="00A346D5" w:rsidRPr="00A346D5" w:rsidRDefault="00A346D5" w:rsidP="00A346D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accuracy (baseline): % questions correct without RAG</w:t>
      </w:r>
    </w:p>
    <w:p w14:paraId="15983CAF" w14:textId="77777777" w:rsidR="00A346D5" w:rsidRPr="00A346D5" w:rsidRDefault="00A346D5" w:rsidP="00A346D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accuracy (RAG): % questions correct with RAG</w:t>
      </w:r>
    </w:p>
    <w:p w14:paraId="0C5CD2E7" w14:textId="77777777" w:rsidR="00A346D5" w:rsidRPr="00A346D5" w:rsidRDefault="00A346D5" w:rsidP="00A346D5">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RAG effect: Difference between RAG and baseline accuracy</w:t>
      </w:r>
    </w:p>
    <w:p w14:paraId="6013ACC7"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4.2.2 Metric 2: Answer Consistency (Multi-Sample Mode)</w:t>
      </w:r>
    </w:p>
    <w:p w14:paraId="6DD8255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When n &gt; 1 samples are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180"/>
        <w:gridCol w:w="3544"/>
      </w:tblGrid>
      <w:tr w:rsidR="00A346D5" w:rsidRPr="00A346D5" w14:paraId="043A09B3" w14:textId="77777777">
        <w:trPr>
          <w:tblHeader/>
          <w:tblCellSpacing w:w="15" w:type="dxa"/>
        </w:trPr>
        <w:tc>
          <w:tcPr>
            <w:tcW w:w="0" w:type="auto"/>
            <w:vAlign w:val="center"/>
            <w:hideMark/>
          </w:tcPr>
          <w:p w14:paraId="181E16D0"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Metric</w:t>
            </w:r>
          </w:p>
        </w:tc>
        <w:tc>
          <w:tcPr>
            <w:tcW w:w="0" w:type="auto"/>
            <w:vAlign w:val="center"/>
            <w:hideMark/>
          </w:tcPr>
          <w:p w14:paraId="555DDBB0"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Definition</w:t>
            </w:r>
          </w:p>
        </w:tc>
        <w:tc>
          <w:tcPr>
            <w:tcW w:w="0" w:type="auto"/>
            <w:vAlign w:val="center"/>
            <w:hideMark/>
          </w:tcPr>
          <w:p w14:paraId="0CC1DCA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Example</w:t>
            </w:r>
          </w:p>
        </w:tc>
      </w:tr>
      <w:tr w:rsidR="00A346D5" w:rsidRPr="00A346D5" w14:paraId="6C523B71" w14:textId="77777777">
        <w:trPr>
          <w:tblCellSpacing w:w="15" w:type="dxa"/>
        </w:trPr>
        <w:tc>
          <w:tcPr>
            <w:tcW w:w="0" w:type="auto"/>
            <w:vAlign w:val="center"/>
            <w:hideMark/>
          </w:tcPr>
          <w:p w14:paraId="4192B92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Consistency</w:t>
            </w:r>
          </w:p>
        </w:tc>
        <w:tc>
          <w:tcPr>
            <w:tcW w:w="0" w:type="auto"/>
            <w:vAlign w:val="center"/>
            <w:hideMark/>
          </w:tcPr>
          <w:p w14:paraId="34D5A53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 of samples selecting the same answer</w:t>
            </w:r>
          </w:p>
        </w:tc>
        <w:tc>
          <w:tcPr>
            <w:tcW w:w="0" w:type="auto"/>
            <w:vAlign w:val="center"/>
            <w:hideMark/>
          </w:tcPr>
          <w:p w14:paraId="03303AF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"8/10" = same answer in 8 of 10 samples</w:t>
            </w:r>
          </w:p>
        </w:tc>
      </w:tr>
    </w:tbl>
    <w:p w14:paraId="29BF3C9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Interpretation guide for SMEs: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767"/>
      </w:tblGrid>
      <w:tr w:rsidR="00A346D5" w:rsidRPr="00A346D5" w14:paraId="6B71C25E" w14:textId="77777777">
        <w:trPr>
          <w:tblHeader/>
          <w:tblCellSpacing w:w="15" w:type="dxa"/>
        </w:trPr>
        <w:tc>
          <w:tcPr>
            <w:tcW w:w="0" w:type="auto"/>
            <w:vAlign w:val="center"/>
            <w:hideMark/>
          </w:tcPr>
          <w:p w14:paraId="28852648"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Consistency</w:t>
            </w:r>
          </w:p>
        </w:tc>
        <w:tc>
          <w:tcPr>
            <w:tcW w:w="0" w:type="auto"/>
            <w:vAlign w:val="center"/>
            <w:hideMark/>
          </w:tcPr>
          <w:p w14:paraId="171A6A6E"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Interpretation</w:t>
            </w:r>
          </w:p>
        </w:tc>
      </w:tr>
      <w:tr w:rsidR="00A346D5" w:rsidRPr="00A346D5" w14:paraId="2AB4009D" w14:textId="77777777">
        <w:trPr>
          <w:tblCellSpacing w:w="15" w:type="dxa"/>
        </w:trPr>
        <w:tc>
          <w:tcPr>
            <w:tcW w:w="0" w:type="auto"/>
            <w:vAlign w:val="center"/>
            <w:hideMark/>
          </w:tcPr>
          <w:p w14:paraId="063A8A2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10/10</w:t>
            </w:r>
          </w:p>
        </w:tc>
        <w:tc>
          <w:tcPr>
            <w:tcW w:w="0" w:type="auto"/>
            <w:vAlign w:val="center"/>
            <w:hideMark/>
          </w:tcPr>
          <w:p w14:paraId="0ED2091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LLM behaviour highly stable on this question</w:t>
            </w:r>
          </w:p>
        </w:tc>
      </w:tr>
      <w:tr w:rsidR="00A346D5" w:rsidRPr="00A346D5" w14:paraId="2199FF18" w14:textId="77777777">
        <w:trPr>
          <w:tblCellSpacing w:w="15" w:type="dxa"/>
        </w:trPr>
        <w:tc>
          <w:tcPr>
            <w:tcW w:w="0" w:type="auto"/>
            <w:vAlign w:val="center"/>
            <w:hideMark/>
          </w:tcPr>
          <w:p w14:paraId="56885C8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7-9/10</w:t>
            </w:r>
          </w:p>
        </w:tc>
        <w:tc>
          <w:tcPr>
            <w:tcW w:w="0" w:type="auto"/>
            <w:vAlign w:val="center"/>
            <w:hideMark/>
          </w:tcPr>
          <w:p w14:paraId="48528A8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Some uncertainty; tends toward one answer</w:t>
            </w:r>
          </w:p>
        </w:tc>
      </w:tr>
      <w:tr w:rsidR="00A346D5" w:rsidRPr="00A346D5" w14:paraId="71D6FBCE" w14:textId="77777777">
        <w:trPr>
          <w:tblCellSpacing w:w="15" w:type="dxa"/>
        </w:trPr>
        <w:tc>
          <w:tcPr>
            <w:tcW w:w="0" w:type="auto"/>
            <w:vAlign w:val="center"/>
            <w:hideMark/>
          </w:tcPr>
          <w:p w14:paraId="2BDBF43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5-6/10</w:t>
            </w:r>
          </w:p>
        </w:tc>
        <w:tc>
          <w:tcPr>
            <w:tcW w:w="0" w:type="auto"/>
            <w:vAlign w:val="center"/>
            <w:hideMark/>
          </w:tcPr>
          <w:p w14:paraId="3034BA2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Genuine uncertainty; answer approaches random</w:t>
            </w:r>
          </w:p>
        </w:tc>
      </w:tr>
      <w:tr w:rsidR="00A346D5" w:rsidRPr="00A346D5" w14:paraId="346380E6" w14:textId="77777777">
        <w:trPr>
          <w:tblCellSpacing w:w="15" w:type="dxa"/>
        </w:trPr>
        <w:tc>
          <w:tcPr>
            <w:tcW w:w="0" w:type="auto"/>
            <w:vAlign w:val="center"/>
            <w:hideMark/>
          </w:tcPr>
          <w:p w14:paraId="5F86F52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&lt;5/10</w:t>
            </w:r>
          </w:p>
        </w:tc>
        <w:tc>
          <w:tcPr>
            <w:tcW w:w="0" w:type="auto"/>
            <w:vAlign w:val="center"/>
            <w:hideMark/>
          </w:tcPr>
          <w:p w14:paraId="5778125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High variability; no dominant answer</w:t>
            </w:r>
          </w:p>
        </w:tc>
      </w:tr>
    </w:tbl>
    <w:p w14:paraId="6854B85E"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4.3 Correctness Patterns (Descriptive Only)</w:t>
      </w:r>
    </w:p>
    <w:p w14:paraId="1531CC9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For each question, the combination of baseline and RAG correctness creates a </w:t>
      </w:r>
      <w:r w:rsidRPr="00A346D5">
        <w:rPr>
          <w:rFonts w:ascii="Times New Roman" w:eastAsia="Times New Roman" w:hAnsi="Times New Roman" w:cs="Times New Roman"/>
          <w:b/>
          <w:bCs/>
          <w:kern w:val="0"/>
          <w:lang w:eastAsia="en-GB"/>
          <w14:ligatures w14:val="none"/>
        </w:rPr>
        <w:t>descriptive pattern</w:t>
      </w:r>
      <w:r w:rsidRPr="00A346D5">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594"/>
        <w:gridCol w:w="2207"/>
        <w:gridCol w:w="4262"/>
      </w:tblGrid>
      <w:tr w:rsidR="00A346D5" w:rsidRPr="00A346D5" w14:paraId="76A3D784" w14:textId="77777777">
        <w:trPr>
          <w:tblHeader/>
          <w:tblCellSpacing w:w="15" w:type="dxa"/>
        </w:trPr>
        <w:tc>
          <w:tcPr>
            <w:tcW w:w="0" w:type="auto"/>
            <w:vAlign w:val="center"/>
            <w:hideMark/>
          </w:tcPr>
          <w:p w14:paraId="32815EB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Baseline</w:t>
            </w:r>
          </w:p>
        </w:tc>
        <w:tc>
          <w:tcPr>
            <w:tcW w:w="0" w:type="auto"/>
            <w:vAlign w:val="center"/>
            <w:hideMark/>
          </w:tcPr>
          <w:p w14:paraId="281A96DA"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RAG</w:t>
            </w:r>
          </w:p>
        </w:tc>
        <w:tc>
          <w:tcPr>
            <w:tcW w:w="0" w:type="auto"/>
            <w:vAlign w:val="center"/>
            <w:hideMark/>
          </w:tcPr>
          <w:p w14:paraId="1F19E7EA"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Pattern Name</w:t>
            </w:r>
          </w:p>
        </w:tc>
        <w:tc>
          <w:tcPr>
            <w:tcW w:w="0" w:type="auto"/>
            <w:vAlign w:val="center"/>
            <w:hideMark/>
          </w:tcPr>
          <w:p w14:paraId="3FE2B0C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Description</w:t>
            </w:r>
          </w:p>
        </w:tc>
      </w:tr>
      <w:tr w:rsidR="00A346D5" w:rsidRPr="00A346D5" w14:paraId="3F57ADFB" w14:textId="77777777">
        <w:trPr>
          <w:tblCellSpacing w:w="15" w:type="dxa"/>
        </w:trPr>
        <w:tc>
          <w:tcPr>
            <w:tcW w:w="0" w:type="auto"/>
            <w:vAlign w:val="center"/>
            <w:hideMark/>
          </w:tcPr>
          <w:p w14:paraId="068FE96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59F8DC7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3B2EC43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Correct Both</w:t>
            </w:r>
          </w:p>
        </w:tc>
        <w:tc>
          <w:tcPr>
            <w:tcW w:w="0" w:type="auto"/>
            <w:vAlign w:val="center"/>
            <w:hideMark/>
          </w:tcPr>
          <w:p w14:paraId="0C29EC3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succeeds with general knowledge</w:t>
            </w:r>
          </w:p>
        </w:tc>
      </w:tr>
      <w:tr w:rsidR="00A346D5" w:rsidRPr="00A346D5" w14:paraId="7A3B4AAA" w14:textId="77777777">
        <w:trPr>
          <w:tblCellSpacing w:w="15" w:type="dxa"/>
        </w:trPr>
        <w:tc>
          <w:tcPr>
            <w:tcW w:w="0" w:type="auto"/>
            <w:vAlign w:val="center"/>
            <w:hideMark/>
          </w:tcPr>
          <w:p w14:paraId="21BA524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03F303F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1CEC384F"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Correct RAG Only</w:t>
            </w:r>
          </w:p>
        </w:tc>
        <w:tc>
          <w:tcPr>
            <w:tcW w:w="0" w:type="auto"/>
            <w:vAlign w:val="center"/>
            <w:hideMark/>
          </w:tcPr>
          <w:p w14:paraId="2D38E1C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Course materials enable AI success</w:t>
            </w:r>
          </w:p>
        </w:tc>
      </w:tr>
      <w:tr w:rsidR="00A346D5" w:rsidRPr="00A346D5" w14:paraId="441EEDDE" w14:textId="77777777">
        <w:trPr>
          <w:tblCellSpacing w:w="15" w:type="dxa"/>
        </w:trPr>
        <w:tc>
          <w:tcPr>
            <w:tcW w:w="0" w:type="auto"/>
            <w:vAlign w:val="center"/>
            <w:hideMark/>
          </w:tcPr>
          <w:p w14:paraId="4FAC49C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1F963D7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61C0DB9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Correct Baseline Only</w:t>
            </w:r>
          </w:p>
        </w:tc>
        <w:tc>
          <w:tcPr>
            <w:tcW w:w="0" w:type="auto"/>
            <w:vAlign w:val="center"/>
            <w:hideMark/>
          </w:tcPr>
          <w:p w14:paraId="3EB5162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Anomalous; RAG may introduce confusion</w:t>
            </w:r>
          </w:p>
        </w:tc>
      </w:tr>
      <w:tr w:rsidR="00A346D5" w:rsidRPr="00A346D5" w14:paraId="14531424" w14:textId="77777777">
        <w:trPr>
          <w:tblCellSpacing w:w="15" w:type="dxa"/>
        </w:trPr>
        <w:tc>
          <w:tcPr>
            <w:tcW w:w="0" w:type="auto"/>
            <w:vAlign w:val="center"/>
            <w:hideMark/>
          </w:tcPr>
          <w:p w14:paraId="71983D7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787B7DB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Segoe UI Symbol" w:eastAsia="Times New Roman" w:hAnsi="Segoe UI Symbol" w:cs="Segoe UI Symbol"/>
                <w:kern w:val="0"/>
                <w:lang w:eastAsia="en-GB"/>
                <w14:ligatures w14:val="none"/>
              </w:rPr>
              <w:t>✗</w:t>
            </w:r>
          </w:p>
        </w:tc>
        <w:tc>
          <w:tcPr>
            <w:tcW w:w="0" w:type="auto"/>
            <w:vAlign w:val="center"/>
            <w:hideMark/>
          </w:tcPr>
          <w:p w14:paraId="34937E4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Incorrect Both</w:t>
            </w:r>
          </w:p>
        </w:tc>
        <w:tc>
          <w:tcPr>
            <w:tcW w:w="0" w:type="auto"/>
            <w:vAlign w:val="center"/>
            <w:hideMark/>
          </w:tcPr>
          <w:p w14:paraId="1960095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struggles with this question</w:t>
            </w:r>
          </w:p>
        </w:tc>
      </w:tr>
    </w:tbl>
    <w:p w14:paraId="5238722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These patterns are DESCRIPTIVE, not JUDGMENTAL.</w:t>
      </w:r>
      <w:r w:rsidRPr="00A346D5">
        <w:rPr>
          <w:rFonts w:ascii="Times New Roman" w:eastAsia="Times New Roman" w:hAnsi="Times New Roman" w:cs="Times New Roman"/>
          <w:kern w:val="0"/>
          <w:lang w:eastAsia="en-GB"/>
          <w14:ligatures w14:val="none"/>
        </w:rPr>
        <w:t xml:space="preserve"> The SME determines what patterns are concerning in their specific context.</w:t>
      </w:r>
    </w:p>
    <w:p w14:paraId="5A7F6003"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4.4 Why No Categorical Vulnerability Labels</w:t>
      </w:r>
    </w:p>
    <w:p w14:paraId="63932EE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framework explicitly </w:t>
      </w:r>
      <w:r w:rsidRPr="00A346D5">
        <w:rPr>
          <w:rFonts w:ascii="Times New Roman" w:eastAsia="Times New Roman" w:hAnsi="Times New Roman" w:cs="Times New Roman"/>
          <w:b/>
          <w:bCs/>
          <w:kern w:val="0"/>
          <w:lang w:eastAsia="en-GB"/>
          <w14:ligatures w14:val="none"/>
        </w:rPr>
        <w:t>does not</w:t>
      </w:r>
      <w:r w:rsidRPr="00A346D5">
        <w:rPr>
          <w:rFonts w:ascii="Times New Roman" w:eastAsia="Times New Roman" w:hAnsi="Times New Roman" w:cs="Times New Roman"/>
          <w:kern w:val="0"/>
          <w:lang w:eastAsia="en-GB"/>
          <w14:ligatures w14:val="none"/>
        </w:rPr>
        <w:t xml:space="preserve"> assign vulnerability categories (HIGH/MODERATE/LOW) because:</w:t>
      </w:r>
    </w:p>
    <w:p w14:paraId="207A34C6" w14:textId="77777777" w:rsidR="00A346D5" w:rsidRPr="00A346D5" w:rsidRDefault="00A346D5" w:rsidP="00A346D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Such judgments belong to the SME</w:t>
      </w:r>
      <w:r w:rsidRPr="00A346D5">
        <w:rPr>
          <w:rFonts w:ascii="Times New Roman" w:eastAsia="Times New Roman" w:hAnsi="Times New Roman" w:cs="Times New Roman"/>
          <w:kern w:val="0"/>
          <w:lang w:eastAsia="en-GB"/>
          <w14:ligatures w14:val="none"/>
        </w:rPr>
        <w:t>, who understands the disciplinary context</w:t>
      </w:r>
    </w:p>
    <w:p w14:paraId="0B474AE7" w14:textId="77777777" w:rsidR="00A346D5" w:rsidRPr="00A346D5" w:rsidRDefault="00A346D5" w:rsidP="00A346D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Context matters</w:t>
      </w:r>
      <w:r w:rsidRPr="00A346D5">
        <w:rPr>
          <w:rFonts w:ascii="Times New Roman" w:eastAsia="Times New Roman" w:hAnsi="Times New Roman" w:cs="Times New Roman"/>
          <w:kern w:val="0"/>
          <w:lang w:eastAsia="en-GB"/>
          <w14:ligatures w14:val="none"/>
        </w:rPr>
        <w:t>: A question where AI achieves 70% accuracy may be acceptable or concerning depending on student baseline performance</w:t>
      </w:r>
    </w:p>
    <w:p w14:paraId="49113185" w14:textId="77777777" w:rsidR="00A346D5" w:rsidRPr="00A346D5" w:rsidRDefault="00A346D5" w:rsidP="00A346D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Different stakes</w:t>
      </w:r>
      <w:r w:rsidRPr="00A346D5">
        <w:rPr>
          <w:rFonts w:ascii="Times New Roman" w:eastAsia="Times New Roman" w:hAnsi="Times New Roman" w:cs="Times New Roman"/>
          <w:kern w:val="0"/>
          <w:lang w:eastAsia="en-GB"/>
          <w14:ligatures w14:val="none"/>
        </w:rPr>
        <w:t>: A formative quiz and a high-stakes exam warrant different thresholds</w:t>
      </w:r>
    </w:p>
    <w:p w14:paraId="33A59E99" w14:textId="77777777" w:rsidR="00A346D5" w:rsidRPr="00A346D5" w:rsidRDefault="00A346D5" w:rsidP="00A346D5">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Professional autonomy</w:t>
      </w:r>
      <w:r w:rsidRPr="00A346D5">
        <w:rPr>
          <w:rFonts w:ascii="Times New Roman" w:eastAsia="Times New Roman" w:hAnsi="Times New Roman" w:cs="Times New Roman"/>
          <w:kern w:val="0"/>
          <w:lang w:eastAsia="en-GB"/>
          <w14:ligatures w14:val="none"/>
        </w:rPr>
        <w:t>: Educators should make assessment decisions, not automated systems</w:t>
      </w:r>
    </w:p>
    <w:p w14:paraId="73C220E8"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4.5 Metrics NOT Included</w:t>
      </w:r>
    </w:p>
    <w:p w14:paraId="79754F8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following were considered but excluded: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6026"/>
      </w:tblGrid>
      <w:tr w:rsidR="00A346D5" w:rsidRPr="00A346D5" w14:paraId="60FEA302" w14:textId="77777777">
        <w:trPr>
          <w:tblHeader/>
          <w:tblCellSpacing w:w="15" w:type="dxa"/>
        </w:trPr>
        <w:tc>
          <w:tcPr>
            <w:tcW w:w="0" w:type="auto"/>
            <w:vAlign w:val="center"/>
            <w:hideMark/>
          </w:tcPr>
          <w:p w14:paraId="2477DF0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Excluded Metric</w:t>
            </w:r>
          </w:p>
        </w:tc>
        <w:tc>
          <w:tcPr>
            <w:tcW w:w="0" w:type="auto"/>
            <w:vAlign w:val="center"/>
            <w:hideMark/>
          </w:tcPr>
          <w:p w14:paraId="25B30CCC"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Reason</w:t>
            </w:r>
          </w:p>
        </w:tc>
      </w:tr>
      <w:tr w:rsidR="00A346D5" w:rsidRPr="00A346D5" w14:paraId="1EAF8762" w14:textId="77777777">
        <w:trPr>
          <w:tblCellSpacing w:w="15" w:type="dxa"/>
        </w:trPr>
        <w:tc>
          <w:tcPr>
            <w:tcW w:w="0" w:type="auto"/>
            <w:vAlign w:val="center"/>
            <w:hideMark/>
          </w:tcPr>
          <w:p w14:paraId="23C066B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Self-reported confidence</w:t>
            </w:r>
          </w:p>
        </w:tc>
        <w:tc>
          <w:tcPr>
            <w:tcW w:w="0" w:type="auto"/>
            <w:vAlign w:val="center"/>
            <w:hideMark/>
          </w:tcPr>
          <w:p w14:paraId="2731059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Highly correlated with consistency; LLMs are poorly calibrated</w:t>
            </w:r>
          </w:p>
        </w:tc>
      </w:tr>
      <w:tr w:rsidR="00A346D5" w:rsidRPr="00A346D5" w14:paraId="2572F2D5" w14:textId="77777777">
        <w:trPr>
          <w:tblCellSpacing w:w="15" w:type="dxa"/>
        </w:trPr>
        <w:tc>
          <w:tcPr>
            <w:tcW w:w="0" w:type="auto"/>
            <w:vAlign w:val="center"/>
            <w:hideMark/>
          </w:tcPr>
          <w:p w14:paraId="4EE9902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Continuous vulnerability index</w:t>
            </w:r>
          </w:p>
        </w:tc>
        <w:tc>
          <w:tcPr>
            <w:tcW w:w="0" w:type="auto"/>
            <w:vAlign w:val="center"/>
            <w:hideMark/>
          </w:tcPr>
          <w:p w14:paraId="714CAC1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Creates the judgment the SME should make</w:t>
            </w:r>
          </w:p>
        </w:tc>
      </w:tr>
      <w:tr w:rsidR="00A346D5" w:rsidRPr="00A346D5" w14:paraId="6BA677F3" w14:textId="77777777">
        <w:trPr>
          <w:tblCellSpacing w:w="15" w:type="dxa"/>
        </w:trPr>
        <w:tc>
          <w:tcPr>
            <w:tcW w:w="0" w:type="auto"/>
            <w:vAlign w:val="center"/>
            <w:hideMark/>
          </w:tcPr>
          <w:p w14:paraId="45DA8E4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Margin of correctness</w:t>
            </w:r>
          </w:p>
        </w:tc>
        <w:tc>
          <w:tcPr>
            <w:tcW w:w="0" w:type="auto"/>
            <w:vAlign w:val="center"/>
            <w:hideMark/>
          </w:tcPr>
          <w:p w14:paraId="6C9001E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Subjective and collinear with correctness</w:t>
            </w:r>
          </w:p>
        </w:tc>
      </w:tr>
      <w:tr w:rsidR="00A346D5" w:rsidRPr="00A346D5" w14:paraId="701396D9" w14:textId="77777777">
        <w:trPr>
          <w:tblCellSpacing w:w="15" w:type="dxa"/>
        </w:trPr>
        <w:tc>
          <w:tcPr>
            <w:tcW w:w="0" w:type="auto"/>
            <w:vAlign w:val="center"/>
            <w:hideMark/>
          </w:tcPr>
          <w:p w14:paraId="6C548E8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Reasoning quality</w:t>
            </w:r>
          </w:p>
        </w:tc>
        <w:tc>
          <w:tcPr>
            <w:tcW w:w="0" w:type="auto"/>
            <w:vAlign w:val="center"/>
            <w:hideMark/>
          </w:tcPr>
          <w:p w14:paraId="02ED990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Would require subjective human coding</w:t>
            </w:r>
          </w:p>
        </w:tc>
      </w:tr>
    </w:tbl>
    <w:p w14:paraId="3A8EFAB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Rationale:</w:t>
      </w:r>
      <w:r w:rsidRPr="00A346D5">
        <w:rPr>
          <w:rFonts w:ascii="Times New Roman" w:eastAsia="Times New Roman" w:hAnsi="Times New Roman" w:cs="Times New Roman"/>
          <w:kern w:val="0"/>
          <w:lang w:eastAsia="en-GB"/>
          <w14:ligatures w14:val="none"/>
        </w:rPr>
        <w:t xml:space="preserve"> Including collinear metrics would create false impression of additional information while actually providing redundant signal. Two orthogonal metrics (correctness and consistency) provide maximal independent information.</w:t>
      </w:r>
    </w:p>
    <w:p w14:paraId="1A35473A"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4C4474A3">
          <v:rect id="_x0000_i1031" alt="" style="width:451.3pt;height:.05pt;mso-width-percent:0;mso-height-percent:0;mso-width-percent:0;mso-height-percent:0" o:hralign="center" o:hrstd="t" o:hr="t" fillcolor="#a0a0a0" stroked="f"/>
        </w:pict>
      </w:r>
    </w:p>
    <w:p w14:paraId="08FA4282"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5. Cognitive Demand Taxonomy</w:t>
      </w:r>
    </w:p>
    <w:p w14:paraId="03D61ED1"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5.1 Purpose</w:t>
      </w:r>
    </w:p>
    <w:p w14:paraId="4868E42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cognitive demand taxonomy classifies questions by the </w:t>
      </w:r>
      <w:r w:rsidRPr="00A346D5">
        <w:rPr>
          <w:rFonts w:ascii="Times New Roman" w:eastAsia="Times New Roman" w:hAnsi="Times New Roman" w:cs="Times New Roman"/>
          <w:b/>
          <w:bCs/>
          <w:kern w:val="0"/>
          <w:lang w:eastAsia="en-GB"/>
          <w14:ligatures w14:val="none"/>
        </w:rPr>
        <w:t>type of thinking required</w:t>
      </w:r>
      <w:r w:rsidRPr="00A346D5">
        <w:rPr>
          <w:rFonts w:ascii="Times New Roman" w:eastAsia="Times New Roman" w:hAnsi="Times New Roman" w:cs="Times New Roman"/>
          <w:kern w:val="0"/>
          <w:lang w:eastAsia="en-GB"/>
          <w14:ligatures w14:val="none"/>
        </w:rPr>
        <w:t>, helping SMEs understand patterns in AI performance across different question types.</w:t>
      </w:r>
    </w:p>
    <w:p w14:paraId="7B04CCA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classification assists the SME</w:t>
      </w:r>
      <w:r w:rsidRPr="00A346D5">
        <w:rPr>
          <w:rFonts w:ascii="Times New Roman" w:eastAsia="Times New Roman" w:hAnsi="Times New Roman" w:cs="Times New Roman"/>
          <w:kern w:val="0"/>
          <w:lang w:eastAsia="en-GB"/>
          <w14:ligatures w14:val="none"/>
        </w:rPr>
        <w:t>; it does not determine vulnerability.</w:t>
      </w:r>
    </w:p>
    <w:p w14:paraId="022B4C5B"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5.2 Theoretical Foundation</w:t>
      </w:r>
    </w:p>
    <w:p w14:paraId="521CE8F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QVAF taxonomy synthesises three established educational frameworks:</w:t>
      </w:r>
    </w:p>
    <w:p w14:paraId="3A215400"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5.2.1 Bloom's Revised Taxonomy (Anderson &amp; Krathwohl, 2001)</w:t>
      </w:r>
    </w:p>
    <w:p w14:paraId="2BA0447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Six cognitive process levels:</w:t>
      </w:r>
    </w:p>
    <w:p w14:paraId="3E6E5E9F"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Remember</w:t>
      </w:r>
      <w:r w:rsidRPr="00A346D5">
        <w:rPr>
          <w:rFonts w:ascii="Times New Roman" w:eastAsia="Times New Roman" w:hAnsi="Times New Roman" w:cs="Times New Roman"/>
          <w:kern w:val="0"/>
          <w:lang w:eastAsia="en-GB"/>
          <w14:ligatures w14:val="none"/>
        </w:rPr>
        <w:t xml:space="preserve"> – Retrieving knowledge from long-term memory</w:t>
      </w:r>
    </w:p>
    <w:p w14:paraId="2B30BCC0"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Understand</w:t>
      </w:r>
      <w:r w:rsidRPr="00A346D5">
        <w:rPr>
          <w:rFonts w:ascii="Times New Roman" w:eastAsia="Times New Roman" w:hAnsi="Times New Roman" w:cs="Times New Roman"/>
          <w:kern w:val="0"/>
          <w:lang w:eastAsia="en-GB"/>
          <w14:ligatures w14:val="none"/>
        </w:rPr>
        <w:t xml:space="preserve"> – Constructing meaning from instruction</w:t>
      </w:r>
    </w:p>
    <w:p w14:paraId="07C5D411"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Apply</w:t>
      </w:r>
      <w:r w:rsidRPr="00A346D5">
        <w:rPr>
          <w:rFonts w:ascii="Times New Roman" w:eastAsia="Times New Roman" w:hAnsi="Times New Roman" w:cs="Times New Roman"/>
          <w:kern w:val="0"/>
          <w:lang w:eastAsia="en-GB"/>
          <w14:ligatures w14:val="none"/>
        </w:rPr>
        <w:t xml:space="preserve"> – Using procedures in given situations</w:t>
      </w:r>
    </w:p>
    <w:p w14:paraId="4B653A23"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Analyze</w:t>
      </w:r>
      <w:r w:rsidRPr="00A346D5">
        <w:rPr>
          <w:rFonts w:ascii="Times New Roman" w:eastAsia="Times New Roman" w:hAnsi="Times New Roman" w:cs="Times New Roman"/>
          <w:kern w:val="0"/>
          <w:lang w:eastAsia="en-GB"/>
          <w14:ligatures w14:val="none"/>
        </w:rPr>
        <w:t xml:space="preserve"> – Breaking material into parts, detecting relationships</w:t>
      </w:r>
    </w:p>
    <w:p w14:paraId="05741FC5"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Evaluate</w:t>
      </w:r>
      <w:r w:rsidRPr="00A346D5">
        <w:rPr>
          <w:rFonts w:ascii="Times New Roman" w:eastAsia="Times New Roman" w:hAnsi="Times New Roman" w:cs="Times New Roman"/>
          <w:kern w:val="0"/>
          <w:lang w:eastAsia="en-GB"/>
          <w14:ligatures w14:val="none"/>
        </w:rPr>
        <w:t xml:space="preserve"> – Making judgments based on criteria</w:t>
      </w:r>
    </w:p>
    <w:p w14:paraId="52F36DE1" w14:textId="77777777" w:rsidR="00A346D5" w:rsidRPr="00A346D5" w:rsidRDefault="00A346D5" w:rsidP="00A346D5">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Create</w:t>
      </w:r>
      <w:r w:rsidRPr="00A346D5">
        <w:rPr>
          <w:rFonts w:ascii="Times New Roman" w:eastAsia="Times New Roman" w:hAnsi="Times New Roman" w:cs="Times New Roman"/>
          <w:kern w:val="0"/>
          <w:lang w:eastAsia="en-GB"/>
          <w14:ligatures w14:val="none"/>
        </w:rPr>
        <w:t xml:space="preserve"> – Putting elements together to form a new whole</w:t>
      </w:r>
    </w:p>
    <w:p w14:paraId="5FCB3C1C"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5.2.2 Webb's Depth of Knowledge (Webb, 1997)</w:t>
      </w:r>
    </w:p>
    <w:p w14:paraId="12CDE32E"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Four levels of cognitive complexity:</w:t>
      </w:r>
    </w:p>
    <w:p w14:paraId="7F91097D" w14:textId="77777777" w:rsidR="00A346D5" w:rsidRPr="00A346D5" w:rsidRDefault="00A346D5" w:rsidP="00A346D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DOK 1 (Recall):</w:t>
      </w:r>
      <w:r w:rsidRPr="00A346D5">
        <w:rPr>
          <w:rFonts w:ascii="Times New Roman" w:eastAsia="Times New Roman" w:hAnsi="Times New Roman" w:cs="Times New Roman"/>
          <w:kern w:val="0"/>
          <w:lang w:eastAsia="en-GB"/>
          <w14:ligatures w14:val="none"/>
        </w:rPr>
        <w:t xml:space="preserve"> Recall of facts, definitions, procedures</w:t>
      </w:r>
    </w:p>
    <w:p w14:paraId="7A25FFEF" w14:textId="77777777" w:rsidR="00A346D5" w:rsidRPr="00A346D5" w:rsidRDefault="00A346D5" w:rsidP="00A346D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DOK 2 (Skill/Concept):</w:t>
      </w:r>
      <w:r w:rsidRPr="00A346D5">
        <w:rPr>
          <w:rFonts w:ascii="Times New Roman" w:eastAsia="Times New Roman" w:hAnsi="Times New Roman" w:cs="Times New Roman"/>
          <w:kern w:val="0"/>
          <w:lang w:eastAsia="en-GB"/>
          <w14:ligatures w14:val="none"/>
        </w:rPr>
        <w:t xml:space="preserve"> Use of information, mental processing</w:t>
      </w:r>
    </w:p>
    <w:p w14:paraId="1ED879E0" w14:textId="77777777" w:rsidR="00A346D5" w:rsidRPr="00A346D5" w:rsidRDefault="00A346D5" w:rsidP="00A346D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DOK 3 (Strategic Thinking):</w:t>
      </w:r>
      <w:r w:rsidRPr="00A346D5">
        <w:rPr>
          <w:rFonts w:ascii="Times New Roman" w:eastAsia="Times New Roman" w:hAnsi="Times New Roman" w:cs="Times New Roman"/>
          <w:kern w:val="0"/>
          <w:lang w:eastAsia="en-GB"/>
          <w14:ligatures w14:val="none"/>
        </w:rPr>
        <w:t xml:space="preserve"> Reasoning, planning, evidence-based justification</w:t>
      </w:r>
    </w:p>
    <w:p w14:paraId="71C83833" w14:textId="77777777" w:rsidR="00A346D5" w:rsidRPr="00A346D5" w:rsidRDefault="00A346D5" w:rsidP="00A346D5">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DOK 4 (Extended Thinking):</w:t>
      </w:r>
      <w:r w:rsidRPr="00A346D5">
        <w:rPr>
          <w:rFonts w:ascii="Times New Roman" w:eastAsia="Times New Roman" w:hAnsi="Times New Roman" w:cs="Times New Roman"/>
          <w:kern w:val="0"/>
          <w:lang w:eastAsia="en-GB"/>
          <w14:ligatures w14:val="none"/>
        </w:rPr>
        <w:t xml:space="preserve"> Complex reasoning, synthesis over time</w:t>
      </w:r>
    </w:p>
    <w:p w14:paraId="2920F4B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Key distinction:</w:t>
      </w:r>
      <w:r w:rsidRPr="00A346D5">
        <w:rPr>
          <w:rFonts w:ascii="Times New Roman" w:eastAsia="Times New Roman" w:hAnsi="Times New Roman" w:cs="Times New Roman"/>
          <w:kern w:val="0"/>
          <w:lang w:eastAsia="en-GB"/>
          <w14:ligatures w14:val="none"/>
        </w:rPr>
        <w:t xml:space="preserve"> DOK focuses on the </w:t>
      </w:r>
      <w:r w:rsidRPr="00A346D5">
        <w:rPr>
          <w:rFonts w:ascii="Times New Roman" w:eastAsia="Times New Roman" w:hAnsi="Times New Roman" w:cs="Times New Roman"/>
          <w:b/>
          <w:bCs/>
          <w:kern w:val="0"/>
          <w:lang w:eastAsia="en-GB"/>
          <w14:ligatures w14:val="none"/>
        </w:rPr>
        <w:t>depth of understanding</w:t>
      </w:r>
      <w:r w:rsidRPr="00A346D5">
        <w:rPr>
          <w:rFonts w:ascii="Times New Roman" w:eastAsia="Times New Roman" w:hAnsi="Times New Roman" w:cs="Times New Roman"/>
          <w:kern w:val="0"/>
          <w:lang w:eastAsia="en-GB"/>
          <w14:ligatures w14:val="none"/>
        </w:rPr>
        <w:t xml:space="preserve"> required, not just the type of activity. A question asking students to "analyze" data might be DOK 2 if the analysis is routine, or DOK 3 if it requires non-routine judgment.</w:t>
      </w:r>
    </w:p>
    <w:p w14:paraId="7058D171" w14:textId="77777777" w:rsidR="00A346D5" w:rsidRPr="00A346D5" w:rsidRDefault="00A346D5" w:rsidP="00A346D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5.2.3 SOLO Taxonomy (Biggs &amp; Collis, 1982)</w:t>
      </w:r>
    </w:p>
    <w:p w14:paraId="1A67C86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Describes levels of understanding demonstrated:</w:t>
      </w:r>
    </w:p>
    <w:p w14:paraId="1A7FBD8F" w14:textId="77777777" w:rsidR="00A346D5" w:rsidRPr="00A346D5" w:rsidRDefault="00A346D5" w:rsidP="00A346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Prestructural</w:t>
      </w:r>
      <w:r w:rsidRPr="00A346D5">
        <w:rPr>
          <w:rFonts w:ascii="Times New Roman" w:eastAsia="Times New Roman" w:hAnsi="Times New Roman" w:cs="Times New Roman"/>
          <w:kern w:val="0"/>
          <w:lang w:eastAsia="en-GB"/>
          <w14:ligatures w14:val="none"/>
        </w:rPr>
        <w:t xml:space="preserve"> – Missing the point</w:t>
      </w:r>
    </w:p>
    <w:p w14:paraId="3197DBE2" w14:textId="77777777" w:rsidR="00A346D5" w:rsidRPr="00A346D5" w:rsidRDefault="00A346D5" w:rsidP="00A346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Unistructural</w:t>
      </w:r>
      <w:r w:rsidRPr="00A346D5">
        <w:rPr>
          <w:rFonts w:ascii="Times New Roman" w:eastAsia="Times New Roman" w:hAnsi="Times New Roman" w:cs="Times New Roman"/>
          <w:kern w:val="0"/>
          <w:lang w:eastAsia="en-GB"/>
          <w14:ligatures w14:val="none"/>
        </w:rPr>
        <w:t xml:space="preserve"> – One relevant aspect</w:t>
      </w:r>
    </w:p>
    <w:p w14:paraId="29DB4B23" w14:textId="77777777" w:rsidR="00A346D5" w:rsidRPr="00A346D5" w:rsidRDefault="00A346D5" w:rsidP="00A346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Multistructural</w:t>
      </w:r>
      <w:r w:rsidRPr="00A346D5">
        <w:rPr>
          <w:rFonts w:ascii="Times New Roman" w:eastAsia="Times New Roman" w:hAnsi="Times New Roman" w:cs="Times New Roman"/>
          <w:kern w:val="0"/>
          <w:lang w:eastAsia="en-GB"/>
          <w14:ligatures w14:val="none"/>
        </w:rPr>
        <w:t xml:space="preserve"> – Several relevant aspects (not integrated)</w:t>
      </w:r>
    </w:p>
    <w:p w14:paraId="5CDE55FB" w14:textId="77777777" w:rsidR="00A346D5" w:rsidRPr="00A346D5" w:rsidRDefault="00A346D5" w:rsidP="00A346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Relational</w:t>
      </w:r>
      <w:r w:rsidRPr="00A346D5">
        <w:rPr>
          <w:rFonts w:ascii="Times New Roman" w:eastAsia="Times New Roman" w:hAnsi="Times New Roman" w:cs="Times New Roman"/>
          <w:kern w:val="0"/>
          <w:lang w:eastAsia="en-GB"/>
          <w14:ligatures w14:val="none"/>
        </w:rPr>
        <w:t xml:space="preserve"> – Integrated understanding</w:t>
      </w:r>
    </w:p>
    <w:p w14:paraId="589556F9" w14:textId="77777777" w:rsidR="00A346D5" w:rsidRPr="00A346D5" w:rsidRDefault="00A346D5" w:rsidP="00A346D5">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Extended Abstract</w:t>
      </w:r>
      <w:r w:rsidRPr="00A346D5">
        <w:rPr>
          <w:rFonts w:ascii="Times New Roman" w:eastAsia="Times New Roman" w:hAnsi="Times New Roman" w:cs="Times New Roman"/>
          <w:kern w:val="0"/>
          <w:lang w:eastAsia="en-GB"/>
          <w14:ligatures w14:val="none"/>
        </w:rPr>
        <w:t xml:space="preserve"> – Generalization to new domain</w:t>
      </w:r>
    </w:p>
    <w:p w14:paraId="743671A9"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5.3 QVAF Five-Level Taxonomy</w:t>
      </w:r>
    </w:p>
    <w:p w14:paraId="67B34D1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Synthesising these frameworks for application to MCQ vulnerability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676"/>
        <w:gridCol w:w="2712"/>
        <w:gridCol w:w="1675"/>
        <w:gridCol w:w="1328"/>
      </w:tblGrid>
      <w:tr w:rsidR="00A346D5" w:rsidRPr="00A346D5" w14:paraId="6DA3E202" w14:textId="77777777">
        <w:trPr>
          <w:tblHeader/>
          <w:tblCellSpacing w:w="15" w:type="dxa"/>
        </w:trPr>
        <w:tc>
          <w:tcPr>
            <w:tcW w:w="0" w:type="auto"/>
            <w:vAlign w:val="center"/>
            <w:hideMark/>
          </w:tcPr>
          <w:p w14:paraId="64A240F4"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Level</w:t>
            </w:r>
          </w:p>
        </w:tc>
        <w:tc>
          <w:tcPr>
            <w:tcW w:w="0" w:type="auto"/>
            <w:vAlign w:val="center"/>
            <w:hideMark/>
          </w:tcPr>
          <w:p w14:paraId="3FA2AE4D"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Category</w:t>
            </w:r>
          </w:p>
        </w:tc>
        <w:tc>
          <w:tcPr>
            <w:tcW w:w="0" w:type="auto"/>
            <w:vAlign w:val="center"/>
            <w:hideMark/>
          </w:tcPr>
          <w:p w14:paraId="5F059BC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Definition</w:t>
            </w:r>
          </w:p>
        </w:tc>
        <w:tc>
          <w:tcPr>
            <w:tcW w:w="0" w:type="auto"/>
            <w:vAlign w:val="center"/>
            <w:hideMark/>
          </w:tcPr>
          <w:p w14:paraId="75354EDE"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Bloom Alignment</w:t>
            </w:r>
          </w:p>
        </w:tc>
        <w:tc>
          <w:tcPr>
            <w:tcW w:w="0" w:type="auto"/>
            <w:vAlign w:val="center"/>
            <w:hideMark/>
          </w:tcPr>
          <w:p w14:paraId="191FA25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DOK Alignment</w:t>
            </w:r>
          </w:p>
        </w:tc>
      </w:tr>
      <w:tr w:rsidR="00A346D5" w:rsidRPr="00A346D5" w14:paraId="4E8573C1" w14:textId="77777777">
        <w:trPr>
          <w:tblCellSpacing w:w="15" w:type="dxa"/>
        </w:trPr>
        <w:tc>
          <w:tcPr>
            <w:tcW w:w="0" w:type="auto"/>
            <w:vAlign w:val="center"/>
            <w:hideMark/>
          </w:tcPr>
          <w:p w14:paraId="432250F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1</w:t>
            </w:r>
          </w:p>
        </w:tc>
        <w:tc>
          <w:tcPr>
            <w:tcW w:w="0" w:type="auto"/>
            <w:vAlign w:val="center"/>
            <w:hideMark/>
          </w:tcPr>
          <w:p w14:paraId="1689500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RECALL</w:t>
            </w:r>
          </w:p>
        </w:tc>
        <w:tc>
          <w:tcPr>
            <w:tcW w:w="0" w:type="auto"/>
            <w:vAlign w:val="center"/>
            <w:hideMark/>
          </w:tcPr>
          <w:p w14:paraId="2CCFE1C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Retrieval of memorised information without transformation</w:t>
            </w:r>
          </w:p>
        </w:tc>
        <w:tc>
          <w:tcPr>
            <w:tcW w:w="0" w:type="auto"/>
            <w:vAlign w:val="center"/>
            <w:hideMark/>
          </w:tcPr>
          <w:p w14:paraId="3E1562D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Remember</w:t>
            </w:r>
          </w:p>
        </w:tc>
        <w:tc>
          <w:tcPr>
            <w:tcW w:w="0" w:type="auto"/>
            <w:vAlign w:val="center"/>
            <w:hideMark/>
          </w:tcPr>
          <w:p w14:paraId="557D99E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DOK 1</w:t>
            </w:r>
          </w:p>
        </w:tc>
      </w:tr>
      <w:tr w:rsidR="00A346D5" w:rsidRPr="00A346D5" w14:paraId="39D97C11" w14:textId="77777777">
        <w:trPr>
          <w:tblCellSpacing w:w="15" w:type="dxa"/>
        </w:trPr>
        <w:tc>
          <w:tcPr>
            <w:tcW w:w="0" w:type="auto"/>
            <w:vAlign w:val="center"/>
            <w:hideMark/>
          </w:tcPr>
          <w:p w14:paraId="70B6883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2</w:t>
            </w:r>
          </w:p>
        </w:tc>
        <w:tc>
          <w:tcPr>
            <w:tcW w:w="0" w:type="auto"/>
            <w:vAlign w:val="center"/>
            <w:hideMark/>
          </w:tcPr>
          <w:p w14:paraId="2595267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ROUTINE APPLICATION</w:t>
            </w:r>
          </w:p>
        </w:tc>
        <w:tc>
          <w:tcPr>
            <w:tcW w:w="0" w:type="auto"/>
            <w:vAlign w:val="center"/>
            <w:hideMark/>
          </w:tcPr>
          <w:p w14:paraId="65F14D6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Applying known procedures where method is obvious</w:t>
            </w:r>
          </w:p>
        </w:tc>
        <w:tc>
          <w:tcPr>
            <w:tcW w:w="0" w:type="auto"/>
            <w:vAlign w:val="center"/>
            <w:hideMark/>
          </w:tcPr>
          <w:p w14:paraId="7533BF7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Apply (routine)</w:t>
            </w:r>
          </w:p>
        </w:tc>
        <w:tc>
          <w:tcPr>
            <w:tcW w:w="0" w:type="auto"/>
            <w:vAlign w:val="center"/>
            <w:hideMark/>
          </w:tcPr>
          <w:p w14:paraId="5D44F78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DOK 2</w:t>
            </w:r>
          </w:p>
        </w:tc>
      </w:tr>
      <w:tr w:rsidR="00A346D5" w:rsidRPr="00A346D5" w14:paraId="6B95D842" w14:textId="77777777">
        <w:trPr>
          <w:tblCellSpacing w:w="15" w:type="dxa"/>
        </w:trPr>
        <w:tc>
          <w:tcPr>
            <w:tcW w:w="0" w:type="auto"/>
            <w:vAlign w:val="center"/>
            <w:hideMark/>
          </w:tcPr>
          <w:p w14:paraId="6779799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3</w:t>
            </w:r>
          </w:p>
        </w:tc>
        <w:tc>
          <w:tcPr>
            <w:tcW w:w="0" w:type="auto"/>
            <w:vAlign w:val="center"/>
            <w:hideMark/>
          </w:tcPr>
          <w:p w14:paraId="3A3A281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CONCEPTUAL UNDERSTANDING</w:t>
            </w:r>
          </w:p>
        </w:tc>
        <w:tc>
          <w:tcPr>
            <w:tcW w:w="0" w:type="auto"/>
            <w:vAlign w:val="center"/>
            <w:hideMark/>
          </w:tcPr>
          <w:p w14:paraId="641FCCF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Demonstrating relationships between concepts</w:t>
            </w:r>
          </w:p>
        </w:tc>
        <w:tc>
          <w:tcPr>
            <w:tcW w:w="0" w:type="auto"/>
            <w:vAlign w:val="center"/>
            <w:hideMark/>
          </w:tcPr>
          <w:p w14:paraId="33073A2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Understand, Analyze (basic)</w:t>
            </w:r>
          </w:p>
        </w:tc>
        <w:tc>
          <w:tcPr>
            <w:tcW w:w="0" w:type="auto"/>
            <w:vAlign w:val="center"/>
            <w:hideMark/>
          </w:tcPr>
          <w:p w14:paraId="374EF83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DOK 2-3</w:t>
            </w:r>
          </w:p>
        </w:tc>
      </w:tr>
      <w:tr w:rsidR="00A346D5" w:rsidRPr="00A346D5" w14:paraId="65DCFF2C" w14:textId="77777777">
        <w:trPr>
          <w:tblCellSpacing w:w="15" w:type="dxa"/>
        </w:trPr>
        <w:tc>
          <w:tcPr>
            <w:tcW w:w="0" w:type="auto"/>
            <w:vAlign w:val="center"/>
            <w:hideMark/>
          </w:tcPr>
          <w:p w14:paraId="6E963A3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4</w:t>
            </w:r>
          </w:p>
        </w:tc>
        <w:tc>
          <w:tcPr>
            <w:tcW w:w="0" w:type="auto"/>
            <w:vAlign w:val="center"/>
            <w:hideMark/>
          </w:tcPr>
          <w:p w14:paraId="1444FCF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ANALYTICAL REASONING</w:t>
            </w:r>
          </w:p>
        </w:tc>
        <w:tc>
          <w:tcPr>
            <w:tcW w:w="0" w:type="auto"/>
            <w:vAlign w:val="center"/>
            <w:hideMark/>
          </w:tcPr>
          <w:p w14:paraId="35A9829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Breaking down information, evaluating evidence</w:t>
            </w:r>
          </w:p>
        </w:tc>
        <w:tc>
          <w:tcPr>
            <w:tcW w:w="0" w:type="auto"/>
            <w:vAlign w:val="center"/>
            <w:hideMark/>
          </w:tcPr>
          <w:p w14:paraId="4303EC8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Analyze, Evaluate</w:t>
            </w:r>
          </w:p>
        </w:tc>
        <w:tc>
          <w:tcPr>
            <w:tcW w:w="0" w:type="auto"/>
            <w:vAlign w:val="center"/>
            <w:hideMark/>
          </w:tcPr>
          <w:p w14:paraId="089561F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DOK 3</w:t>
            </w:r>
          </w:p>
        </w:tc>
      </w:tr>
      <w:tr w:rsidR="00A346D5" w:rsidRPr="00A346D5" w14:paraId="7A1057C0" w14:textId="77777777">
        <w:trPr>
          <w:tblCellSpacing w:w="15" w:type="dxa"/>
        </w:trPr>
        <w:tc>
          <w:tcPr>
            <w:tcW w:w="0" w:type="auto"/>
            <w:vAlign w:val="center"/>
            <w:hideMark/>
          </w:tcPr>
          <w:p w14:paraId="6A363A2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5</w:t>
            </w:r>
          </w:p>
        </w:tc>
        <w:tc>
          <w:tcPr>
            <w:tcW w:w="0" w:type="auto"/>
            <w:vAlign w:val="center"/>
            <w:hideMark/>
          </w:tcPr>
          <w:p w14:paraId="3D6133E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STRATEGIC INTEGRATION</w:t>
            </w:r>
          </w:p>
        </w:tc>
        <w:tc>
          <w:tcPr>
            <w:tcW w:w="0" w:type="auto"/>
            <w:vAlign w:val="center"/>
            <w:hideMark/>
          </w:tcPr>
          <w:p w14:paraId="5511AB1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Synthesis from multiple sources, novel applications</w:t>
            </w:r>
          </w:p>
        </w:tc>
        <w:tc>
          <w:tcPr>
            <w:tcW w:w="0" w:type="auto"/>
            <w:vAlign w:val="center"/>
            <w:hideMark/>
          </w:tcPr>
          <w:p w14:paraId="21DD80B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Create, Evaluate (complex)</w:t>
            </w:r>
          </w:p>
        </w:tc>
        <w:tc>
          <w:tcPr>
            <w:tcW w:w="0" w:type="auto"/>
            <w:vAlign w:val="center"/>
            <w:hideMark/>
          </w:tcPr>
          <w:p w14:paraId="499F29B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DOK 3-4</w:t>
            </w:r>
          </w:p>
        </w:tc>
      </w:tr>
    </w:tbl>
    <w:p w14:paraId="60034DC5"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5.4 Discipline-Agnostic Application</w:t>
      </w:r>
    </w:p>
    <w:p w14:paraId="79CB637E"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taxonomy is designed for application across disciplines. Indicators should be interpreted in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262"/>
        <w:gridCol w:w="2408"/>
        <w:gridCol w:w="2544"/>
      </w:tblGrid>
      <w:tr w:rsidR="00A346D5" w:rsidRPr="00A346D5" w14:paraId="4D57DB70" w14:textId="77777777">
        <w:trPr>
          <w:tblHeader/>
          <w:tblCellSpacing w:w="15" w:type="dxa"/>
        </w:trPr>
        <w:tc>
          <w:tcPr>
            <w:tcW w:w="0" w:type="auto"/>
            <w:vAlign w:val="center"/>
            <w:hideMark/>
          </w:tcPr>
          <w:p w14:paraId="0AB4CC51"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Level</w:t>
            </w:r>
          </w:p>
        </w:tc>
        <w:tc>
          <w:tcPr>
            <w:tcW w:w="0" w:type="auto"/>
            <w:vAlign w:val="center"/>
            <w:hideMark/>
          </w:tcPr>
          <w:p w14:paraId="550EF65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Sciences</w:t>
            </w:r>
          </w:p>
        </w:tc>
        <w:tc>
          <w:tcPr>
            <w:tcW w:w="0" w:type="auto"/>
            <w:vAlign w:val="center"/>
            <w:hideMark/>
          </w:tcPr>
          <w:p w14:paraId="3A0D93A4"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Humanities</w:t>
            </w:r>
          </w:p>
        </w:tc>
        <w:tc>
          <w:tcPr>
            <w:tcW w:w="0" w:type="auto"/>
            <w:vAlign w:val="center"/>
            <w:hideMark/>
          </w:tcPr>
          <w:p w14:paraId="35E5D637"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Professional Fields</w:t>
            </w:r>
          </w:p>
        </w:tc>
      </w:tr>
      <w:tr w:rsidR="00A346D5" w:rsidRPr="00A346D5" w14:paraId="5564BA67" w14:textId="77777777">
        <w:trPr>
          <w:tblCellSpacing w:w="15" w:type="dxa"/>
        </w:trPr>
        <w:tc>
          <w:tcPr>
            <w:tcW w:w="0" w:type="auto"/>
            <w:vAlign w:val="center"/>
            <w:hideMark/>
          </w:tcPr>
          <w:p w14:paraId="3E8A414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1-RECALL</w:t>
            </w:r>
          </w:p>
        </w:tc>
        <w:tc>
          <w:tcPr>
            <w:tcW w:w="0" w:type="auto"/>
            <w:vAlign w:val="center"/>
            <w:hideMark/>
          </w:tcPr>
          <w:p w14:paraId="58F67E8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Define photosynthesis</w:t>
            </w:r>
          </w:p>
        </w:tc>
        <w:tc>
          <w:tcPr>
            <w:tcW w:w="0" w:type="auto"/>
            <w:vAlign w:val="center"/>
            <w:hideMark/>
          </w:tcPr>
          <w:p w14:paraId="0361F7E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Identify author</w:t>
            </w:r>
          </w:p>
        </w:tc>
        <w:tc>
          <w:tcPr>
            <w:tcW w:w="0" w:type="auto"/>
            <w:vAlign w:val="center"/>
            <w:hideMark/>
          </w:tcPr>
          <w:p w14:paraId="607075D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List contract elements</w:t>
            </w:r>
          </w:p>
        </w:tc>
      </w:tr>
      <w:tr w:rsidR="00A346D5" w:rsidRPr="00A346D5" w14:paraId="045B676F" w14:textId="77777777">
        <w:trPr>
          <w:tblCellSpacing w:w="15" w:type="dxa"/>
        </w:trPr>
        <w:tc>
          <w:tcPr>
            <w:tcW w:w="0" w:type="auto"/>
            <w:vAlign w:val="center"/>
            <w:hideMark/>
          </w:tcPr>
          <w:p w14:paraId="144FD55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2-ROUTINE</w:t>
            </w:r>
          </w:p>
        </w:tc>
        <w:tc>
          <w:tcPr>
            <w:tcW w:w="0" w:type="auto"/>
            <w:vAlign w:val="center"/>
            <w:hideMark/>
          </w:tcPr>
          <w:p w14:paraId="55B82ED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Calculate using formula</w:t>
            </w:r>
          </w:p>
        </w:tc>
        <w:tc>
          <w:tcPr>
            <w:tcW w:w="0" w:type="auto"/>
            <w:vAlign w:val="center"/>
            <w:hideMark/>
          </w:tcPr>
          <w:p w14:paraId="15EAC05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Cite source correctly</w:t>
            </w:r>
          </w:p>
        </w:tc>
        <w:tc>
          <w:tcPr>
            <w:tcW w:w="0" w:type="auto"/>
            <w:vAlign w:val="center"/>
            <w:hideMark/>
          </w:tcPr>
          <w:p w14:paraId="69E153D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Apply standard procedure</w:t>
            </w:r>
          </w:p>
        </w:tc>
      </w:tr>
      <w:tr w:rsidR="00A346D5" w:rsidRPr="00A346D5" w14:paraId="01CD7A59" w14:textId="77777777">
        <w:trPr>
          <w:tblCellSpacing w:w="15" w:type="dxa"/>
        </w:trPr>
        <w:tc>
          <w:tcPr>
            <w:tcW w:w="0" w:type="auto"/>
            <w:vAlign w:val="center"/>
            <w:hideMark/>
          </w:tcPr>
          <w:p w14:paraId="419BC37F"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3-CONCEPTUAL</w:t>
            </w:r>
          </w:p>
        </w:tc>
        <w:tc>
          <w:tcPr>
            <w:tcW w:w="0" w:type="auto"/>
            <w:vAlign w:val="center"/>
            <w:hideMark/>
          </w:tcPr>
          <w:p w14:paraId="0FA7C57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Explain why X causes Y</w:t>
            </w:r>
          </w:p>
        </w:tc>
        <w:tc>
          <w:tcPr>
            <w:tcW w:w="0" w:type="auto"/>
            <w:vAlign w:val="center"/>
            <w:hideMark/>
          </w:tcPr>
          <w:p w14:paraId="32502AE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Compare interpretations</w:t>
            </w:r>
          </w:p>
        </w:tc>
        <w:tc>
          <w:tcPr>
            <w:tcW w:w="0" w:type="auto"/>
            <w:vAlign w:val="center"/>
            <w:hideMark/>
          </w:tcPr>
          <w:p w14:paraId="488A6EE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Explain how principle applies</w:t>
            </w:r>
          </w:p>
        </w:tc>
      </w:tr>
      <w:tr w:rsidR="00A346D5" w:rsidRPr="00A346D5" w14:paraId="0290CE32" w14:textId="77777777">
        <w:trPr>
          <w:tblCellSpacing w:w="15" w:type="dxa"/>
        </w:trPr>
        <w:tc>
          <w:tcPr>
            <w:tcW w:w="0" w:type="auto"/>
            <w:vAlign w:val="center"/>
            <w:hideMark/>
          </w:tcPr>
          <w:p w14:paraId="42DB676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lastRenderedPageBreak/>
              <w:t>4-ANALYTICAL</w:t>
            </w:r>
          </w:p>
        </w:tc>
        <w:tc>
          <w:tcPr>
            <w:tcW w:w="0" w:type="auto"/>
            <w:vAlign w:val="center"/>
            <w:hideMark/>
          </w:tcPr>
          <w:p w14:paraId="761B71D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Interpret data to conclude</w:t>
            </w:r>
          </w:p>
        </w:tc>
        <w:tc>
          <w:tcPr>
            <w:tcW w:w="0" w:type="auto"/>
            <w:vAlign w:val="center"/>
            <w:hideMark/>
          </w:tcPr>
          <w:p w14:paraId="15EAA97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Critique an argument</w:t>
            </w:r>
          </w:p>
        </w:tc>
        <w:tc>
          <w:tcPr>
            <w:tcW w:w="0" w:type="auto"/>
            <w:vAlign w:val="center"/>
            <w:hideMark/>
          </w:tcPr>
          <w:p w14:paraId="6673C67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Evaluate case evidence</w:t>
            </w:r>
          </w:p>
        </w:tc>
      </w:tr>
      <w:tr w:rsidR="00A346D5" w:rsidRPr="00A346D5" w14:paraId="5B808934" w14:textId="77777777">
        <w:trPr>
          <w:tblCellSpacing w:w="15" w:type="dxa"/>
        </w:trPr>
        <w:tc>
          <w:tcPr>
            <w:tcW w:w="0" w:type="auto"/>
            <w:vAlign w:val="center"/>
            <w:hideMark/>
          </w:tcPr>
          <w:p w14:paraId="0843124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5-STRATEGIC</w:t>
            </w:r>
          </w:p>
        </w:tc>
        <w:tc>
          <w:tcPr>
            <w:tcW w:w="0" w:type="auto"/>
            <w:vAlign w:val="center"/>
            <w:hideMark/>
          </w:tcPr>
          <w:p w14:paraId="10211DE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Design experiment</w:t>
            </w:r>
          </w:p>
        </w:tc>
        <w:tc>
          <w:tcPr>
            <w:tcW w:w="0" w:type="auto"/>
            <w:vAlign w:val="center"/>
            <w:hideMark/>
          </w:tcPr>
          <w:p w14:paraId="6184741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Apply theory to new source</w:t>
            </w:r>
          </w:p>
        </w:tc>
        <w:tc>
          <w:tcPr>
            <w:tcW w:w="0" w:type="auto"/>
            <w:vAlign w:val="center"/>
            <w:hideMark/>
          </w:tcPr>
          <w:p w14:paraId="31671AE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Advise on complex case</w:t>
            </w:r>
          </w:p>
        </w:tc>
      </w:tr>
    </w:tbl>
    <w:p w14:paraId="6D1C75F1"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5.5 Literature Support for Taxonomy-Vulnerability Relationship</w:t>
      </w:r>
    </w:p>
    <w:p w14:paraId="77E5878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Research supports the hypothesis that </w:t>
      </w:r>
      <w:r w:rsidRPr="00A346D5">
        <w:rPr>
          <w:rFonts w:ascii="Times New Roman" w:eastAsia="Times New Roman" w:hAnsi="Times New Roman" w:cs="Times New Roman"/>
          <w:b/>
          <w:bCs/>
          <w:kern w:val="0"/>
          <w:lang w:eastAsia="en-GB"/>
          <w14:ligatures w14:val="none"/>
        </w:rPr>
        <w:t>lower cognitive levels correlate with higher AI success</w:t>
      </w:r>
      <w:r w:rsidRPr="00A346D5">
        <w:rPr>
          <w:rFonts w:ascii="Times New Roman" w:eastAsia="Times New Roman" w:hAnsi="Times New Roman" w:cs="Times New Roman"/>
          <w:kern w:val="0"/>
          <w:lang w:eastAsia="en-GB"/>
          <w14:ligatures w14:val="none"/>
        </w:rPr>
        <w:t>:</w:t>
      </w:r>
    </w:p>
    <w:p w14:paraId="3B8D0BF4"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Scaria et al. (2024) "AEQG with Bloom's Evaluation":</w:t>
      </w:r>
    </w:p>
    <w:p w14:paraId="2D105540" w14:textId="77777777" w:rsidR="00A346D5" w:rsidRPr="00A346D5" w:rsidRDefault="00A346D5" w:rsidP="00A346D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LLMs generate higher quality questions at lower Bloom levels</w:t>
      </w:r>
    </w:p>
    <w:p w14:paraId="66A34845" w14:textId="77777777" w:rsidR="00A346D5" w:rsidRPr="00A346D5" w:rsidRDefault="00A346D5" w:rsidP="00A346D5">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Performance degrades at Analyze, Evaluate, Create levels</w:t>
      </w:r>
    </w:p>
    <w:p w14:paraId="21187EF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Yaacoub et al. (2025) "Assessing AI-Generated Questions' Alignment with Cognitive Frameworks":</w:t>
      </w:r>
    </w:p>
    <w:p w14:paraId="43CBCC41" w14:textId="77777777" w:rsidR="00A346D5" w:rsidRPr="00A346D5" w:rsidRDefault="00A346D5" w:rsidP="00A346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AI-generated questions cluster at lower cognitive levels</w:t>
      </w:r>
    </w:p>
    <w:p w14:paraId="7C67C37C" w14:textId="77777777" w:rsidR="00A346D5" w:rsidRPr="00A346D5" w:rsidRDefault="00A346D5" w:rsidP="00A346D5">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Higher-order questions require more sophisticated prompting</w:t>
      </w:r>
    </w:p>
    <w:p w14:paraId="33C35F2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"LLMs meet Bloom's Taxonomy" (COLING 2025):</w:t>
      </w:r>
    </w:p>
    <w:p w14:paraId="69259B8D" w14:textId="77777777" w:rsidR="00A346D5" w:rsidRPr="00A346D5" w:rsidRDefault="00A346D5" w:rsidP="00A346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Empirically mapped LLM benchmark performance to Bloom's levels</w:t>
      </w:r>
    </w:p>
    <w:p w14:paraId="62CD6842" w14:textId="77777777" w:rsidR="00A346D5" w:rsidRPr="00A346D5" w:rsidRDefault="00A346D5" w:rsidP="00A346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Found performance generally stronger at Remember/Understand than Analyze/Create</w:t>
      </w:r>
    </w:p>
    <w:p w14:paraId="7D25855D" w14:textId="77777777" w:rsidR="00A346D5" w:rsidRPr="00A346D5" w:rsidRDefault="00A346D5" w:rsidP="00A346D5">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Results varied by model and task</w:t>
      </w:r>
    </w:p>
    <w:p w14:paraId="237A356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Cotton et al. (2024):</w:t>
      </w:r>
    </w:p>
    <w:p w14:paraId="225E6FA1" w14:textId="77777777" w:rsidR="00A346D5" w:rsidRPr="00A346D5" w:rsidRDefault="00A346D5" w:rsidP="00A346D5">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 success rates inversely correlated with Bloom's level in business assessments</w:t>
      </w:r>
    </w:p>
    <w:p w14:paraId="1BED3F7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Important caveat:</w:t>
      </w:r>
      <w:r w:rsidRPr="00A346D5">
        <w:rPr>
          <w:rFonts w:ascii="Times New Roman" w:eastAsia="Times New Roman" w:hAnsi="Times New Roman" w:cs="Times New Roman"/>
          <w:kern w:val="0"/>
          <w:lang w:eastAsia="en-GB"/>
          <w14:ligatures w14:val="none"/>
        </w:rPr>
        <w:t xml:space="preserve"> This relationship is </w:t>
      </w:r>
      <w:r w:rsidRPr="00A346D5">
        <w:rPr>
          <w:rFonts w:ascii="Times New Roman" w:eastAsia="Times New Roman" w:hAnsi="Times New Roman" w:cs="Times New Roman"/>
          <w:b/>
          <w:bCs/>
          <w:kern w:val="0"/>
          <w:lang w:eastAsia="en-GB"/>
          <w14:ligatures w14:val="none"/>
        </w:rPr>
        <w:t>probabilistic, not deterministic</w:t>
      </w:r>
      <w:r w:rsidRPr="00A346D5">
        <w:rPr>
          <w:rFonts w:ascii="Times New Roman" w:eastAsia="Times New Roman" w:hAnsi="Times New Roman" w:cs="Times New Roman"/>
          <w:kern w:val="0"/>
          <w:lang w:eastAsia="en-GB"/>
          <w14:ligatures w14:val="none"/>
        </w:rPr>
        <w:t>. Individual questions may deviate from general patterns. The taxonomy helps SMEs focus attention; it does not make automatic decisions.</w:t>
      </w:r>
    </w:p>
    <w:p w14:paraId="77A8991C"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5.6 Classification Implementation</w:t>
      </w:r>
    </w:p>
    <w:p w14:paraId="1A06C20F"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Questions are classified using LLM-assisted analysis. The classification is </w:t>
      </w:r>
      <w:r w:rsidRPr="00A346D5">
        <w:rPr>
          <w:rFonts w:ascii="Times New Roman" w:eastAsia="Times New Roman" w:hAnsi="Times New Roman" w:cs="Times New Roman"/>
          <w:b/>
          <w:bCs/>
          <w:kern w:val="0"/>
          <w:lang w:eastAsia="en-GB"/>
          <w14:ligatures w14:val="none"/>
        </w:rPr>
        <w:t>provided to the SME for validation</w:t>
      </w:r>
      <w:r w:rsidRPr="00A346D5">
        <w:rPr>
          <w:rFonts w:ascii="Times New Roman" w:eastAsia="Times New Roman" w:hAnsi="Times New Roman" w:cs="Times New Roman"/>
          <w:kern w:val="0"/>
          <w:lang w:eastAsia="en-GB"/>
          <w14:ligatures w14:val="none"/>
        </w:rPr>
        <w:t>, not treated as ground truth.</w:t>
      </w:r>
    </w:p>
    <w:p w14:paraId="104F68B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Acknowledged limitation:</w:t>
      </w:r>
      <w:r w:rsidRPr="00A346D5">
        <w:rPr>
          <w:rFonts w:ascii="Times New Roman" w:eastAsia="Times New Roman" w:hAnsi="Times New Roman" w:cs="Times New Roman"/>
          <w:kern w:val="0"/>
          <w:lang w:eastAsia="en-GB"/>
          <w14:ligatures w14:val="none"/>
        </w:rPr>
        <w:t xml:space="preserve"> Classification uses the same LLM technology being tested. Future work should validate LLM classification against expert human ratings. In the meantime, SMEs should treat classifications as suggestions requiring their professional validation.</w:t>
      </w:r>
    </w:p>
    <w:p w14:paraId="51719903"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6B667BFB">
          <v:rect id="_x0000_i1030" alt="" style="width:451.3pt;height:.05pt;mso-width-percent:0;mso-height-percent:0;mso-width-percent:0;mso-height-percent:0" o:hralign="center" o:hrstd="t" o:hr="t" fillcolor="#a0a0a0" stroked="f"/>
        </w:pict>
      </w:r>
    </w:p>
    <w:p w14:paraId="0E07E215"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lastRenderedPageBreak/>
        <w:t>6. Evolution Framework and Human-in-the-Loop</w:t>
      </w:r>
    </w:p>
    <w:p w14:paraId="5F78F8DF"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6.1 Purpose</w:t>
      </w:r>
    </w:p>
    <w:p w14:paraId="3EF07A8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evolution framework generates </w:t>
      </w:r>
      <w:r w:rsidRPr="00A346D5">
        <w:rPr>
          <w:rFonts w:ascii="Times New Roman" w:eastAsia="Times New Roman" w:hAnsi="Times New Roman" w:cs="Times New Roman"/>
          <w:b/>
          <w:bCs/>
          <w:kern w:val="0"/>
          <w:lang w:eastAsia="en-GB"/>
          <w14:ligatures w14:val="none"/>
        </w:rPr>
        <w:t>candidate rewrites</w:t>
      </w:r>
      <w:r w:rsidRPr="00A346D5">
        <w:rPr>
          <w:rFonts w:ascii="Times New Roman" w:eastAsia="Times New Roman" w:hAnsi="Times New Roman" w:cs="Times New Roman"/>
          <w:kern w:val="0"/>
          <w:lang w:eastAsia="en-GB"/>
          <w14:ligatures w14:val="none"/>
        </w:rPr>
        <w:t xml:space="preserve"> for questions identified by the SME as warranting modification.</w:t>
      </w:r>
    </w:p>
    <w:p w14:paraId="2A9935A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All candidates require explicit SME review and approval.</w:t>
      </w:r>
    </w:p>
    <w:p w14:paraId="52AC32BD"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6.2 Human-in-the-Loop Design</w:t>
      </w:r>
    </w:p>
    <w:p w14:paraId="33236C2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w:t>
      </w:r>
    </w:p>
    <w:p w14:paraId="70F8F8CB"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EVOLUTION WORKFLOW (Human-in-the-Loop)              │</w:t>
      </w:r>
    </w:p>
    <w:p w14:paraId="1A6D81C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w:t>
      </w:r>
    </w:p>
    <w:p w14:paraId="761876B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38E8ED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Original   │                                                      │</w:t>
      </w:r>
    </w:p>
    <w:p w14:paraId="2F0A917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Question   │                                                      │</w:t>
      </w:r>
    </w:p>
    <w:p w14:paraId="437B676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7039FCA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7B9F967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345D669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7E34C02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Generate        │                                                  │</w:t>
      </w:r>
    </w:p>
    <w:p w14:paraId="48BDC06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Rewrite         │                                                  │</w:t>
      </w:r>
    </w:p>
    <w:p w14:paraId="328B673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Candidate       │                                                  │</w:t>
      </w:r>
    </w:p>
    <w:p w14:paraId="2903987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09FD3E9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5356D82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45AF644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74A7BBC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DISPLAY TO SME                                   │ │</w:t>
      </w:r>
    </w:p>
    <w:p w14:paraId="61DBD16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w:t>
      </w:r>
    </w:p>
    <w:p w14:paraId="48FC5B7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Original Question: [shown]                                      │ │</w:t>
      </w:r>
    </w:p>
    <w:p w14:paraId="144DCD4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Proposed Rewrite:  [shown]                                      │ │</w:t>
      </w:r>
    </w:p>
    <w:p w14:paraId="07C90FF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Validation Checks: [informational only]                         │ │</w:t>
      </w:r>
    </w:p>
    <w:p w14:paraId="47760AD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Answer verification: [result]                               │ │</w:t>
      </w:r>
    </w:p>
    <w:p w14:paraId="16899B1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Content validity: [result]                                  │ │</w:t>
      </w:r>
    </w:p>
    <w:p w14:paraId="3810814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Clarity check: [result]                                     │ │</w:t>
      </w:r>
    </w:p>
    <w:p w14:paraId="6C3D31A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Semantic anchoring: [result]                                │ │</w:t>
      </w:r>
    </w:p>
    <w:p w14:paraId="02A7975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w:t>
      </w:r>
    </w:p>
    <w:p w14:paraId="72667245"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5F3AB6B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6A800EE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4DC882E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20524FE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SME DECISION (REQUIRED)                     ║   │</w:t>
      </w:r>
    </w:p>
    <w:p w14:paraId="10D01A0D"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w:t>
      </w:r>
    </w:p>
    <w:p w14:paraId="1A8422F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ACCEPT as proposed                                      ║   │</w:t>
      </w:r>
    </w:p>
    <w:p w14:paraId="5A3F1B9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MODIFY and accept (SME edits the rewrite)              ║   │</w:t>
      </w:r>
    </w:p>
    <w:p w14:paraId="4211C42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REJECT and try again (generate new candidate)          ║   │</w:t>
      </w:r>
    </w:p>
    <w:p w14:paraId="3E9FA9C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KEEP ORIGINAL (no change to this question)             ║   │</w:t>
      </w:r>
    </w:p>
    <w:p w14:paraId="0E41BA7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w:t>
      </w:r>
    </w:p>
    <w:p w14:paraId="0A9B72C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088DEB7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478F2B8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5A85476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4610720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7FF3B1A3"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    │</w:t>
      </w:r>
    </w:p>
    <w:p w14:paraId="42F2A96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Accepted   │         │  Modified   │         │  Rejected   │    │</w:t>
      </w:r>
    </w:p>
    <w:p w14:paraId="7259E9E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(logged)   │         │  by SME     │         │  (iterate)  │    │</w:t>
      </w:r>
    </w:p>
    <w:p w14:paraId="7E6F04B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  (logged)   │         └─────────────┘    │</w:t>
      </w:r>
    </w:p>
    <w:p w14:paraId="041459A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lastRenderedPageBreak/>
        <w:t>│                           └─────────────┘                             │</w:t>
      </w:r>
    </w:p>
    <w:p w14:paraId="1BC0945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w:t>
      </w:r>
    </w:p>
    <w:p w14:paraId="4608AA2C"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w:t>
      </w:r>
    </w:p>
    <w:p w14:paraId="55753386"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6.3 Validation Checks (Informational Only)</w:t>
      </w:r>
    </w:p>
    <w:p w14:paraId="0C4677D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Before presenting to the SME, candidates undergo automated validation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3586"/>
        <w:gridCol w:w="1627"/>
      </w:tblGrid>
      <w:tr w:rsidR="00A346D5" w:rsidRPr="00A346D5" w14:paraId="37BCD7B8" w14:textId="77777777">
        <w:trPr>
          <w:tblHeader/>
          <w:tblCellSpacing w:w="15" w:type="dxa"/>
        </w:trPr>
        <w:tc>
          <w:tcPr>
            <w:tcW w:w="0" w:type="auto"/>
            <w:vAlign w:val="center"/>
            <w:hideMark/>
          </w:tcPr>
          <w:p w14:paraId="06705CFC"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Check</w:t>
            </w:r>
          </w:p>
        </w:tc>
        <w:tc>
          <w:tcPr>
            <w:tcW w:w="0" w:type="auto"/>
            <w:vAlign w:val="center"/>
            <w:hideMark/>
          </w:tcPr>
          <w:p w14:paraId="1FABD5EA"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Purpose</w:t>
            </w:r>
          </w:p>
        </w:tc>
        <w:tc>
          <w:tcPr>
            <w:tcW w:w="0" w:type="auto"/>
            <w:vAlign w:val="center"/>
            <w:hideMark/>
          </w:tcPr>
          <w:p w14:paraId="1E3A257C"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Threshold</w:t>
            </w:r>
          </w:p>
        </w:tc>
      </w:tr>
      <w:tr w:rsidR="00A346D5" w:rsidRPr="00A346D5" w14:paraId="02FFB8CE" w14:textId="77777777">
        <w:trPr>
          <w:tblCellSpacing w:w="15" w:type="dxa"/>
        </w:trPr>
        <w:tc>
          <w:tcPr>
            <w:tcW w:w="0" w:type="auto"/>
            <w:vAlign w:val="center"/>
            <w:hideMark/>
          </w:tcPr>
          <w:p w14:paraId="62AC873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Answer Verification</w:t>
            </w:r>
          </w:p>
        </w:tc>
        <w:tc>
          <w:tcPr>
            <w:tcW w:w="0" w:type="auto"/>
            <w:vAlign w:val="center"/>
            <w:hideMark/>
          </w:tcPr>
          <w:p w14:paraId="0FCCD70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Can correct answer still be justified?</w:t>
            </w:r>
          </w:p>
        </w:tc>
        <w:tc>
          <w:tcPr>
            <w:tcW w:w="0" w:type="auto"/>
            <w:vAlign w:val="center"/>
            <w:hideMark/>
          </w:tcPr>
          <w:p w14:paraId="4061CCEF"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Pass/Fail</w:t>
            </w:r>
          </w:p>
        </w:tc>
      </w:tr>
      <w:tr w:rsidR="00A346D5" w:rsidRPr="00A346D5" w14:paraId="4F8ABA85" w14:textId="77777777">
        <w:trPr>
          <w:tblCellSpacing w:w="15" w:type="dxa"/>
        </w:trPr>
        <w:tc>
          <w:tcPr>
            <w:tcW w:w="0" w:type="auto"/>
            <w:vAlign w:val="center"/>
            <w:hideMark/>
          </w:tcPr>
          <w:p w14:paraId="2761715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Content Validity</w:t>
            </w:r>
          </w:p>
        </w:tc>
        <w:tc>
          <w:tcPr>
            <w:tcW w:w="0" w:type="auto"/>
            <w:vAlign w:val="center"/>
            <w:hideMark/>
          </w:tcPr>
          <w:p w14:paraId="6046849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Does it test same learning objective?</w:t>
            </w:r>
          </w:p>
        </w:tc>
        <w:tc>
          <w:tcPr>
            <w:tcW w:w="0" w:type="auto"/>
            <w:vAlign w:val="center"/>
            <w:hideMark/>
          </w:tcPr>
          <w:p w14:paraId="0C590E6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≥4/5</w:t>
            </w:r>
          </w:p>
        </w:tc>
      </w:tr>
      <w:tr w:rsidR="00A346D5" w:rsidRPr="00A346D5" w14:paraId="7F205104" w14:textId="77777777">
        <w:trPr>
          <w:tblCellSpacing w:w="15" w:type="dxa"/>
        </w:trPr>
        <w:tc>
          <w:tcPr>
            <w:tcW w:w="0" w:type="auto"/>
            <w:vAlign w:val="center"/>
            <w:hideMark/>
          </w:tcPr>
          <w:p w14:paraId="18225B2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Clarity</w:t>
            </w:r>
          </w:p>
        </w:tc>
        <w:tc>
          <w:tcPr>
            <w:tcW w:w="0" w:type="auto"/>
            <w:vAlign w:val="center"/>
            <w:hideMark/>
          </w:tcPr>
          <w:p w14:paraId="790EE08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Is wording unambiguous?</w:t>
            </w:r>
          </w:p>
        </w:tc>
        <w:tc>
          <w:tcPr>
            <w:tcW w:w="0" w:type="auto"/>
            <w:vAlign w:val="center"/>
            <w:hideMark/>
          </w:tcPr>
          <w:p w14:paraId="4AC83ED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≥3/5</w:t>
            </w:r>
          </w:p>
        </w:tc>
      </w:tr>
      <w:tr w:rsidR="00A346D5" w:rsidRPr="00A346D5" w14:paraId="3A5FB2B0" w14:textId="77777777">
        <w:trPr>
          <w:tblCellSpacing w:w="15" w:type="dxa"/>
        </w:trPr>
        <w:tc>
          <w:tcPr>
            <w:tcW w:w="0" w:type="auto"/>
            <w:vAlign w:val="center"/>
            <w:hideMark/>
          </w:tcPr>
          <w:p w14:paraId="15D0F12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Semantic Anchoring</w:t>
            </w:r>
          </w:p>
        </w:tc>
        <w:tc>
          <w:tcPr>
            <w:tcW w:w="0" w:type="auto"/>
            <w:vAlign w:val="center"/>
            <w:hideMark/>
          </w:tcPr>
          <w:p w14:paraId="0BC031D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Has meaning drifted too far?</w:t>
            </w:r>
          </w:p>
        </w:tc>
        <w:tc>
          <w:tcPr>
            <w:tcW w:w="0" w:type="auto"/>
            <w:vAlign w:val="center"/>
            <w:hideMark/>
          </w:tcPr>
          <w:p w14:paraId="6744182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≥60% similarity</w:t>
            </w:r>
          </w:p>
        </w:tc>
      </w:tr>
    </w:tbl>
    <w:p w14:paraId="0456E2F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Critical note:</w:t>
      </w:r>
      <w:r w:rsidRPr="00A346D5">
        <w:rPr>
          <w:rFonts w:ascii="Times New Roman" w:eastAsia="Times New Roman" w:hAnsi="Times New Roman" w:cs="Times New Roman"/>
          <w:kern w:val="0"/>
          <w:lang w:eastAsia="en-GB"/>
          <w14:ligatures w14:val="none"/>
        </w:rPr>
        <w:t xml:space="preserve"> These checks are </w:t>
      </w:r>
      <w:r w:rsidRPr="00A346D5">
        <w:rPr>
          <w:rFonts w:ascii="Times New Roman" w:eastAsia="Times New Roman" w:hAnsi="Times New Roman" w:cs="Times New Roman"/>
          <w:b/>
          <w:bCs/>
          <w:kern w:val="0"/>
          <w:lang w:eastAsia="en-GB"/>
          <w14:ligatures w14:val="none"/>
        </w:rPr>
        <w:t>informational aids</w:t>
      </w:r>
      <w:r w:rsidRPr="00A346D5">
        <w:rPr>
          <w:rFonts w:ascii="Times New Roman" w:eastAsia="Times New Roman" w:hAnsi="Times New Roman" w:cs="Times New Roman"/>
          <w:kern w:val="0"/>
          <w:lang w:eastAsia="en-GB"/>
          <w14:ligatures w14:val="none"/>
        </w:rPr>
        <w:t>, not gatekeepers. The SME may:</w:t>
      </w:r>
    </w:p>
    <w:p w14:paraId="144D7C64" w14:textId="77777777" w:rsidR="00A346D5" w:rsidRPr="00A346D5" w:rsidRDefault="00A346D5" w:rsidP="00A346D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Accept a rewrite that fails a check (if professional judgment warrants)</w:t>
      </w:r>
    </w:p>
    <w:p w14:paraId="7BA9C252" w14:textId="77777777" w:rsidR="00A346D5" w:rsidRPr="00A346D5" w:rsidRDefault="00A346D5" w:rsidP="00A346D5">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Reject a rewrite that passes all checks (for reasons the system cannot assess)</w:t>
      </w:r>
    </w:p>
    <w:p w14:paraId="3A90B442"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6.4 Why LLM-as-Validation-Aid is Appropriate</w:t>
      </w:r>
    </w:p>
    <w:p w14:paraId="5C60142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 use of LLM-based validation checks is appropriate in this context because:</w:t>
      </w:r>
    </w:p>
    <w:p w14:paraId="6CF2F822" w14:textId="77777777" w:rsidR="00A346D5" w:rsidRPr="00A346D5" w:rsidRDefault="00A346D5" w:rsidP="00A346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LLM is an assistant, not a decision-maker</w:t>
      </w:r>
      <w:r w:rsidRPr="00A346D5">
        <w:rPr>
          <w:rFonts w:ascii="Times New Roman" w:eastAsia="Times New Roman" w:hAnsi="Times New Roman" w:cs="Times New Roman"/>
          <w:kern w:val="0"/>
          <w:lang w:eastAsia="en-GB"/>
          <w14:ligatures w14:val="none"/>
        </w:rPr>
        <w:t>: Validation results inform the SME; they do not determine acceptance</w:t>
      </w:r>
    </w:p>
    <w:p w14:paraId="40261EDF" w14:textId="77777777" w:rsidR="00A346D5" w:rsidRPr="00A346D5" w:rsidRDefault="00A346D5" w:rsidP="00A346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SME oversight is mandatory</w:t>
      </w:r>
      <w:r w:rsidRPr="00A346D5">
        <w:rPr>
          <w:rFonts w:ascii="Times New Roman" w:eastAsia="Times New Roman" w:hAnsi="Times New Roman" w:cs="Times New Roman"/>
          <w:kern w:val="0"/>
          <w:lang w:eastAsia="en-GB"/>
          <w14:ligatures w14:val="none"/>
        </w:rPr>
        <w:t>: Every iteration requires human approval</w:t>
      </w:r>
    </w:p>
    <w:p w14:paraId="117B27DB" w14:textId="77777777" w:rsidR="00A346D5" w:rsidRPr="00A346D5" w:rsidRDefault="00A346D5" w:rsidP="00A346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Transparency</w:t>
      </w:r>
      <w:r w:rsidRPr="00A346D5">
        <w:rPr>
          <w:rFonts w:ascii="Times New Roman" w:eastAsia="Times New Roman" w:hAnsi="Times New Roman" w:cs="Times New Roman"/>
          <w:kern w:val="0"/>
          <w:lang w:eastAsia="en-GB"/>
          <w14:ligatures w14:val="none"/>
        </w:rPr>
        <w:t>: All validation results are shown to the SME with explanations</w:t>
      </w:r>
    </w:p>
    <w:p w14:paraId="3CB4C40A" w14:textId="77777777" w:rsidR="00A346D5" w:rsidRPr="00A346D5" w:rsidRDefault="00A346D5" w:rsidP="00A346D5">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Different function</w:t>
      </w:r>
      <w:r w:rsidRPr="00A346D5">
        <w:rPr>
          <w:rFonts w:ascii="Times New Roman" w:eastAsia="Times New Roman" w:hAnsi="Times New Roman" w:cs="Times New Roman"/>
          <w:kern w:val="0"/>
          <w:lang w:eastAsia="en-GB"/>
          <w14:ligatures w14:val="none"/>
        </w:rPr>
        <w:t>: Testing LLM tries to answer (adversarial); validation LLM analyzes quality (supportive)</w:t>
      </w:r>
    </w:p>
    <w:p w14:paraId="7DD19868"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6.5 Non-Goals</w:t>
      </w:r>
    </w:p>
    <w:p w14:paraId="6CD0D9BF"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evolution framework does </w:t>
      </w:r>
      <w:r w:rsidRPr="00A346D5">
        <w:rPr>
          <w:rFonts w:ascii="Times New Roman" w:eastAsia="Times New Roman" w:hAnsi="Times New Roman" w:cs="Times New Roman"/>
          <w:b/>
          <w:bCs/>
          <w:kern w:val="0"/>
          <w:lang w:eastAsia="en-GB"/>
          <w14:ligatures w14:val="none"/>
        </w:rPr>
        <w:t>NOT</w:t>
      </w:r>
      <w:r w:rsidRPr="00A346D5">
        <w:rPr>
          <w:rFonts w:ascii="Times New Roman" w:eastAsia="Times New Roman" w:hAnsi="Times New Roman" w:cs="Times New Roman"/>
          <w:kern w:val="0"/>
          <w:lang w:eastAsia="en-GB"/>
          <w14:ligatures w14:val="none"/>
        </w:rPr>
        <w:t>:</w:t>
      </w:r>
    </w:p>
    <w:p w14:paraId="233E59EB" w14:textId="77777777" w:rsidR="00A346D5" w:rsidRPr="00A346D5" w:rsidRDefault="00A346D5" w:rsidP="00A346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Automatically approve rewrites without SME review</w:t>
      </w:r>
    </w:p>
    <w:p w14:paraId="2A0C44A5" w14:textId="77777777" w:rsidR="00A346D5" w:rsidRPr="00A346D5" w:rsidRDefault="00A346D5" w:rsidP="00A346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Guarantee "AI-proof" questions exist for all learning objectives</w:t>
      </w:r>
    </w:p>
    <w:p w14:paraId="33B2313A" w14:textId="77777777" w:rsidR="00A346D5" w:rsidRPr="00A346D5" w:rsidRDefault="00A346D5" w:rsidP="00A346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Replace assessment design expertise</w:t>
      </w:r>
    </w:p>
    <w:p w14:paraId="56175C41" w14:textId="77777777" w:rsidR="00A346D5" w:rsidRPr="00A346D5" w:rsidRDefault="00A346D5" w:rsidP="00A346D5">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Test questions against multiple different LLMs</w:t>
      </w:r>
    </w:p>
    <w:p w14:paraId="593B0FD0"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40DEFDF0">
          <v:rect id="_x0000_i1029" alt="" style="width:451.3pt;height:.05pt;mso-width-percent:0;mso-height-percent:0;mso-width-percent:0;mso-height-percent:0" o:hralign="center" o:hrstd="t" o:hr="t" fillcolor="#a0a0a0" stroked="f"/>
        </w:pict>
      </w:r>
    </w:p>
    <w:p w14:paraId="49DA9579"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7. Proposed Empirical Study Methodology</w:t>
      </w:r>
    </w:p>
    <w:p w14:paraId="61A526E9"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7.1 Research Question</w:t>
      </w:r>
    </w:p>
    <w:p w14:paraId="17D29E5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Primary RQ:</w:t>
      </w:r>
      <w:r w:rsidRPr="00A346D5">
        <w:rPr>
          <w:rFonts w:ascii="Times New Roman" w:eastAsia="Times New Roman" w:hAnsi="Times New Roman" w:cs="Times New Roman"/>
          <w:kern w:val="0"/>
          <w:lang w:eastAsia="en-GB"/>
          <w14:ligatures w14:val="none"/>
        </w:rPr>
        <w:t xml:space="preserve"> How do educators use and perceive the QVAF tool in evaluating and potentially redesigning their online quiz assessments?</w:t>
      </w:r>
    </w:p>
    <w:p w14:paraId="06109C4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Secondary RQs:</w:t>
      </w:r>
    </w:p>
    <w:p w14:paraId="464876F5" w14:textId="77777777" w:rsidR="00A346D5" w:rsidRPr="00A346D5" w:rsidRDefault="00A346D5" w:rsidP="00A346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What patterns emerge in AI performance across different question types and disciplines?</w:t>
      </w:r>
    </w:p>
    <w:p w14:paraId="6508780F" w14:textId="77777777" w:rsidR="00A346D5" w:rsidRPr="00A346D5" w:rsidRDefault="00A346D5" w:rsidP="00A346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How do educators interpret and act upon the metrics provided?</w:t>
      </w:r>
    </w:p>
    <w:p w14:paraId="10F2B63D" w14:textId="77777777" w:rsidR="00A346D5" w:rsidRPr="00A346D5" w:rsidRDefault="00A346D5" w:rsidP="00A346D5">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What barriers and enablers affect educators' assessment redesign decisions?</w:t>
      </w:r>
    </w:p>
    <w:p w14:paraId="4A45ED05"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7.2 Design: Mixed-Methods Explanatory Sequential</w:t>
      </w:r>
    </w:p>
    <w:p w14:paraId="77A2AEC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Phase 1                    Phase 2                    Phase 3</w:t>
      </w:r>
    </w:p>
    <w:p w14:paraId="37172F6E"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QUANTITATIVE               INTERVENTION               QUALITATIVE</w:t>
      </w:r>
    </w:p>
    <w:p w14:paraId="0F835878"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(Tool Usage Data)          (Optional Evolution)       (Interviews)</w:t>
      </w:r>
    </w:p>
    <w:p w14:paraId="3CE5AE57"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                          │                         │</w:t>
      </w:r>
    </w:p>
    <w:p w14:paraId="525E02AA"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                          │                         │</w:t>
      </w:r>
    </w:p>
    <w:p w14:paraId="7B99236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                          ▼                         ▼</w:t>
      </w:r>
    </w:p>
    <w:p w14:paraId="3CEFF29F"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5C3B8D42"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Participants │          │ SMEs who     │          │ Semi-        │</w:t>
      </w:r>
    </w:p>
    <w:p w14:paraId="73A71276"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submit quiz  │    ───►  │ wish to use  │    ───►  │ structured   │</w:t>
      </w:r>
    </w:p>
    <w:p w14:paraId="6B7C31E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for analysis │          │ evolution    │          │ interviews   │</w:t>
      </w:r>
    </w:p>
    <w:p w14:paraId="169245B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          └──────────────┘</w:t>
      </w:r>
    </w:p>
    <w:p w14:paraId="0488D074"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                          │                         │</w:t>
      </w:r>
    </w:p>
    <w:p w14:paraId="0FB19F40"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                          ▼                         ▼</w:t>
      </w:r>
    </w:p>
    <w:p w14:paraId="2C371B11"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Metrics                  Logged                    Thematic</w:t>
      </w:r>
    </w:p>
    <w:p w14:paraId="59161339" w14:textId="77777777" w:rsidR="00A346D5" w:rsidRPr="00A346D5" w:rsidRDefault="00A346D5" w:rsidP="00A346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A346D5">
        <w:rPr>
          <w:rFonts w:ascii="Courier New" w:eastAsia="Times New Roman" w:hAnsi="Courier New" w:cs="Courier New"/>
          <w:kern w:val="0"/>
          <w:sz w:val="20"/>
          <w:szCs w:val="20"/>
          <w:lang w:eastAsia="en-GB"/>
          <w14:ligatures w14:val="none"/>
        </w:rPr>
        <w:t xml:space="preserve">   collected                decisions                 analysis</w:t>
      </w:r>
    </w:p>
    <w:p w14:paraId="3EEC4674"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7.3 Participants</w:t>
      </w:r>
    </w:p>
    <w:p w14:paraId="09579454"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Target:</w:t>
      </w:r>
      <w:r w:rsidRPr="00A346D5">
        <w:rPr>
          <w:rFonts w:ascii="Times New Roman" w:eastAsia="Times New Roman" w:hAnsi="Times New Roman" w:cs="Times New Roman"/>
          <w:kern w:val="0"/>
          <w:lang w:eastAsia="en-GB"/>
          <w14:ligatures w14:val="none"/>
        </w:rPr>
        <w:t xml:space="preserve"> 15-20 subject coordinators from diverse disciplines</w:t>
      </w:r>
    </w:p>
    <w:p w14:paraId="7FE2193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Inclusion criteria:</w:t>
      </w:r>
    </w:p>
    <w:p w14:paraId="1FEEC78C" w14:textId="77777777" w:rsidR="00A346D5" w:rsidRPr="00A346D5" w:rsidRDefault="00A346D5" w:rsidP="00A346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Currently using MCQ-based online quizzes</w:t>
      </w:r>
    </w:p>
    <w:p w14:paraId="266A1AE8" w14:textId="77777777" w:rsidR="00A346D5" w:rsidRPr="00A346D5" w:rsidRDefault="00A346D5" w:rsidP="00A346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Willing to share quiz content for analysis</w:t>
      </w:r>
    </w:p>
    <w:p w14:paraId="4F96EFFA" w14:textId="77777777" w:rsidR="00A346D5" w:rsidRPr="00A346D5" w:rsidRDefault="00A346D5" w:rsidP="00A346D5">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Available for follow-up interview (30-45 minutes)</w:t>
      </w:r>
    </w:p>
    <w:p w14:paraId="6C811E6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Recruitment:</w:t>
      </w:r>
      <w:r w:rsidRPr="00A346D5">
        <w:rPr>
          <w:rFonts w:ascii="Times New Roman" w:eastAsia="Times New Roman" w:hAnsi="Times New Roman" w:cs="Times New Roman"/>
          <w:kern w:val="0"/>
          <w:lang w:eastAsia="en-GB"/>
          <w14:ligatures w14:val="none"/>
        </w:rPr>
        <w:t xml:space="preserve"> Purposive sampling across disciplines (sciences, humanities, professional programs) and experience levels</w:t>
      </w:r>
    </w:p>
    <w:p w14:paraId="3078A51F"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7.4 Phase 1: Quantitative Data Collection</w:t>
      </w:r>
    </w:p>
    <w:p w14:paraId="1F635D3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Procedure:</w:t>
      </w:r>
    </w:p>
    <w:p w14:paraId="41FC07B5" w14:textId="77777777" w:rsidR="00A346D5" w:rsidRPr="00A346D5" w:rsidRDefault="00A346D5" w:rsidP="00A346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Participant grants tool access to existing quiz (or uploads quiz file)</w:t>
      </w:r>
    </w:p>
    <w:p w14:paraId="7CC086D6" w14:textId="77777777" w:rsidR="00A346D5" w:rsidRPr="00A346D5" w:rsidRDefault="00A346D5" w:rsidP="00A346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Tool runs vulnerability assessment (baseline + RAG conditions)</w:t>
      </w:r>
    </w:p>
    <w:p w14:paraId="0101C904" w14:textId="77777777" w:rsidR="00A346D5" w:rsidRPr="00A346D5" w:rsidRDefault="00A346D5" w:rsidP="00A346D5">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Metrics automatically logged</w:t>
      </w:r>
    </w:p>
    <w:p w14:paraId="3C8948F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Data collected per quiz: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167"/>
        <w:gridCol w:w="2894"/>
      </w:tblGrid>
      <w:tr w:rsidR="00A346D5" w:rsidRPr="00A346D5" w14:paraId="1DD748FF" w14:textId="77777777">
        <w:trPr>
          <w:tblHeader/>
          <w:tblCellSpacing w:w="15" w:type="dxa"/>
        </w:trPr>
        <w:tc>
          <w:tcPr>
            <w:tcW w:w="0" w:type="auto"/>
            <w:vAlign w:val="center"/>
            <w:hideMark/>
          </w:tcPr>
          <w:p w14:paraId="79BFF8A6"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Variable</w:t>
            </w:r>
          </w:p>
        </w:tc>
        <w:tc>
          <w:tcPr>
            <w:tcW w:w="0" w:type="auto"/>
            <w:vAlign w:val="center"/>
            <w:hideMark/>
          </w:tcPr>
          <w:p w14:paraId="54B2FF5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Type</w:t>
            </w:r>
          </w:p>
        </w:tc>
        <w:tc>
          <w:tcPr>
            <w:tcW w:w="0" w:type="auto"/>
            <w:vAlign w:val="center"/>
            <w:hideMark/>
          </w:tcPr>
          <w:p w14:paraId="71F9F921"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Description</w:t>
            </w:r>
          </w:p>
        </w:tc>
      </w:tr>
      <w:tr w:rsidR="00A346D5" w:rsidRPr="00A346D5" w14:paraId="4F213AFF" w14:textId="77777777">
        <w:trPr>
          <w:tblCellSpacing w:w="15" w:type="dxa"/>
        </w:trPr>
        <w:tc>
          <w:tcPr>
            <w:tcW w:w="0" w:type="auto"/>
            <w:vAlign w:val="center"/>
            <w:hideMark/>
          </w:tcPr>
          <w:p w14:paraId="6718289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N_questions</w:t>
            </w:r>
          </w:p>
        </w:tc>
        <w:tc>
          <w:tcPr>
            <w:tcW w:w="0" w:type="auto"/>
            <w:vAlign w:val="center"/>
            <w:hideMark/>
          </w:tcPr>
          <w:p w14:paraId="24DA0D6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Integer</w:t>
            </w:r>
          </w:p>
        </w:tc>
        <w:tc>
          <w:tcPr>
            <w:tcW w:w="0" w:type="auto"/>
            <w:vAlign w:val="center"/>
            <w:hideMark/>
          </w:tcPr>
          <w:p w14:paraId="5C4145D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Number of questions</w:t>
            </w:r>
          </w:p>
        </w:tc>
      </w:tr>
      <w:tr w:rsidR="00A346D5" w:rsidRPr="00A346D5" w14:paraId="665F41B7" w14:textId="77777777">
        <w:trPr>
          <w:tblCellSpacing w:w="15" w:type="dxa"/>
        </w:trPr>
        <w:tc>
          <w:tcPr>
            <w:tcW w:w="0" w:type="auto"/>
            <w:vAlign w:val="center"/>
            <w:hideMark/>
          </w:tcPr>
          <w:p w14:paraId="48E1261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AI_accuracy_baseline</w:t>
            </w:r>
          </w:p>
        </w:tc>
        <w:tc>
          <w:tcPr>
            <w:tcW w:w="0" w:type="auto"/>
            <w:vAlign w:val="center"/>
            <w:hideMark/>
          </w:tcPr>
          <w:p w14:paraId="007E6DC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0D468B6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correct without RAG</w:t>
            </w:r>
          </w:p>
        </w:tc>
      </w:tr>
      <w:tr w:rsidR="00A346D5" w:rsidRPr="00A346D5" w14:paraId="19615FCC" w14:textId="77777777">
        <w:trPr>
          <w:tblCellSpacing w:w="15" w:type="dxa"/>
        </w:trPr>
        <w:tc>
          <w:tcPr>
            <w:tcW w:w="0" w:type="auto"/>
            <w:vAlign w:val="center"/>
            <w:hideMark/>
          </w:tcPr>
          <w:p w14:paraId="6F68F78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lastRenderedPageBreak/>
              <w:t>AI_accuracy_RAG</w:t>
            </w:r>
          </w:p>
        </w:tc>
        <w:tc>
          <w:tcPr>
            <w:tcW w:w="0" w:type="auto"/>
            <w:vAlign w:val="center"/>
            <w:hideMark/>
          </w:tcPr>
          <w:p w14:paraId="28EC3FA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0A527BB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correct with RAG</w:t>
            </w:r>
          </w:p>
        </w:tc>
      </w:tr>
      <w:tr w:rsidR="00A346D5" w:rsidRPr="00A346D5" w14:paraId="293C0BFD" w14:textId="77777777">
        <w:trPr>
          <w:tblCellSpacing w:w="15" w:type="dxa"/>
        </w:trPr>
        <w:tc>
          <w:tcPr>
            <w:tcW w:w="0" w:type="auto"/>
            <w:vAlign w:val="center"/>
            <w:hideMark/>
          </w:tcPr>
          <w:p w14:paraId="47A4C4B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RAG_effect</w:t>
            </w:r>
          </w:p>
        </w:tc>
        <w:tc>
          <w:tcPr>
            <w:tcW w:w="0" w:type="auto"/>
            <w:vAlign w:val="center"/>
            <w:hideMark/>
          </w:tcPr>
          <w:p w14:paraId="171A7AE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6DE9465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Difference</w:t>
            </w:r>
          </w:p>
        </w:tc>
      </w:tr>
      <w:tr w:rsidR="00A346D5" w:rsidRPr="00A346D5" w14:paraId="262BCBC9" w14:textId="77777777">
        <w:trPr>
          <w:tblCellSpacing w:w="15" w:type="dxa"/>
        </w:trPr>
        <w:tc>
          <w:tcPr>
            <w:tcW w:w="0" w:type="auto"/>
            <w:vAlign w:val="center"/>
            <w:hideMark/>
          </w:tcPr>
          <w:p w14:paraId="7FA4ABF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Consistency_mean</w:t>
            </w:r>
          </w:p>
        </w:tc>
        <w:tc>
          <w:tcPr>
            <w:tcW w:w="0" w:type="auto"/>
            <w:vAlign w:val="center"/>
            <w:hideMark/>
          </w:tcPr>
          <w:p w14:paraId="6B6638B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Continuous</w:t>
            </w:r>
          </w:p>
        </w:tc>
        <w:tc>
          <w:tcPr>
            <w:tcW w:w="0" w:type="auto"/>
            <w:vAlign w:val="center"/>
            <w:hideMark/>
          </w:tcPr>
          <w:p w14:paraId="4B9B76D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Average consistency (if n&gt;1)</w:t>
            </w:r>
          </w:p>
        </w:tc>
      </w:tr>
      <w:tr w:rsidR="00A346D5" w:rsidRPr="00A346D5" w14:paraId="2E93C5C6" w14:textId="77777777">
        <w:trPr>
          <w:tblCellSpacing w:w="15" w:type="dxa"/>
        </w:trPr>
        <w:tc>
          <w:tcPr>
            <w:tcW w:w="0" w:type="auto"/>
            <w:vAlign w:val="center"/>
            <w:hideMark/>
          </w:tcPr>
          <w:p w14:paraId="7935AD2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Cognitive_distribution</w:t>
            </w:r>
          </w:p>
        </w:tc>
        <w:tc>
          <w:tcPr>
            <w:tcW w:w="0" w:type="auto"/>
            <w:vAlign w:val="center"/>
            <w:hideMark/>
          </w:tcPr>
          <w:p w14:paraId="1B40371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Categorical</w:t>
            </w:r>
          </w:p>
        </w:tc>
        <w:tc>
          <w:tcPr>
            <w:tcW w:w="0" w:type="auto"/>
            <w:vAlign w:val="center"/>
            <w:hideMark/>
          </w:tcPr>
          <w:p w14:paraId="098E2E5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Count per taxonomy level</w:t>
            </w:r>
          </w:p>
        </w:tc>
      </w:tr>
      <w:tr w:rsidR="00A346D5" w:rsidRPr="00A346D5" w14:paraId="63B9D16E" w14:textId="77777777">
        <w:trPr>
          <w:tblCellSpacing w:w="15" w:type="dxa"/>
        </w:trPr>
        <w:tc>
          <w:tcPr>
            <w:tcW w:w="0" w:type="auto"/>
            <w:vAlign w:val="center"/>
            <w:hideMark/>
          </w:tcPr>
          <w:p w14:paraId="7617096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Pattern_distribution</w:t>
            </w:r>
          </w:p>
        </w:tc>
        <w:tc>
          <w:tcPr>
            <w:tcW w:w="0" w:type="auto"/>
            <w:vAlign w:val="center"/>
            <w:hideMark/>
          </w:tcPr>
          <w:p w14:paraId="6CD1AC4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Categorical</w:t>
            </w:r>
          </w:p>
        </w:tc>
        <w:tc>
          <w:tcPr>
            <w:tcW w:w="0" w:type="auto"/>
            <w:vAlign w:val="center"/>
            <w:hideMark/>
          </w:tcPr>
          <w:p w14:paraId="42CA3E0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Count per correctness pattern</w:t>
            </w:r>
          </w:p>
        </w:tc>
      </w:tr>
    </w:tbl>
    <w:p w14:paraId="6AA448B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Analysis:</w:t>
      </w:r>
    </w:p>
    <w:p w14:paraId="3B8699EE" w14:textId="77777777" w:rsidR="00A346D5" w:rsidRPr="00A346D5" w:rsidRDefault="00A346D5" w:rsidP="00A346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Descriptive statistics (means, SDs, ranges)</w:t>
      </w:r>
    </w:p>
    <w:p w14:paraId="35CC0632" w14:textId="77777777" w:rsidR="00A346D5" w:rsidRPr="00A346D5" w:rsidRDefault="00A346D5" w:rsidP="00A346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Cross-tabulation: cognitive level × correctness pattern</w:t>
      </w:r>
    </w:p>
    <w:p w14:paraId="6F16719F" w14:textId="77777777" w:rsidR="00A346D5" w:rsidRPr="00A346D5" w:rsidRDefault="00A346D5" w:rsidP="00A346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Chi-square tests for association</w:t>
      </w:r>
    </w:p>
    <w:p w14:paraId="4B11C936" w14:textId="77777777" w:rsidR="00A346D5" w:rsidRPr="00A346D5" w:rsidRDefault="00A346D5" w:rsidP="00A346D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Effect sizes (Cramér's V)</w:t>
      </w:r>
    </w:p>
    <w:p w14:paraId="0460FE67"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7.5 Phase 2: Intervention (Optional)</w:t>
      </w:r>
    </w:p>
    <w:p w14:paraId="180C6A7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Participants who wish to use the evolution feature:</w:t>
      </w:r>
    </w:p>
    <w:p w14:paraId="2F5D482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Procedure:</w:t>
      </w:r>
    </w:p>
    <w:p w14:paraId="28A5A961" w14:textId="77777777" w:rsidR="00A346D5" w:rsidRPr="00A346D5" w:rsidRDefault="00A346D5" w:rsidP="00A346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SME selects questions for evolution</w:t>
      </w:r>
    </w:p>
    <w:p w14:paraId="765FC454" w14:textId="77777777" w:rsidR="00A346D5" w:rsidRPr="00A346D5" w:rsidRDefault="00A346D5" w:rsidP="00A346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Tool generates candidate rewrites</w:t>
      </w:r>
    </w:p>
    <w:p w14:paraId="52FBBF67" w14:textId="77777777" w:rsidR="00A346D5" w:rsidRPr="00A346D5" w:rsidRDefault="00A346D5" w:rsidP="00A346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SME reviews, modifies, approves, or rejects each</w:t>
      </w:r>
    </w:p>
    <w:p w14:paraId="1EEABA0C" w14:textId="77777777" w:rsidR="00A346D5" w:rsidRPr="00A346D5" w:rsidRDefault="00A346D5" w:rsidP="00A346D5">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Accepted rewrites optionally re-tested</w:t>
      </w:r>
    </w:p>
    <w:p w14:paraId="2DF019D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Data collected: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167"/>
        <w:gridCol w:w="3175"/>
      </w:tblGrid>
      <w:tr w:rsidR="00A346D5" w:rsidRPr="00A346D5" w14:paraId="3379FCE4" w14:textId="77777777">
        <w:trPr>
          <w:tblHeader/>
          <w:tblCellSpacing w:w="15" w:type="dxa"/>
        </w:trPr>
        <w:tc>
          <w:tcPr>
            <w:tcW w:w="0" w:type="auto"/>
            <w:vAlign w:val="center"/>
            <w:hideMark/>
          </w:tcPr>
          <w:p w14:paraId="6F1CA29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Variable</w:t>
            </w:r>
          </w:p>
        </w:tc>
        <w:tc>
          <w:tcPr>
            <w:tcW w:w="0" w:type="auto"/>
            <w:vAlign w:val="center"/>
            <w:hideMark/>
          </w:tcPr>
          <w:p w14:paraId="3895CE33"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Type</w:t>
            </w:r>
          </w:p>
        </w:tc>
        <w:tc>
          <w:tcPr>
            <w:tcW w:w="0" w:type="auto"/>
            <w:vAlign w:val="center"/>
            <w:hideMark/>
          </w:tcPr>
          <w:p w14:paraId="66144A7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Description</w:t>
            </w:r>
          </w:p>
        </w:tc>
      </w:tr>
      <w:tr w:rsidR="00A346D5" w:rsidRPr="00A346D5" w14:paraId="2D4C9874" w14:textId="77777777">
        <w:trPr>
          <w:tblCellSpacing w:w="15" w:type="dxa"/>
        </w:trPr>
        <w:tc>
          <w:tcPr>
            <w:tcW w:w="0" w:type="auto"/>
            <w:vAlign w:val="center"/>
            <w:hideMark/>
          </w:tcPr>
          <w:p w14:paraId="69E7971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N_selected</w:t>
            </w:r>
          </w:p>
        </w:tc>
        <w:tc>
          <w:tcPr>
            <w:tcW w:w="0" w:type="auto"/>
            <w:vAlign w:val="center"/>
            <w:hideMark/>
          </w:tcPr>
          <w:p w14:paraId="749CF6A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Integer</w:t>
            </w:r>
          </w:p>
        </w:tc>
        <w:tc>
          <w:tcPr>
            <w:tcW w:w="0" w:type="auto"/>
            <w:vAlign w:val="center"/>
            <w:hideMark/>
          </w:tcPr>
          <w:p w14:paraId="44AFF4B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Questions selected for evolution</w:t>
            </w:r>
          </w:p>
        </w:tc>
      </w:tr>
      <w:tr w:rsidR="00A346D5" w:rsidRPr="00A346D5" w14:paraId="75FB9F22" w14:textId="77777777">
        <w:trPr>
          <w:tblCellSpacing w:w="15" w:type="dxa"/>
        </w:trPr>
        <w:tc>
          <w:tcPr>
            <w:tcW w:w="0" w:type="auto"/>
            <w:vAlign w:val="center"/>
            <w:hideMark/>
          </w:tcPr>
          <w:p w14:paraId="6E8170E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N_iterations</w:t>
            </w:r>
          </w:p>
        </w:tc>
        <w:tc>
          <w:tcPr>
            <w:tcW w:w="0" w:type="auto"/>
            <w:vAlign w:val="center"/>
            <w:hideMark/>
          </w:tcPr>
          <w:p w14:paraId="76D55B2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Integer</w:t>
            </w:r>
          </w:p>
        </w:tc>
        <w:tc>
          <w:tcPr>
            <w:tcW w:w="0" w:type="auto"/>
            <w:vAlign w:val="center"/>
            <w:hideMark/>
          </w:tcPr>
          <w:p w14:paraId="7216F68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Total iterations attempted</w:t>
            </w:r>
          </w:p>
        </w:tc>
      </w:tr>
      <w:tr w:rsidR="00A346D5" w:rsidRPr="00A346D5" w14:paraId="48F04884" w14:textId="77777777">
        <w:trPr>
          <w:tblCellSpacing w:w="15" w:type="dxa"/>
        </w:trPr>
        <w:tc>
          <w:tcPr>
            <w:tcW w:w="0" w:type="auto"/>
            <w:vAlign w:val="center"/>
            <w:hideMark/>
          </w:tcPr>
          <w:p w14:paraId="5114C75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Accept_rate</w:t>
            </w:r>
          </w:p>
        </w:tc>
        <w:tc>
          <w:tcPr>
            <w:tcW w:w="0" w:type="auto"/>
            <w:vAlign w:val="center"/>
            <w:hideMark/>
          </w:tcPr>
          <w:p w14:paraId="252F8B4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2BFDF6C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Accepted / attempted</w:t>
            </w:r>
          </w:p>
        </w:tc>
      </w:tr>
      <w:tr w:rsidR="00A346D5" w:rsidRPr="00A346D5" w14:paraId="45F360F9" w14:textId="77777777">
        <w:trPr>
          <w:tblCellSpacing w:w="15" w:type="dxa"/>
        </w:trPr>
        <w:tc>
          <w:tcPr>
            <w:tcW w:w="0" w:type="auto"/>
            <w:vAlign w:val="center"/>
            <w:hideMark/>
          </w:tcPr>
          <w:p w14:paraId="451ADA3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Modify_rate</w:t>
            </w:r>
          </w:p>
        </w:tc>
        <w:tc>
          <w:tcPr>
            <w:tcW w:w="0" w:type="auto"/>
            <w:vAlign w:val="center"/>
            <w:hideMark/>
          </w:tcPr>
          <w:p w14:paraId="3231C61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3A89725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Modified before accepting</w:t>
            </w:r>
          </w:p>
        </w:tc>
      </w:tr>
      <w:tr w:rsidR="00A346D5" w:rsidRPr="00A346D5" w14:paraId="68514E37" w14:textId="77777777">
        <w:trPr>
          <w:tblCellSpacing w:w="15" w:type="dxa"/>
        </w:trPr>
        <w:tc>
          <w:tcPr>
            <w:tcW w:w="0" w:type="auto"/>
            <w:vAlign w:val="center"/>
            <w:hideMark/>
          </w:tcPr>
          <w:p w14:paraId="24DBF83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Reject_rate</w:t>
            </w:r>
          </w:p>
        </w:tc>
        <w:tc>
          <w:tcPr>
            <w:tcW w:w="0" w:type="auto"/>
            <w:vAlign w:val="center"/>
            <w:hideMark/>
          </w:tcPr>
          <w:p w14:paraId="25CF167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Proportion</w:t>
            </w:r>
          </w:p>
        </w:tc>
        <w:tc>
          <w:tcPr>
            <w:tcW w:w="0" w:type="auto"/>
            <w:vAlign w:val="center"/>
            <w:hideMark/>
          </w:tcPr>
          <w:p w14:paraId="149D0EE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Rejected</w:t>
            </w:r>
          </w:p>
        </w:tc>
      </w:tr>
      <w:tr w:rsidR="00A346D5" w:rsidRPr="00A346D5" w14:paraId="6F68AF2B" w14:textId="77777777">
        <w:trPr>
          <w:tblCellSpacing w:w="15" w:type="dxa"/>
        </w:trPr>
        <w:tc>
          <w:tcPr>
            <w:tcW w:w="0" w:type="auto"/>
            <w:vAlign w:val="center"/>
            <w:hideMark/>
          </w:tcPr>
          <w:p w14:paraId="12328AD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SME_modifications</w:t>
            </w:r>
          </w:p>
        </w:tc>
        <w:tc>
          <w:tcPr>
            <w:tcW w:w="0" w:type="auto"/>
            <w:vAlign w:val="center"/>
            <w:hideMark/>
          </w:tcPr>
          <w:p w14:paraId="380450E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Text</w:t>
            </w:r>
          </w:p>
        </w:tc>
        <w:tc>
          <w:tcPr>
            <w:tcW w:w="0" w:type="auto"/>
            <w:vAlign w:val="center"/>
            <w:hideMark/>
          </w:tcPr>
          <w:p w14:paraId="18A0E47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Logged edits</w:t>
            </w:r>
          </w:p>
        </w:tc>
      </w:tr>
      <w:tr w:rsidR="00A346D5" w:rsidRPr="00A346D5" w14:paraId="6BA966DF" w14:textId="77777777">
        <w:trPr>
          <w:tblCellSpacing w:w="15" w:type="dxa"/>
        </w:trPr>
        <w:tc>
          <w:tcPr>
            <w:tcW w:w="0" w:type="auto"/>
            <w:vAlign w:val="center"/>
            <w:hideMark/>
          </w:tcPr>
          <w:p w14:paraId="1E1508F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Pre_post_correctness</w:t>
            </w:r>
          </w:p>
        </w:tc>
        <w:tc>
          <w:tcPr>
            <w:tcW w:w="0" w:type="auto"/>
            <w:vAlign w:val="center"/>
            <w:hideMark/>
          </w:tcPr>
          <w:p w14:paraId="2804FD3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Categorical</w:t>
            </w:r>
          </w:p>
        </w:tc>
        <w:tc>
          <w:tcPr>
            <w:tcW w:w="0" w:type="auto"/>
            <w:vAlign w:val="center"/>
            <w:hideMark/>
          </w:tcPr>
          <w:p w14:paraId="6272DD8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Change in AI correctness</w:t>
            </w:r>
          </w:p>
        </w:tc>
      </w:tr>
    </w:tbl>
    <w:p w14:paraId="5CDC6941"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7.6 Phase 3: Qualitative Interviews</w:t>
      </w:r>
    </w:p>
    <w:p w14:paraId="0EBEC034"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Timing:</w:t>
      </w:r>
      <w:r w:rsidRPr="00A346D5">
        <w:rPr>
          <w:rFonts w:ascii="Times New Roman" w:eastAsia="Times New Roman" w:hAnsi="Times New Roman" w:cs="Times New Roman"/>
          <w:kern w:val="0"/>
          <w:lang w:eastAsia="en-GB"/>
          <w14:ligatures w14:val="none"/>
        </w:rPr>
        <w:t xml:space="preserve"> After participants have received and reviewed their results</w:t>
      </w:r>
    </w:p>
    <w:p w14:paraId="46E0395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Format:</w:t>
      </w:r>
      <w:r w:rsidRPr="00A346D5">
        <w:rPr>
          <w:rFonts w:ascii="Times New Roman" w:eastAsia="Times New Roman" w:hAnsi="Times New Roman" w:cs="Times New Roman"/>
          <w:kern w:val="0"/>
          <w:lang w:eastAsia="en-GB"/>
          <w14:ligatures w14:val="none"/>
        </w:rPr>
        <w:t xml:space="preserve"> Semi-structured, 30-45 minutes, recorded with consent</w:t>
      </w:r>
    </w:p>
    <w:p w14:paraId="2304D67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Interview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7484"/>
      </w:tblGrid>
      <w:tr w:rsidR="00A346D5" w:rsidRPr="00A346D5" w14:paraId="4526ADB8" w14:textId="77777777">
        <w:trPr>
          <w:tblHeader/>
          <w:tblCellSpacing w:w="15" w:type="dxa"/>
        </w:trPr>
        <w:tc>
          <w:tcPr>
            <w:tcW w:w="0" w:type="auto"/>
            <w:vAlign w:val="center"/>
            <w:hideMark/>
          </w:tcPr>
          <w:p w14:paraId="0BA5340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Theme</w:t>
            </w:r>
          </w:p>
        </w:tc>
        <w:tc>
          <w:tcPr>
            <w:tcW w:w="0" w:type="auto"/>
            <w:vAlign w:val="center"/>
            <w:hideMark/>
          </w:tcPr>
          <w:p w14:paraId="5BC8E5D9"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Sample Questions</w:t>
            </w:r>
          </w:p>
        </w:tc>
      </w:tr>
      <w:tr w:rsidR="00A346D5" w:rsidRPr="00A346D5" w14:paraId="757A0B44" w14:textId="77777777">
        <w:trPr>
          <w:tblCellSpacing w:w="15" w:type="dxa"/>
        </w:trPr>
        <w:tc>
          <w:tcPr>
            <w:tcW w:w="0" w:type="auto"/>
            <w:vAlign w:val="center"/>
            <w:hideMark/>
          </w:tcPr>
          <w:p w14:paraId="77E3374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Interpretation</w:t>
            </w:r>
          </w:p>
        </w:tc>
        <w:tc>
          <w:tcPr>
            <w:tcW w:w="0" w:type="auto"/>
            <w:vAlign w:val="center"/>
            <w:hideMark/>
          </w:tcPr>
          <w:p w14:paraId="62CD351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How did you interpret the metrics? Which were most useful?</w:t>
            </w:r>
          </w:p>
        </w:tc>
      </w:tr>
      <w:tr w:rsidR="00A346D5" w:rsidRPr="00A346D5" w14:paraId="412FCDFB" w14:textId="77777777">
        <w:trPr>
          <w:tblCellSpacing w:w="15" w:type="dxa"/>
        </w:trPr>
        <w:tc>
          <w:tcPr>
            <w:tcW w:w="0" w:type="auto"/>
            <w:vAlign w:val="center"/>
            <w:hideMark/>
          </w:tcPr>
          <w:p w14:paraId="660F291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Actionability</w:t>
            </w:r>
          </w:p>
        </w:tc>
        <w:tc>
          <w:tcPr>
            <w:tcW w:w="0" w:type="auto"/>
            <w:vAlign w:val="center"/>
            <w:hideMark/>
          </w:tcPr>
          <w:p w14:paraId="6EA814B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Did results prompt you to consider changes? What kinds?</w:t>
            </w:r>
          </w:p>
        </w:tc>
      </w:tr>
      <w:tr w:rsidR="00A346D5" w:rsidRPr="00A346D5" w14:paraId="3BEFE64D" w14:textId="77777777">
        <w:trPr>
          <w:tblCellSpacing w:w="15" w:type="dxa"/>
        </w:trPr>
        <w:tc>
          <w:tcPr>
            <w:tcW w:w="0" w:type="auto"/>
            <w:vAlign w:val="center"/>
            <w:hideMark/>
          </w:tcPr>
          <w:p w14:paraId="61FDE8A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Trust</w:t>
            </w:r>
          </w:p>
        </w:tc>
        <w:tc>
          <w:tcPr>
            <w:tcW w:w="0" w:type="auto"/>
            <w:vAlign w:val="center"/>
            <w:hideMark/>
          </w:tcPr>
          <w:p w14:paraId="64D4348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How confident are you in the tool's assessments? What would increase confidence?</w:t>
            </w:r>
          </w:p>
        </w:tc>
      </w:tr>
      <w:tr w:rsidR="00A346D5" w:rsidRPr="00A346D5" w14:paraId="04A5F5CF" w14:textId="77777777">
        <w:trPr>
          <w:tblCellSpacing w:w="15" w:type="dxa"/>
        </w:trPr>
        <w:tc>
          <w:tcPr>
            <w:tcW w:w="0" w:type="auto"/>
            <w:vAlign w:val="center"/>
            <w:hideMark/>
          </w:tcPr>
          <w:p w14:paraId="7D62E7D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Context</w:t>
            </w:r>
          </w:p>
        </w:tc>
        <w:tc>
          <w:tcPr>
            <w:tcW w:w="0" w:type="auto"/>
            <w:vAlign w:val="center"/>
            <w:hideMark/>
          </w:tcPr>
          <w:p w14:paraId="56653B6F"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How does this fit your existing assessment design process?</w:t>
            </w:r>
          </w:p>
        </w:tc>
      </w:tr>
      <w:tr w:rsidR="00A346D5" w:rsidRPr="00A346D5" w14:paraId="2D16204A" w14:textId="77777777">
        <w:trPr>
          <w:tblCellSpacing w:w="15" w:type="dxa"/>
        </w:trPr>
        <w:tc>
          <w:tcPr>
            <w:tcW w:w="0" w:type="auto"/>
            <w:vAlign w:val="center"/>
            <w:hideMark/>
          </w:tcPr>
          <w:p w14:paraId="6DD3A99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Barriers</w:t>
            </w:r>
          </w:p>
        </w:tc>
        <w:tc>
          <w:tcPr>
            <w:tcW w:w="0" w:type="auto"/>
            <w:vAlign w:val="center"/>
            <w:hideMark/>
          </w:tcPr>
          <w:p w14:paraId="6C1CEF52"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What prevents you from acting on results? (time, policy, resources)</w:t>
            </w:r>
          </w:p>
        </w:tc>
      </w:tr>
      <w:tr w:rsidR="00A346D5" w:rsidRPr="00A346D5" w14:paraId="4B006F60" w14:textId="77777777">
        <w:trPr>
          <w:tblCellSpacing w:w="15" w:type="dxa"/>
        </w:trPr>
        <w:tc>
          <w:tcPr>
            <w:tcW w:w="0" w:type="auto"/>
            <w:vAlign w:val="center"/>
            <w:hideMark/>
          </w:tcPr>
          <w:p w14:paraId="44E1885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Future use</w:t>
            </w:r>
          </w:p>
        </w:tc>
        <w:tc>
          <w:tcPr>
            <w:tcW w:w="0" w:type="auto"/>
            <w:vAlign w:val="center"/>
            <w:hideMark/>
          </w:tcPr>
          <w:p w14:paraId="1B37E95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Would you use this again? Recommend to colleagues?</w:t>
            </w:r>
          </w:p>
        </w:tc>
      </w:tr>
    </w:tbl>
    <w:p w14:paraId="6ABD8080"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Analysis:</w:t>
      </w:r>
    </w:p>
    <w:p w14:paraId="02F7AB69" w14:textId="77777777" w:rsidR="00A346D5" w:rsidRPr="00A346D5" w:rsidRDefault="00A346D5" w:rsidP="00A346D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Transcription and member checking</w:t>
      </w:r>
    </w:p>
    <w:p w14:paraId="727786C0" w14:textId="77777777" w:rsidR="00A346D5" w:rsidRPr="00A346D5" w:rsidRDefault="00A346D5" w:rsidP="00A346D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Thematic analysis (Braun &amp; Clarke, 2006)</w:t>
      </w:r>
    </w:p>
    <w:p w14:paraId="6E796903" w14:textId="77777777" w:rsidR="00A346D5" w:rsidRPr="00A346D5" w:rsidRDefault="00A346D5" w:rsidP="00A346D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Inductive coding with iterative refinement</w:t>
      </w:r>
    </w:p>
    <w:p w14:paraId="42BE9332" w14:textId="77777777" w:rsidR="00A346D5" w:rsidRPr="00A346D5" w:rsidRDefault="00A346D5" w:rsidP="00A346D5">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Convergence/divergence with quantitative patterns</w:t>
      </w:r>
    </w:p>
    <w:p w14:paraId="2421CFCA"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7.7 Integration</w:t>
      </w:r>
    </w:p>
    <w:p w14:paraId="402D3E1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Joint display:</w:t>
      </w:r>
      <w:r w:rsidRPr="00A346D5">
        <w:rPr>
          <w:rFonts w:ascii="Times New Roman" w:eastAsia="Times New Roman" w:hAnsi="Times New Roman" w:cs="Times New Roman"/>
          <w:kern w:val="0"/>
          <w:lang w:eastAsia="en-GB"/>
          <w14:ligatures w14:val="none"/>
        </w:rPr>
        <w:t xml:space="preserve"> Matrix comparing quantitative patterns with qualitative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gridCol w:w="4807"/>
      </w:tblGrid>
      <w:tr w:rsidR="00A346D5" w:rsidRPr="00A346D5" w14:paraId="7917182B" w14:textId="77777777">
        <w:trPr>
          <w:tblHeader/>
          <w:tblCellSpacing w:w="15" w:type="dxa"/>
        </w:trPr>
        <w:tc>
          <w:tcPr>
            <w:tcW w:w="0" w:type="auto"/>
            <w:vAlign w:val="center"/>
            <w:hideMark/>
          </w:tcPr>
          <w:p w14:paraId="22B2E92B"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Quantitative Finding</w:t>
            </w:r>
          </w:p>
        </w:tc>
        <w:tc>
          <w:tcPr>
            <w:tcW w:w="0" w:type="auto"/>
            <w:vAlign w:val="center"/>
            <w:hideMark/>
          </w:tcPr>
          <w:p w14:paraId="44A7EC0A"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Qualitative Exploration</w:t>
            </w:r>
          </w:p>
        </w:tc>
      </w:tr>
      <w:tr w:rsidR="00A346D5" w:rsidRPr="00A346D5" w14:paraId="11DD7644" w14:textId="77777777">
        <w:trPr>
          <w:tblCellSpacing w:w="15" w:type="dxa"/>
        </w:trPr>
        <w:tc>
          <w:tcPr>
            <w:tcW w:w="0" w:type="auto"/>
            <w:vAlign w:val="center"/>
            <w:hideMark/>
          </w:tcPr>
          <w:p w14:paraId="06070FF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RAG effect varies by discipline</w:t>
            </w:r>
          </w:p>
        </w:tc>
        <w:tc>
          <w:tcPr>
            <w:tcW w:w="0" w:type="auto"/>
            <w:vAlign w:val="center"/>
            <w:hideMark/>
          </w:tcPr>
          <w:p w14:paraId="57FCA1F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How do SMEs explain discipline-specific patterns?</w:t>
            </w:r>
          </w:p>
        </w:tc>
      </w:tr>
      <w:tr w:rsidR="00A346D5" w:rsidRPr="00A346D5" w14:paraId="234E76A0" w14:textId="77777777">
        <w:trPr>
          <w:tblCellSpacing w:w="15" w:type="dxa"/>
        </w:trPr>
        <w:tc>
          <w:tcPr>
            <w:tcW w:w="0" w:type="auto"/>
            <w:vAlign w:val="center"/>
            <w:hideMark/>
          </w:tcPr>
          <w:p w14:paraId="780ECEC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Lower cognitive level → higher AI accuracy</w:t>
            </w:r>
          </w:p>
        </w:tc>
        <w:tc>
          <w:tcPr>
            <w:tcW w:w="0" w:type="auto"/>
            <w:vAlign w:val="center"/>
            <w:hideMark/>
          </w:tcPr>
          <w:p w14:paraId="6B1F1AA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 SMEs find this aligns with their expectations?</w:t>
            </w:r>
          </w:p>
        </w:tc>
      </w:tr>
      <w:tr w:rsidR="00A346D5" w:rsidRPr="00A346D5" w14:paraId="7445D3C3" w14:textId="77777777">
        <w:trPr>
          <w:tblCellSpacing w:w="15" w:type="dxa"/>
        </w:trPr>
        <w:tc>
          <w:tcPr>
            <w:tcW w:w="0" w:type="auto"/>
            <w:vAlign w:val="center"/>
            <w:hideMark/>
          </w:tcPr>
          <w:p w14:paraId="142998A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Evolution acceptance rate</w:t>
            </w:r>
          </w:p>
        </w:tc>
        <w:tc>
          <w:tcPr>
            <w:tcW w:w="0" w:type="auto"/>
            <w:vAlign w:val="center"/>
            <w:hideMark/>
          </w:tcPr>
          <w:p w14:paraId="1AD18E1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What drives accept/reject decisions?</w:t>
            </w:r>
          </w:p>
        </w:tc>
      </w:tr>
    </w:tbl>
    <w:p w14:paraId="35D9C8E4"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7.8 Ethical Considerations</w:t>
      </w:r>
    </w:p>
    <w:p w14:paraId="7EFC9FA0" w14:textId="77777777" w:rsidR="00A346D5" w:rsidRPr="00A346D5" w:rsidRDefault="00A346D5" w:rsidP="00A346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Institutional ethics approval required</w:t>
      </w:r>
    </w:p>
    <w:p w14:paraId="3C84C44C" w14:textId="77777777" w:rsidR="00A346D5" w:rsidRPr="00A346D5" w:rsidRDefault="00A346D5" w:rsidP="00A346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Informed consent for quiz sharing and interview recording</w:t>
      </w:r>
    </w:p>
    <w:p w14:paraId="4C6B6529" w14:textId="77777777" w:rsidR="00A346D5" w:rsidRPr="00A346D5" w:rsidRDefault="00A346D5" w:rsidP="00A346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Quiz content treated as confidential</w:t>
      </w:r>
    </w:p>
    <w:p w14:paraId="4F14AFA8" w14:textId="77777777" w:rsidR="00A346D5" w:rsidRPr="00A346D5" w:rsidRDefault="00A346D5" w:rsidP="00A346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Option to withdraw without consequence</w:t>
      </w:r>
    </w:p>
    <w:p w14:paraId="67A3B119" w14:textId="77777777" w:rsidR="00A346D5" w:rsidRPr="00A346D5" w:rsidRDefault="00A346D5" w:rsidP="00A346D5">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Anonymisation of all quotes in reporting</w:t>
      </w:r>
    </w:p>
    <w:p w14:paraId="0DCDE999"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7.9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4168"/>
      </w:tblGrid>
      <w:tr w:rsidR="00A346D5" w:rsidRPr="00A346D5" w14:paraId="29F27326" w14:textId="77777777">
        <w:trPr>
          <w:tblHeader/>
          <w:tblCellSpacing w:w="15" w:type="dxa"/>
        </w:trPr>
        <w:tc>
          <w:tcPr>
            <w:tcW w:w="0" w:type="auto"/>
            <w:vAlign w:val="center"/>
            <w:hideMark/>
          </w:tcPr>
          <w:p w14:paraId="2F873A12"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Limitation</w:t>
            </w:r>
          </w:p>
        </w:tc>
        <w:tc>
          <w:tcPr>
            <w:tcW w:w="0" w:type="auto"/>
            <w:vAlign w:val="center"/>
            <w:hideMark/>
          </w:tcPr>
          <w:p w14:paraId="71CB93CF"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Mitigation</w:t>
            </w:r>
          </w:p>
        </w:tc>
      </w:tr>
      <w:tr w:rsidR="00A346D5" w:rsidRPr="00A346D5" w14:paraId="50996DC0" w14:textId="77777777">
        <w:trPr>
          <w:tblCellSpacing w:w="15" w:type="dxa"/>
        </w:trPr>
        <w:tc>
          <w:tcPr>
            <w:tcW w:w="0" w:type="auto"/>
            <w:vAlign w:val="center"/>
            <w:hideMark/>
          </w:tcPr>
          <w:p w14:paraId="5538318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Self-selected sample</w:t>
            </w:r>
          </w:p>
        </w:tc>
        <w:tc>
          <w:tcPr>
            <w:tcW w:w="0" w:type="auto"/>
            <w:vAlign w:val="center"/>
            <w:hideMark/>
          </w:tcPr>
          <w:p w14:paraId="67D0CEC6"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Purposive sampling across disciplines</w:t>
            </w:r>
          </w:p>
        </w:tc>
      </w:tr>
      <w:tr w:rsidR="00A346D5" w:rsidRPr="00A346D5" w14:paraId="2FC81F1D" w14:textId="77777777">
        <w:trPr>
          <w:tblCellSpacing w:w="15" w:type="dxa"/>
        </w:trPr>
        <w:tc>
          <w:tcPr>
            <w:tcW w:w="0" w:type="auto"/>
            <w:vAlign w:val="center"/>
            <w:hideMark/>
          </w:tcPr>
          <w:p w14:paraId="2914473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Single institution (if applicable)</w:t>
            </w:r>
          </w:p>
        </w:tc>
        <w:tc>
          <w:tcPr>
            <w:tcW w:w="0" w:type="auto"/>
            <w:vAlign w:val="center"/>
            <w:hideMark/>
          </w:tcPr>
          <w:p w14:paraId="09FC515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Note in generalisability discussion</w:t>
            </w:r>
          </w:p>
        </w:tc>
      </w:tr>
      <w:tr w:rsidR="00A346D5" w:rsidRPr="00A346D5" w14:paraId="322A338E" w14:textId="77777777">
        <w:trPr>
          <w:tblCellSpacing w:w="15" w:type="dxa"/>
        </w:trPr>
        <w:tc>
          <w:tcPr>
            <w:tcW w:w="0" w:type="auto"/>
            <w:vAlign w:val="center"/>
            <w:hideMark/>
          </w:tcPr>
          <w:p w14:paraId="2B5E661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Hawthorne effect in Phase 2</w:t>
            </w:r>
          </w:p>
        </w:tc>
        <w:tc>
          <w:tcPr>
            <w:tcW w:w="0" w:type="auto"/>
            <w:vAlign w:val="center"/>
            <w:hideMark/>
          </w:tcPr>
          <w:p w14:paraId="5F7F4FE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Compare to Phase 1 baseline intentions</w:t>
            </w:r>
          </w:p>
        </w:tc>
      </w:tr>
      <w:tr w:rsidR="00A346D5" w:rsidRPr="00A346D5" w14:paraId="57C3CDF7" w14:textId="77777777">
        <w:trPr>
          <w:tblCellSpacing w:w="15" w:type="dxa"/>
        </w:trPr>
        <w:tc>
          <w:tcPr>
            <w:tcW w:w="0" w:type="auto"/>
            <w:vAlign w:val="center"/>
            <w:hideMark/>
          </w:tcPr>
          <w:p w14:paraId="18089D1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Single LLM</w:t>
            </w:r>
          </w:p>
        </w:tc>
        <w:tc>
          <w:tcPr>
            <w:tcW w:w="0" w:type="auto"/>
            <w:vAlign w:val="center"/>
            <w:hideMark/>
          </w:tcPr>
          <w:p w14:paraId="1D8022CD"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Acknowledged as explicit scope limitation</w:t>
            </w:r>
          </w:p>
        </w:tc>
      </w:tr>
    </w:tbl>
    <w:p w14:paraId="0DC15F1D"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38861241">
          <v:rect id="_x0000_i1028" alt="" style="width:451.3pt;height:.05pt;mso-width-percent:0;mso-height-percent:0;mso-width-percent:0;mso-height-percent:0" o:hralign="center" o:hrstd="t" o:hr="t" fillcolor="#a0a0a0" stroked="f"/>
        </w:pict>
      </w:r>
    </w:p>
    <w:p w14:paraId="4E6AA1F8"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8. Scope and Explicit Limitations</w:t>
      </w:r>
    </w:p>
    <w:p w14:paraId="6BD4770A"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lastRenderedPageBreak/>
        <w:t>8.1 Scope: Single Cheating Behaviour</w:t>
      </w:r>
    </w:p>
    <w:p w14:paraId="50E7B39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QVAF tool addresses </w:t>
      </w:r>
      <w:r w:rsidRPr="00A346D5">
        <w:rPr>
          <w:rFonts w:ascii="Times New Roman" w:eastAsia="Times New Roman" w:hAnsi="Times New Roman" w:cs="Times New Roman"/>
          <w:b/>
          <w:bCs/>
          <w:kern w:val="0"/>
          <w:lang w:eastAsia="en-GB"/>
          <w14:ligatures w14:val="none"/>
        </w:rPr>
        <w:t>one specific cheating behaviour</w:t>
      </w:r>
      <w:r w:rsidRPr="00A346D5">
        <w:rPr>
          <w:rFonts w:ascii="Times New Roman" w:eastAsia="Times New Roman" w:hAnsi="Times New Roman" w:cs="Times New Roman"/>
          <w:kern w:val="0"/>
          <w:lang w:eastAsia="en-GB"/>
          <w14:ligatures w14:val="none"/>
        </w:rPr>
        <w:t>:</w:t>
      </w:r>
    </w:p>
    <w:p w14:paraId="63E0A1F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Students copying quiz questions directly into an AI system and using the AI-generated answer</w:t>
      </w:r>
    </w:p>
    <w:p w14:paraId="3BB21D81"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This behaviour is:</w:t>
      </w:r>
    </w:p>
    <w:p w14:paraId="3B22AE1D" w14:textId="77777777" w:rsidR="00A346D5" w:rsidRPr="00A346D5" w:rsidRDefault="00A346D5" w:rsidP="00A346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Documented in academic integrity literature (Lancaster &amp; Cotarlan, 2021)</w:t>
      </w:r>
    </w:p>
    <w:p w14:paraId="3C7E569E" w14:textId="77777777" w:rsidR="00A346D5" w:rsidRPr="00A346D5" w:rsidRDefault="00A346D5" w:rsidP="00A346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Technologically straightforward for students</w:t>
      </w:r>
    </w:p>
    <w:p w14:paraId="55CDBB32" w14:textId="77777777" w:rsidR="00A346D5" w:rsidRPr="00A346D5" w:rsidRDefault="00A346D5" w:rsidP="00A346D5">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Addressable through assessment design</w:t>
      </w:r>
    </w:p>
    <w:p w14:paraId="50935829"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8.2 Behaviours Explicitly NOT Addressed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gridCol w:w="4428"/>
      </w:tblGrid>
      <w:tr w:rsidR="00A346D5" w:rsidRPr="00A346D5" w14:paraId="7D9D250D" w14:textId="77777777">
        <w:trPr>
          <w:tblHeader/>
          <w:tblCellSpacing w:w="15" w:type="dxa"/>
        </w:trPr>
        <w:tc>
          <w:tcPr>
            <w:tcW w:w="0" w:type="auto"/>
            <w:vAlign w:val="center"/>
            <w:hideMark/>
          </w:tcPr>
          <w:p w14:paraId="3FAA056B"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Behaviour</w:t>
            </w:r>
          </w:p>
        </w:tc>
        <w:tc>
          <w:tcPr>
            <w:tcW w:w="0" w:type="auto"/>
            <w:vAlign w:val="center"/>
            <w:hideMark/>
          </w:tcPr>
          <w:p w14:paraId="789EC29E"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Why Excluded</w:t>
            </w:r>
          </w:p>
        </w:tc>
      </w:tr>
      <w:tr w:rsidR="00A346D5" w:rsidRPr="00A346D5" w14:paraId="6B43F479" w14:textId="77777777">
        <w:trPr>
          <w:tblCellSpacing w:w="15" w:type="dxa"/>
        </w:trPr>
        <w:tc>
          <w:tcPr>
            <w:tcW w:w="0" w:type="auto"/>
            <w:vAlign w:val="center"/>
            <w:hideMark/>
          </w:tcPr>
          <w:p w14:paraId="10A3551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Paraphrasing questions before AI submission</w:t>
            </w:r>
          </w:p>
        </w:tc>
        <w:tc>
          <w:tcPr>
            <w:tcW w:w="0" w:type="auto"/>
            <w:vAlign w:val="center"/>
            <w:hideMark/>
          </w:tcPr>
          <w:p w14:paraId="6504267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Different threat model; harder to simulate</w:t>
            </w:r>
          </w:p>
        </w:tc>
      </w:tr>
      <w:tr w:rsidR="00A346D5" w:rsidRPr="00A346D5" w14:paraId="61A37B2D" w14:textId="77777777">
        <w:trPr>
          <w:tblCellSpacing w:w="15" w:type="dxa"/>
        </w:trPr>
        <w:tc>
          <w:tcPr>
            <w:tcW w:w="0" w:type="auto"/>
            <w:vAlign w:val="center"/>
            <w:hideMark/>
          </w:tcPr>
          <w:p w14:paraId="2906B8F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Iterative prompt engineering</w:t>
            </w:r>
          </w:p>
        </w:tc>
        <w:tc>
          <w:tcPr>
            <w:tcW w:w="0" w:type="auto"/>
            <w:vAlign w:val="center"/>
            <w:hideMark/>
          </w:tcPr>
          <w:p w14:paraId="01F2FB6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Unbounded; not practical to test exhaustively</w:t>
            </w:r>
          </w:p>
        </w:tc>
      </w:tr>
      <w:tr w:rsidR="00A346D5" w:rsidRPr="00A346D5" w14:paraId="2ECAD518" w14:textId="77777777">
        <w:trPr>
          <w:tblCellSpacing w:w="15" w:type="dxa"/>
        </w:trPr>
        <w:tc>
          <w:tcPr>
            <w:tcW w:w="0" w:type="auto"/>
            <w:vAlign w:val="center"/>
            <w:hideMark/>
          </w:tcPr>
          <w:p w14:paraId="57B9689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Using AI to verify (not generate) answers</w:t>
            </w:r>
          </w:p>
        </w:tc>
        <w:tc>
          <w:tcPr>
            <w:tcW w:w="0" w:type="auto"/>
            <w:vAlign w:val="center"/>
            <w:hideMark/>
          </w:tcPr>
          <w:p w14:paraId="7EEEEB6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Different use case</w:t>
            </w:r>
          </w:p>
        </w:tc>
      </w:tr>
      <w:tr w:rsidR="00A346D5" w:rsidRPr="00A346D5" w14:paraId="4BD4F2FF" w14:textId="77777777">
        <w:trPr>
          <w:tblCellSpacing w:w="15" w:type="dxa"/>
        </w:trPr>
        <w:tc>
          <w:tcPr>
            <w:tcW w:w="0" w:type="auto"/>
            <w:vAlign w:val="center"/>
            <w:hideMark/>
          </w:tcPr>
          <w:p w14:paraId="365DD66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Collaborative cheating (sharing prompts)</w:t>
            </w:r>
          </w:p>
        </w:tc>
        <w:tc>
          <w:tcPr>
            <w:tcW w:w="0" w:type="auto"/>
            <w:vAlign w:val="center"/>
            <w:hideMark/>
          </w:tcPr>
          <w:p w14:paraId="48F721B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Social dimension beyond tool scope</w:t>
            </w:r>
          </w:p>
        </w:tc>
      </w:tr>
      <w:tr w:rsidR="00A346D5" w:rsidRPr="00A346D5" w14:paraId="72F5C2D5" w14:textId="77777777">
        <w:trPr>
          <w:tblCellSpacing w:w="15" w:type="dxa"/>
        </w:trPr>
        <w:tc>
          <w:tcPr>
            <w:tcW w:w="0" w:type="auto"/>
            <w:vAlign w:val="center"/>
            <w:hideMark/>
          </w:tcPr>
          <w:p w14:paraId="437AFD1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Contract cheating (human third parties)</w:t>
            </w:r>
          </w:p>
        </w:tc>
        <w:tc>
          <w:tcPr>
            <w:tcW w:w="0" w:type="auto"/>
            <w:vAlign w:val="center"/>
            <w:hideMark/>
          </w:tcPr>
          <w:p w14:paraId="604C877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Not AI-related</w:t>
            </w:r>
          </w:p>
        </w:tc>
      </w:tr>
      <w:tr w:rsidR="00A346D5" w:rsidRPr="00A346D5" w14:paraId="4511758C" w14:textId="77777777">
        <w:trPr>
          <w:tblCellSpacing w:w="15" w:type="dxa"/>
        </w:trPr>
        <w:tc>
          <w:tcPr>
            <w:tcW w:w="0" w:type="auto"/>
            <w:vAlign w:val="center"/>
            <w:hideMark/>
          </w:tcPr>
          <w:p w14:paraId="5940671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Using multiple AI tools</w:t>
            </w:r>
          </w:p>
        </w:tc>
        <w:tc>
          <w:tcPr>
            <w:tcW w:w="0" w:type="auto"/>
            <w:vAlign w:val="center"/>
            <w:hideMark/>
          </w:tcPr>
          <w:p w14:paraId="16BF544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Complexity; see single-model rationale</w:t>
            </w:r>
          </w:p>
        </w:tc>
      </w:tr>
      <w:tr w:rsidR="00A346D5" w:rsidRPr="00A346D5" w14:paraId="57777D71" w14:textId="77777777">
        <w:trPr>
          <w:tblCellSpacing w:w="15" w:type="dxa"/>
        </w:trPr>
        <w:tc>
          <w:tcPr>
            <w:tcW w:w="0" w:type="auto"/>
            <w:vAlign w:val="center"/>
            <w:hideMark/>
          </w:tcPr>
          <w:p w14:paraId="49D74D75"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Fine-tuning on course content</w:t>
            </w:r>
          </w:p>
        </w:tc>
        <w:tc>
          <w:tcPr>
            <w:tcW w:w="0" w:type="auto"/>
            <w:vAlign w:val="center"/>
            <w:hideMark/>
          </w:tcPr>
          <w:p w14:paraId="63C353E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Advanced; beyond typical student capability</w:t>
            </w:r>
          </w:p>
        </w:tc>
      </w:tr>
    </w:tbl>
    <w:p w14:paraId="1E1449C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Rationale:</w:t>
      </w:r>
      <w:r w:rsidRPr="00A346D5">
        <w:rPr>
          <w:rFonts w:ascii="Times New Roman" w:eastAsia="Times New Roman" w:hAnsi="Times New Roman" w:cs="Times New Roman"/>
          <w:kern w:val="0"/>
          <w:lang w:eastAsia="en-GB"/>
          <w14:ligatures w14:val="none"/>
        </w:rPr>
        <w:t xml:space="preserve"> Limiting scope enables tractable research. Documenting exclusions enables appropriate interpretation.</w:t>
      </w:r>
    </w:p>
    <w:p w14:paraId="0B5FC040"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8.3 Single-Model Design Decision</w:t>
      </w:r>
    </w:p>
    <w:p w14:paraId="735F000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tool uses a </w:t>
      </w:r>
      <w:r w:rsidRPr="00A346D5">
        <w:rPr>
          <w:rFonts w:ascii="Times New Roman" w:eastAsia="Times New Roman" w:hAnsi="Times New Roman" w:cs="Times New Roman"/>
          <w:b/>
          <w:bCs/>
          <w:kern w:val="0"/>
          <w:lang w:eastAsia="en-GB"/>
          <w14:ligatures w14:val="none"/>
        </w:rPr>
        <w:t>single representative LLM</w:t>
      </w:r>
      <w:r w:rsidRPr="00A346D5">
        <w:rPr>
          <w:rFonts w:ascii="Times New Roman" w:eastAsia="Times New Roman" w:hAnsi="Times New Roman" w:cs="Times New Roman"/>
          <w:kern w:val="0"/>
          <w:lang w:eastAsia="en-GB"/>
          <w14:ligatures w14:val="none"/>
        </w:rPr>
        <w:t xml:space="preserve"> (llama3:8b or mistral via Ollama) rather than testing across multiple AI systems.</w:t>
      </w:r>
    </w:p>
    <w:p w14:paraId="1E9045B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Rationale for this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6656"/>
      </w:tblGrid>
      <w:tr w:rsidR="00A346D5" w:rsidRPr="00A346D5" w14:paraId="6CEB02AC" w14:textId="77777777">
        <w:trPr>
          <w:tblHeader/>
          <w:tblCellSpacing w:w="15" w:type="dxa"/>
        </w:trPr>
        <w:tc>
          <w:tcPr>
            <w:tcW w:w="0" w:type="auto"/>
            <w:vAlign w:val="center"/>
            <w:hideMark/>
          </w:tcPr>
          <w:p w14:paraId="1FD024A0"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Reason</w:t>
            </w:r>
          </w:p>
        </w:tc>
        <w:tc>
          <w:tcPr>
            <w:tcW w:w="0" w:type="auto"/>
            <w:vAlign w:val="center"/>
            <w:hideMark/>
          </w:tcPr>
          <w:p w14:paraId="0F19D41D"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Explanation</w:t>
            </w:r>
          </w:p>
        </w:tc>
      </w:tr>
      <w:tr w:rsidR="00A346D5" w:rsidRPr="00A346D5" w14:paraId="26B01F91" w14:textId="77777777">
        <w:trPr>
          <w:tblCellSpacing w:w="15" w:type="dxa"/>
        </w:trPr>
        <w:tc>
          <w:tcPr>
            <w:tcW w:w="0" w:type="auto"/>
            <w:vAlign w:val="center"/>
            <w:hideMark/>
          </w:tcPr>
          <w:p w14:paraId="0ED26BC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Practical accessibility</w:t>
            </w:r>
          </w:p>
        </w:tc>
        <w:tc>
          <w:tcPr>
            <w:tcW w:w="0" w:type="auto"/>
            <w:vAlign w:val="center"/>
            <w:hideMark/>
          </w:tcPr>
          <w:p w14:paraId="397DB5B1"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Local LLMs are free, require no API keys, preserve data privacy</w:t>
            </w:r>
          </w:p>
        </w:tc>
      </w:tr>
      <w:tr w:rsidR="00A346D5" w:rsidRPr="00A346D5" w14:paraId="6CEB6D0B" w14:textId="77777777">
        <w:trPr>
          <w:tblCellSpacing w:w="15" w:type="dxa"/>
        </w:trPr>
        <w:tc>
          <w:tcPr>
            <w:tcW w:w="0" w:type="auto"/>
            <w:vAlign w:val="center"/>
            <w:hideMark/>
          </w:tcPr>
          <w:p w14:paraId="4DB7D677"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Consistency</w:t>
            </w:r>
          </w:p>
        </w:tc>
        <w:tc>
          <w:tcPr>
            <w:tcW w:w="0" w:type="auto"/>
            <w:vAlign w:val="center"/>
            <w:hideMark/>
          </w:tcPr>
          <w:p w14:paraId="20AB767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Results comparable across quizzes tested at different times</w:t>
            </w:r>
          </w:p>
        </w:tc>
      </w:tr>
      <w:tr w:rsidR="00A346D5" w:rsidRPr="00A346D5" w14:paraId="5CF3C184" w14:textId="77777777">
        <w:trPr>
          <w:tblCellSpacing w:w="15" w:type="dxa"/>
        </w:trPr>
        <w:tc>
          <w:tcPr>
            <w:tcW w:w="0" w:type="auto"/>
            <w:vAlign w:val="center"/>
            <w:hideMark/>
          </w:tcPr>
          <w:p w14:paraId="1EC32E58"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Representative capability</w:t>
            </w:r>
          </w:p>
        </w:tc>
        <w:tc>
          <w:tcPr>
            <w:tcW w:w="0" w:type="auto"/>
            <w:vAlign w:val="center"/>
            <w:hideMark/>
          </w:tcPr>
          <w:p w14:paraId="40D5964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Open-source LLMs approximate widely available AI capabilities</w:t>
            </w:r>
          </w:p>
        </w:tc>
      </w:tr>
      <w:tr w:rsidR="00A346D5" w:rsidRPr="00A346D5" w14:paraId="00501D46" w14:textId="77777777">
        <w:trPr>
          <w:tblCellSpacing w:w="15" w:type="dxa"/>
        </w:trPr>
        <w:tc>
          <w:tcPr>
            <w:tcW w:w="0" w:type="auto"/>
            <w:vAlign w:val="center"/>
            <w:hideMark/>
          </w:tcPr>
          <w:p w14:paraId="0E53D1F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Research focus</w:t>
            </w:r>
          </w:p>
        </w:tc>
        <w:tc>
          <w:tcPr>
            <w:tcW w:w="0" w:type="auto"/>
            <w:vAlign w:val="center"/>
            <w:hideMark/>
          </w:tcPr>
          <w:p w14:paraId="40AB225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Study examines how educators use vulnerability information, not which AI is most capable</w:t>
            </w:r>
          </w:p>
        </w:tc>
      </w:tr>
      <w:tr w:rsidR="00A346D5" w:rsidRPr="00A346D5" w14:paraId="403DA160" w14:textId="77777777">
        <w:trPr>
          <w:tblCellSpacing w:w="15" w:type="dxa"/>
        </w:trPr>
        <w:tc>
          <w:tcPr>
            <w:tcW w:w="0" w:type="auto"/>
            <w:vAlign w:val="center"/>
            <w:hideMark/>
          </w:tcPr>
          <w:p w14:paraId="1C7FC17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Parsimony</w:t>
            </w:r>
          </w:p>
        </w:tc>
        <w:tc>
          <w:tcPr>
            <w:tcW w:w="0" w:type="auto"/>
            <w:vAlign w:val="center"/>
            <w:hideMark/>
          </w:tcPr>
          <w:p w14:paraId="6C2E1DE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Single model avoids conflating model comparison with vulnerability assessment</w:t>
            </w:r>
          </w:p>
        </w:tc>
      </w:tr>
    </w:tbl>
    <w:p w14:paraId="1764A8C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Explicit limitation:</w:t>
      </w:r>
      <w:r w:rsidRPr="00A346D5">
        <w:rPr>
          <w:rFonts w:ascii="Times New Roman" w:eastAsia="Times New Roman" w:hAnsi="Times New Roman" w:cs="Times New Roman"/>
          <w:kern w:val="0"/>
          <w:lang w:eastAsia="en-GB"/>
          <w14:ligatures w14:val="none"/>
        </w:rPr>
        <w:t xml:space="preserve"> Results should be interpreted as "performance of a representative AI system" not "guaranteed AI resistance across all possible AI tools."</w:t>
      </w:r>
    </w:p>
    <w:p w14:paraId="0BABD06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lastRenderedPageBreak/>
        <w:t>Not a limitation requiring remediation:</w:t>
      </w:r>
      <w:r w:rsidRPr="00A346D5">
        <w:rPr>
          <w:rFonts w:ascii="Times New Roman" w:eastAsia="Times New Roman" w:hAnsi="Times New Roman" w:cs="Times New Roman"/>
          <w:kern w:val="0"/>
          <w:lang w:eastAsia="en-GB"/>
          <w14:ligatures w14:val="none"/>
        </w:rPr>
        <w:t xml:space="preserve"> Testing multiple models would serve a different research purpose (benchmarking AI capabilities) rather than the intended purpose (helping educators make informed decisions).</w:t>
      </w:r>
    </w:p>
    <w:p w14:paraId="5965FD44"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8.4 Discipline-Agnostic Design</w:t>
      </w:r>
    </w:p>
    <w:p w14:paraId="38B2065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cognitive demand taxonomy was developed to be </w:t>
      </w:r>
      <w:r w:rsidRPr="00A346D5">
        <w:rPr>
          <w:rFonts w:ascii="Times New Roman" w:eastAsia="Times New Roman" w:hAnsi="Times New Roman" w:cs="Times New Roman"/>
          <w:b/>
          <w:bCs/>
          <w:kern w:val="0"/>
          <w:lang w:eastAsia="en-GB"/>
          <w14:ligatures w14:val="none"/>
        </w:rPr>
        <w:t>applicable across disciplines</w:t>
      </w:r>
      <w:r w:rsidRPr="00A346D5">
        <w:rPr>
          <w:rFonts w:ascii="Times New Roman" w:eastAsia="Times New Roman" w:hAnsi="Times New Roman" w:cs="Times New Roman"/>
          <w:kern w:val="0"/>
          <w:lang w:eastAsia="en-GB"/>
          <w14:ligatures w14:val="none"/>
        </w:rPr>
        <w:t>. Discipline-specific interpretation is the SME's responsibility.</w:t>
      </w:r>
    </w:p>
    <w:p w14:paraId="20AA6CB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Validation needed:</w:t>
      </w:r>
      <w:r w:rsidRPr="00A346D5">
        <w:rPr>
          <w:rFonts w:ascii="Times New Roman" w:eastAsia="Times New Roman" w:hAnsi="Times New Roman" w:cs="Times New Roman"/>
          <w:kern w:val="0"/>
          <w:lang w:eastAsia="en-GB"/>
          <w14:ligatures w14:val="none"/>
        </w:rPr>
        <w:t xml:space="preserve"> Future work should examine whether taxonomy classifications are interpreted consistently across disciplines.</w:t>
      </w:r>
    </w:p>
    <w:p w14:paraId="45193691"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8.5 Tool as Assistant, Not Authority</w:t>
      </w:r>
    </w:p>
    <w:p w14:paraId="734F383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The framework is designed as an </w:t>
      </w:r>
      <w:r w:rsidRPr="00A346D5">
        <w:rPr>
          <w:rFonts w:ascii="Times New Roman" w:eastAsia="Times New Roman" w:hAnsi="Times New Roman" w:cs="Times New Roman"/>
          <w:b/>
          <w:bCs/>
          <w:kern w:val="0"/>
          <w:lang w:eastAsia="en-GB"/>
          <w14:ligatures w14:val="none"/>
        </w:rPr>
        <w:t>assistant to educators</w:t>
      </w:r>
      <w:r w:rsidRPr="00A346D5">
        <w:rPr>
          <w:rFonts w:ascii="Times New Roman" w:eastAsia="Times New Roman" w:hAnsi="Times New Roman" w:cs="Times New Roman"/>
          <w:kern w:val="0"/>
          <w:lang w:eastAsia="en-GB"/>
          <w14:ligatures w14:val="none"/>
        </w:rPr>
        <w:t>, not as an authoritative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4927"/>
      </w:tblGrid>
      <w:tr w:rsidR="00A346D5" w:rsidRPr="00A346D5" w14:paraId="43A42797" w14:textId="77777777">
        <w:trPr>
          <w:tblHeader/>
          <w:tblCellSpacing w:w="15" w:type="dxa"/>
        </w:trPr>
        <w:tc>
          <w:tcPr>
            <w:tcW w:w="0" w:type="auto"/>
            <w:vAlign w:val="center"/>
            <w:hideMark/>
          </w:tcPr>
          <w:p w14:paraId="412C39CC"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Framework Does</w:t>
            </w:r>
          </w:p>
        </w:tc>
        <w:tc>
          <w:tcPr>
            <w:tcW w:w="0" w:type="auto"/>
            <w:vAlign w:val="center"/>
            <w:hideMark/>
          </w:tcPr>
          <w:p w14:paraId="58B21A34" w14:textId="77777777" w:rsidR="00A346D5" w:rsidRPr="00A346D5" w:rsidRDefault="00A346D5" w:rsidP="00A346D5">
            <w:pPr>
              <w:spacing w:after="0" w:line="240" w:lineRule="auto"/>
              <w:jc w:val="center"/>
              <w:rPr>
                <w:rFonts w:ascii="Times New Roman" w:eastAsia="Times New Roman" w:hAnsi="Times New Roman" w:cs="Times New Roman"/>
                <w:b/>
                <w:bCs/>
                <w:kern w:val="0"/>
                <w:lang w:eastAsia="en-GB"/>
                <w14:ligatures w14:val="none"/>
              </w:rPr>
            </w:pPr>
            <w:r w:rsidRPr="00A346D5">
              <w:rPr>
                <w:rFonts w:ascii="Times New Roman" w:eastAsia="Times New Roman" w:hAnsi="Times New Roman" w:cs="Times New Roman"/>
                <w:b/>
                <w:bCs/>
                <w:kern w:val="0"/>
                <w:lang w:eastAsia="en-GB"/>
                <w14:ligatures w14:val="none"/>
              </w:rPr>
              <w:t>Educator Does</w:t>
            </w:r>
          </w:p>
        </w:tc>
      </w:tr>
      <w:tr w:rsidR="00A346D5" w:rsidRPr="00A346D5" w14:paraId="405742E0" w14:textId="77777777">
        <w:trPr>
          <w:tblCellSpacing w:w="15" w:type="dxa"/>
        </w:trPr>
        <w:tc>
          <w:tcPr>
            <w:tcW w:w="0" w:type="auto"/>
            <w:vAlign w:val="center"/>
            <w:hideMark/>
          </w:tcPr>
          <w:p w14:paraId="0B8F988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Provides objective metrics</w:t>
            </w:r>
          </w:p>
        </w:tc>
        <w:tc>
          <w:tcPr>
            <w:tcW w:w="0" w:type="auto"/>
            <w:vAlign w:val="center"/>
            <w:hideMark/>
          </w:tcPr>
          <w:p w14:paraId="1EDA8619"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Interprets metrics in context</w:t>
            </w:r>
          </w:p>
        </w:tc>
      </w:tr>
      <w:tr w:rsidR="00A346D5" w:rsidRPr="00A346D5" w14:paraId="19B51356" w14:textId="77777777">
        <w:trPr>
          <w:tblCellSpacing w:w="15" w:type="dxa"/>
        </w:trPr>
        <w:tc>
          <w:tcPr>
            <w:tcW w:w="0" w:type="auto"/>
            <w:vAlign w:val="center"/>
            <w:hideMark/>
          </w:tcPr>
          <w:p w14:paraId="6EAD6463"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Classifies cognitive demand</w:t>
            </w:r>
          </w:p>
        </w:tc>
        <w:tc>
          <w:tcPr>
            <w:tcW w:w="0" w:type="auto"/>
            <w:vAlign w:val="center"/>
            <w:hideMark/>
          </w:tcPr>
          <w:p w14:paraId="0CF12214"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Validates classification against learning objectives</w:t>
            </w:r>
          </w:p>
        </w:tc>
      </w:tr>
      <w:tr w:rsidR="00A346D5" w:rsidRPr="00A346D5" w14:paraId="53807D27" w14:textId="77777777">
        <w:trPr>
          <w:tblCellSpacing w:w="15" w:type="dxa"/>
        </w:trPr>
        <w:tc>
          <w:tcPr>
            <w:tcW w:w="0" w:type="auto"/>
            <w:vAlign w:val="center"/>
            <w:hideMark/>
          </w:tcPr>
          <w:p w14:paraId="52B39B50"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Generates evolution candidates</w:t>
            </w:r>
          </w:p>
        </w:tc>
        <w:tc>
          <w:tcPr>
            <w:tcW w:w="0" w:type="auto"/>
            <w:vAlign w:val="center"/>
            <w:hideMark/>
          </w:tcPr>
          <w:p w14:paraId="4F5A3A6E"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Reviews, modifies, approves or rejects</w:t>
            </w:r>
          </w:p>
        </w:tc>
      </w:tr>
      <w:tr w:rsidR="00A346D5" w:rsidRPr="00A346D5" w14:paraId="1EB3B466" w14:textId="77777777">
        <w:trPr>
          <w:tblCellSpacing w:w="15" w:type="dxa"/>
        </w:trPr>
        <w:tc>
          <w:tcPr>
            <w:tcW w:w="0" w:type="auto"/>
            <w:vAlign w:val="center"/>
            <w:hideMark/>
          </w:tcPr>
          <w:p w14:paraId="034E304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Records patterns</w:t>
            </w:r>
          </w:p>
        </w:tc>
        <w:tc>
          <w:tcPr>
            <w:tcW w:w="0" w:type="auto"/>
            <w:vAlign w:val="center"/>
            <w:hideMark/>
          </w:tcPr>
          <w:p w14:paraId="699F48AB"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Determines what patterns are concerning</w:t>
            </w:r>
          </w:p>
        </w:tc>
      </w:tr>
      <w:tr w:rsidR="00A346D5" w:rsidRPr="00A346D5" w14:paraId="35BFA3B8" w14:textId="77777777">
        <w:trPr>
          <w:tblCellSpacing w:w="15" w:type="dxa"/>
        </w:trPr>
        <w:tc>
          <w:tcPr>
            <w:tcW w:w="0" w:type="auto"/>
            <w:vAlign w:val="center"/>
            <w:hideMark/>
          </w:tcPr>
          <w:p w14:paraId="6F1C633A"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Suggests questions for attention</w:t>
            </w:r>
          </w:p>
        </w:tc>
        <w:tc>
          <w:tcPr>
            <w:tcW w:w="0" w:type="auto"/>
            <w:vAlign w:val="center"/>
            <w:hideMark/>
          </w:tcPr>
          <w:p w14:paraId="2F178E6C" w14:textId="77777777" w:rsidR="00A346D5" w:rsidRPr="00A346D5" w:rsidRDefault="00A346D5" w:rsidP="00A346D5">
            <w:pPr>
              <w:spacing w:after="0"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Decides which questions to modify</w:t>
            </w:r>
          </w:p>
        </w:tc>
      </w:tr>
    </w:tbl>
    <w:p w14:paraId="13F8A58F"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The tool helps educators; it does not replace them.</w:t>
      </w:r>
    </w:p>
    <w:p w14:paraId="44F41F03"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sidRPr="00AB4E74">
        <w:rPr>
          <w:rFonts w:ascii="Times New Roman" w:eastAsia="Times New Roman" w:hAnsi="Times New Roman" w:cs="Times New Roman"/>
          <w:noProof/>
          <w:kern w:val="0"/>
          <w:lang w:eastAsia="en-GB"/>
        </w:rPr>
        <w:pict w14:anchorId="008005E8">
          <v:rect id="_x0000_i1027" alt="" style="width:451.3pt;height:.05pt;mso-width-percent:0;mso-height-percent:0;mso-width-percent:0;mso-height-percent:0" o:hralign="center" o:hrstd="t" o:hr="t" fillcolor="#a0a0a0" stroked="f"/>
        </w:pict>
      </w:r>
    </w:p>
    <w:p w14:paraId="64569B8A"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9. References</w:t>
      </w:r>
    </w:p>
    <w:p w14:paraId="6999FB1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Anderson, L. W., &amp; Krathwohl, D. R. (2001). </w:t>
      </w:r>
      <w:r w:rsidRPr="00A346D5">
        <w:rPr>
          <w:rFonts w:ascii="Times New Roman" w:eastAsia="Times New Roman" w:hAnsi="Times New Roman" w:cs="Times New Roman"/>
          <w:i/>
          <w:iCs/>
          <w:kern w:val="0"/>
          <w:lang w:eastAsia="en-GB"/>
          <w14:ligatures w14:val="none"/>
        </w:rPr>
        <w:t>A taxonomy for learning, teaching, and assessing: A revision of Bloom's taxonomy of educational objectives</w:t>
      </w:r>
      <w:r w:rsidRPr="00A346D5">
        <w:rPr>
          <w:rFonts w:ascii="Times New Roman" w:eastAsia="Times New Roman" w:hAnsi="Times New Roman" w:cs="Times New Roman"/>
          <w:kern w:val="0"/>
          <w:lang w:eastAsia="en-GB"/>
          <w14:ligatures w14:val="none"/>
        </w:rPr>
        <w:t>. Longman.</w:t>
      </w:r>
    </w:p>
    <w:p w14:paraId="534261C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Biggs, J. B., &amp; Collis, K. F. (1982). </w:t>
      </w:r>
      <w:r w:rsidRPr="00A346D5">
        <w:rPr>
          <w:rFonts w:ascii="Times New Roman" w:eastAsia="Times New Roman" w:hAnsi="Times New Roman" w:cs="Times New Roman"/>
          <w:i/>
          <w:iCs/>
          <w:kern w:val="0"/>
          <w:lang w:eastAsia="en-GB"/>
          <w14:ligatures w14:val="none"/>
        </w:rPr>
        <w:t>Evaluating the quality of learning: The SOLO taxonomy</w:t>
      </w:r>
      <w:r w:rsidRPr="00A346D5">
        <w:rPr>
          <w:rFonts w:ascii="Times New Roman" w:eastAsia="Times New Roman" w:hAnsi="Times New Roman" w:cs="Times New Roman"/>
          <w:kern w:val="0"/>
          <w:lang w:eastAsia="en-GB"/>
          <w14:ligatures w14:val="none"/>
        </w:rPr>
        <w:t>. Academic Press.</w:t>
      </w:r>
    </w:p>
    <w:p w14:paraId="34AE8AAE"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Braun, V., &amp; Clarke, V. (2006). Using thematic analysis in psychology. </w:t>
      </w:r>
      <w:r w:rsidRPr="00A346D5">
        <w:rPr>
          <w:rFonts w:ascii="Times New Roman" w:eastAsia="Times New Roman" w:hAnsi="Times New Roman" w:cs="Times New Roman"/>
          <w:i/>
          <w:iCs/>
          <w:kern w:val="0"/>
          <w:lang w:eastAsia="en-GB"/>
          <w14:ligatures w14:val="none"/>
        </w:rPr>
        <w:t>Qualitative Research in Psychology</w:t>
      </w:r>
      <w:r w:rsidRPr="00A346D5">
        <w:rPr>
          <w:rFonts w:ascii="Times New Roman" w:eastAsia="Times New Roman" w:hAnsi="Times New Roman" w:cs="Times New Roman"/>
          <w:kern w:val="0"/>
          <w:lang w:eastAsia="en-GB"/>
          <w14:ligatures w14:val="none"/>
        </w:rPr>
        <w:t>, 3(2), 77-101.</w:t>
      </w:r>
    </w:p>
    <w:p w14:paraId="270AF83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Bretag, T. (2019). Contract cheating research: Implications for Canadian universities. </w:t>
      </w:r>
      <w:r w:rsidRPr="00A346D5">
        <w:rPr>
          <w:rFonts w:ascii="Times New Roman" w:eastAsia="Times New Roman" w:hAnsi="Times New Roman" w:cs="Times New Roman"/>
          <w:i/>
          <w:iCs/>
          <w:kern w:val="0"/>
          <w:lang w:eastAsia="en-GB"/>
          <w14:ligatures w14:val="none"/>
        </w:rPr>
        <w:t>Canadian Perspectives on Academic Integrity</w:t>
      </w:r>
      <w:r w:rsidRPr="00A346D5">
        <w:rPr>
          <w:rFonts w:ascii="Times New Roman" w:eastAsia="Times New Roman" w:hAnsi="Times New Roman" w:cs="Times New Roman"/>
          <w:kern w:val="0"/>
          <w:lang w:eastAsia="en-GB"/>
          <w14:ligatures w14:val="none"/>
        </w:rPr>
        <w:t>, 2(1), 2-15.</w:t>
      </w:r>
    </w:p>
    <w:p w14:paraId="6AE07ED6"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Cotton, D. R., Cotton, P. A., &amp; Shipway, J. R. (2024). Chatting and cheating: Ensuring academic integrity in the era of ChatGPT. </w:t>
      </w:r>
      <w:r w:rsidRPr="00A346D5">
        <w:rPr>
          <w:rFonts w:ascii="Times New Roman" w:eastAsia="Times New Roman" w:hAnsi="Times New Roman" w:cs="Times New Roman"/>
          <w:i/>
          <w:iCs/>
          <w:kern w:val="0"/>
          <w:lang w:eastAsia="en-GB"/>
          <w14:ligatures w14:val="none"/>
        </w:rPr>
        <w:t>Innovations in Education and Teaching International</w:t>
      </w:r>
      <w:r w:rsidRPr="00A346D5">
        <w:rPr>
          <w:rFonts w:ascii="Times New Roman" w:eastAsia="Times New Roman" w:hAnsi="Times New Roman" w:cs="Times New Roman"/>
          <w:kern w:val="0"/>
          <w:lang w:eastAsia="en-GB"/>
          <w14:ligatures w14:val="none"/>
        </w:rPr>
        <w:t>, 61(2), 228-239.</w:t>
      </w:r>
    </w:p>
    <w:p w14:paraId="416ECE6E"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Hess, K. K. (2006). </w:t>
      </w:r>
      <w:r w:rsidRPr="00A346D5">
        <w:rPr>
          <w:rFonts w:ascii="Times New Roman" w:eastAsia="Times New Roman" w:hAnsi="Times New Roman" w:cs="Times New Roman"/>
          <w:i/>
          <w:iCs/>
          <w:kern w:val="0"/>
          <w:lang w:eastAsia="en-GB"/>
          <w14:ligatures w14:val="none"/>
        </w:rPr>
        <w:t>Cognitive rigor: Blending the strengths of Bloom's Taxonomy and Webb's Depth of Knowledge to enhance classroom-level processes</w:t>
      </w:r>
      <w:r w:rsidRPr="00A346D5">
        <w:rPr>
          <w:rFonts w:ascii="Times New Roman" w:eastAsia="Times New Roman" w:hAnsi="Times New Roman" w:cs="Times New Roman"/>
          <w:kern w:val="0"/>
          <w:lang w:eastAsia="en-GB"/>
          <w14:ligatures w14:val="none"/>
        </w:rPr>
        <w:t>. National Center for Assessment.</w:t>
      </w:r>
    </w:p>
    <w:p w14:paraId="52F22102"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lastRenderedPageBreak/>
        <w:t xml:space="preserve">Lancaster, T., &amp; Cotarlan, C. (2021). Contract cheating by STEM students through a file sharing website: A COVID-19 pandemic perspective. </w:t>
      </w:r>
      <w:r w:rsidRPr="00A346D5">
        <w:rPr>
          <w:rFonts w:ascii="Times New Roman" w:eastAsia="Times New Roman" w:hAnsi="Times New Roman" w:cs="Times New Roman"/>
          <w:i/>
          <w:iCs/>
          <w:kern w:val="0"/>
          <w:lang w:eastAsia="en-GB"/>
          <w14:ligatures w14:val="none"/>
        </w:rPr>
        <w:t>International Journal for Educational Integrity</w:t>
      </w:r>
      <w:r w:rsidRPr="00A346D5">
        <w:rPr>
          <w:rFonts w:ascii="Times New Roman" w:eastAsia="Times New Roman" w:hAnsi="Times New Roman" w:cs="Times New Roman"/>
          <w:kern w:val="0"/>
          <w:lang w:eastAsia="en-GB"/>
          <w14:ligatures w14:val="none"/>
        </w:rPr>
        <w:t>, 17(1), 3.</w:t>
      </w:r>
    </w:p>
    <w:p w14:paraId="2DE93BC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Ouyang, S., Zhang, J., et al. (2025). Non-determinism of "deterministic" LLM settings. </w:t>
      </w:r>
      <w:r w:rsidRPr="00A346D5">
        <w:rPr>
          <w:rFonts w:ascii="Times New Roman" w:eastAsia="Times New Roman" w:hAnsi="Times New Roman" w:cs="Times New Roman"/>
          <w:i/>
          <w:iCs/>
          <w:kern w:val="0"/>
          <w:lang w:eastAsia="en-GB"/>
          <w14:ligatures w14:val="none"/>
        </w:rPr>
        <w:t>arXiv preprint arXiv:2408.04667</w:t>
      </w:r>
      <w:r w:rsidRPr="00A346D5">
        <w:rPr>
          <w:rFonts w:ascii="Times New Roman" w:eastAsia="Times New Roman" w:hAnsi="Times New Roman" w:cs="Times New Roman"/>
          <w:kern w:val="0"/>
          <w:lang w:eastAsia="en-GB"/>
          <w14:ligatures w14:val="none"/>
        </w:rPr>
        <w:t>.</w:t>
      </w:r>
    </w:p>
    <w:p w14:paraId="67A6B993"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Scaria, N., et al. (2024). Examining the ability of LLMs to generate and evaluate high quality questions corresponding to different cognitive levels based on Bloom's taxonomy. </w:t>
      </w:r>
      <w:r w:rsidRPr="00A346D5">
        <w:rPr>
          <w:rFonts w:ascii="Times New Roman" w:eastAsia="Times New Roman" w:hAnsi="Times New Roman" w:cs="Times New Roman"/>
          <w:i/>
          <w:iCs/>
          <w:kern w:val="0"/>
          <w:lang w:eastAsia="en-GB"/>
          <w14:ligatures w14:val="none"/>
        </w:rPr>
        <w:t>GitHub Repository</w:t>
      </w:r>
      <w:r w:rsidRPr="00A346D5">
        <w:rPr>
          <w:rFonts w:ascii="Times New Roman" w:eastAsia="Times New Roman" w:hAnsi="Times New Roman" w:cs="Times New Roman"/>
          <w:kern w:val="0"/>
          <w:lang w:eastAsia="en-GB"/>
          <w14:ligatures w14:val="none"/>
        </w:rPr>
        <w:t>.</w:t>
      </w:r>
    </w:p>
    <w:p w14:paraId="022A2169"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TEQSA. (2025). </w:t>
      </w:r>
      <w:r w:rsidRPr="00A346D5">
        <w:rPr>
          <w:rFonts w:ascii="Times New Roman" w:eastAsia="Times New Roman" w:hAnsi="Times New Roman" w:cs="Times New Roman"/>
          <w:i/>
          <w:iCs/>
          <w:kern w:val="0"/>
          <w:lang w:eastAsia="en-GB"/>
          <w14:ligatures w14:val="none"/>
        </w:rPr>
        <w:t>Assessment reform for the age of artificial intelligence: Guidance note</w:t>
      </w:r>
      <w:r w:rsidRPr="00A346D5">
        <w:rPr>
          <w:rFonts w:ascii="Times New Roman" w:eastAsia="Times New Roman" w:hAnsi="Times New Roman" w:cs="Times New Roman"/>
          <w:kern w:val="0"/>
          <w:lang w:eastAsia="en-GB"/>
          <w14:ligatures w14:val="none"/>
        </w:rPr>
        <w:t>. Tertiary Education Quality and Standards Agency.</w:t>
      </w:r>
    </w:p>
    <w:p w14:paraId="255066ED"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Webb, N. L. (1997). </w:t>
      </w:r>
      <w:r w:rsidRPr="00A346D5">
        <w:rPr>
          <w:rFonts w:ascii="Times New Roman" w:eastAsia="Times New Roman" w:hAnsi="Times New Roman" w:cs="Times New Roman"/>
          <w:i/>
          <w:iCs/>
          <w:kern w:val="0"/>
          <w:lang w:eastAsia="en-GB"/>
          <w14:ligatures w14:val="none"/>
        </w:rPr>
        <w:t>Criteria for alignment of expectations and assessments in mathematics and science education</w:t>
      </w:r>
      <w:r w:rsidRPr="00A346D5">
        <w:rPr>
          <w:rFonts w:ascii="Times New Roman" w:eastAsia="Times New Roman" w:hAnsi="Times New Roman" w:cs="Times New Roman"/>
          <w:kern w:val="0"/>
          <w:lang w:eastAsia="en-GB"/>
          <w14:ligatures w14:val="none"/>
        </w:rPr>
        <w:t xml:space="preserve"> (Research Monograph No. 6). National Institute for Science Education.</w:t>
      </w:r>
    </w:p>
    <w:p w14:paraId="18896B44"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Yaacoub, A., et al. (2025). Assessing AI-generated questions' alignment with cognitive frameworks in educational assessment. </w:t>
      </w:r>
      <w:r w:rsidRPr="00A346D5">
        <w:rPr>
          <w:rFonts w:ascii="Times New Roman" w:eastAsia="Times New Roman" w:hAnsi="Times New Roman" w:cs="Times New Roman"/>
          <w:i/>
          <w:iCs/>
          <w:kern w:val="0"/>
          <w:lang w:eastAsia="en-GB"/>
          <w14:ligatures w14:val="none"/>
        </w:rPr>
        <w:t>arXiv preprint arXiv:2504.14232</w:t>
      </w:r>
      <w:r w:rsidRPr="00A346D5">
        <w:rPr>
          <w:rFonts w:ascii="Times New Roman" w:eastAsia="Times New Roman" w:hAnsi="Times New Roman" w:cs="Times New Roman"/>
          <w:kern w:val="0"/>
          <w:lang w:eastAsia="en-GB"/>
          <w14:ligatures w14:val="none"/>
        </w:rPr>
        <w:t>.</w:t>
      </w:r>
    </w:p>
    <w:p w14:paraId="6AE4E006"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Pr>
          <w:noProof/>
        </w:rPr>
      </w:r>
      <w:r>
        <w:pict w14:anchorId="45546977">
          <v:rect id="Horizontal Line 11"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9733B97" w14:textId="77777777" w:rsidR="00A346D5" w:rsidRPr="00A346D5" w:rsidRDefault="00A346D5" w:rsidP="00A346D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6D5">
        <w:rPr>
          <w:rFonts w:ascii="Times New Roman" w:eastAsia="Times New Roman" w:hAnsi="Times New Roman" w:cs="Times New Roman"/>
          <w:b/>
          <w:bCs/>
          <w:kern w:val="0"/>
          <w:sz w:val="36"/>
          <w:szCs w:val="36"/>
          <w:lang w:eastAsia="en-GB"/>
          <w14:ligatures w14:val="none"/>
        </w:rPr>
        <w:t>Appendix A: Required Code Changes</w:t>
      </w:r>
    </w:p>
    <w:p w14:paraId="04C201FA"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Based on this documentation, the following code modifications are required:</w:t>
      </w:r>
    </w:p>
    <w:p w14:paraId="21D27970"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A.1 Remove Categorical Vulnerability Labels</w:t>
      </w:r>
    </w:p>
    <w:p w14:paraId="2289783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File:</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reform_agent.py</w:t>
      </w:r>
    </w:p>
    <w:p w14:paraId="0ED55DC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Change:</w:t>
      </w:r>
      <w:r w:rsidRPr="00A346D5">
        <w:rPr>
          <w:rFonts w:ascii="Times New Roman" w:eastAsia="Times New Roman" w:hAnsi="Times New Roman" w:cs="Times New Roman"/>
          <w:kern w:val="0"/>
          <w:lang w:eastAsia="en-GB"/>
          <w14:ligatures w14:val="none"/>
        </w:rPr>
        <w:t xml:space="preserve"> Replace categorical labels with descriptive patterns:</w:t>
      </w:r>
    </w:p>
    <w:p w14:paraId="2A7B4A93" w14:textId="77777777" w:rsidR="00A346D5" w:rsidRPr="00A346D5" w:rsidRDefault="00A346D5" w:rsidP="00A346D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Remove: </w:t>
      </w:r>
      <w:r w:rsidRPr="00A346D5">
        <w:rPr>
          <w:rFonts w:ascii="Courier New" w:eastAsia="Times New Roman" w:hAnsi="Courier New" w:cs="Courier New"/>
          <w:kern w:val="0"/>
          <w:sz w:val="20"/>
          <w:szCs w:val="20"/>
          <w:lang w:eastAsia="en-GB"/>
          <w14:ligatures w14:val="none"/>
        </w:rPr>
        <w:t>"HIGH vulnerability"</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"MODERATE vulnerability"</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"LOW vulnerability"</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"ANOMALY"</w:t>
      </w:r>
    </w:p>
    <w:p w14:paraId="56E8B47B" w14:textId="77777777" w:rsidR="00A346D5" w:rsidRPr="00A346D5" w:rsidRDefault="00A346D5" w:rsidP="00A346D5">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 xml:space="preserve">Replace with: </w:t>
      </w:r>
      <w:r w:rsidRPr="00A346D5">
        <w:rPr>
          <w:rFonts w:ascii="Courier New" w:eastAsia="Times New Roman" w:hAnsi="Courier New" w:cs="Courier New"/>
          <w:kern w:val="0"/>
          <w:sz w:val="20"/>
          <w:szCs w:val="20"/>
          <w:lang w:eastAsia="en-GB"/>
          <w14:ligatures w14:val="none"/>
        </w:rPr>
        <w:t>"Correct Both Conditions"</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"Correct RAG Only"</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"Correct Baseline Only"</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"Incorrect Both Conditions"</w:t>
      </w:r>
    </w:p>
    <w:p w14:paraId="3860ACAC"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A.2 Remove Hardcoded Domain-Specific Questions</w:t>
      </w:r>
    </w:p>
    <w:p w14:paraId="6FCD221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File:</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prompt_optimizer.py</w:t>
      </w:r>
    </w:p>
    <w:p w14:paraId="2BA1C3DE"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Change:</w:t>
      </w:r>
      <w:r w:rsidRPr="00A346D5">
        <w:rPr>
          <w:rFonts w:ascii="Times New Roman" w:eastAsia="Times New Roman" w:hAnsi="Times New Roman" w:cs="Times New Roman"/>
          <w:kern w:val="0"/>
          <w:lang w:eastAsia="en-GB"/>
          <w14:ligatures w14:val="none"/>
        </w:rPr>
        <w:t xml:space="preserve"> Remove hardcoded Operations Management test questions (lines 35-111). Replace with:</w:t>
      </w:r>
    </w:p>
    <w:p w14:paraId="77E3EAB2" w14:textId="77777777" w:rsidR="00A346D5" w:rsidRPr="00A346D5" w:rsidRDefault="00A346D5" w:rsidP="00A346D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User-provided test questions via interface, OR</w:t>
      </w:r>
    </w:p>
    <w:p w14:paraId="7DAFA0B4" w14:textId="77777777" w:rsidR="00A346D5" w:rsidRPr="00A346D5" w:rsidRDefault="00A346D5" w:rsidP="00A346D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Generic discipline-agnostic examples, OR</w:t>
      </w:r>
    </w:p>
    <w:p w14:paraId="55B504C3" w14:textId="77777777" w:rsidR="00A346D5" w:rsidRPr="00A346D5" w:rsidRDefault="00A346D5" w:rsidP="00A346D5">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Configuration file input</w:t>
      </w:r>
    </w:p>
    <w:p w14:paraId="1C8491EC"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lastRenderedPageBreak/>
        <w:t>A.3 Add Mandatory SME Approval Points</w:t>
      </w:r>
    </w:p>
    <w:p w14:paraId="24DEBF7C"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File:</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evolution_agent.py</w:t>
      </w:r>
    </w:p>
    <w:p w14:paraId="1064CD18"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Change:</w:t>
      </w:r>
      <w:r w:rsidRPr="00A346D5">
        <w:rPr>
          <w:rFonts w:ascii="Times New Roman" w:eastAsia="Times New Roman" w:hAnsi="Times New Roman" w:cs="Times New Roman"/>
          <w:kern w:val="0"/>
          <w:lang w:eastAsia="en-GB"/>
          <w14:ligatures w14:val="none"/>
        </w:rPr>
        <w:t xml:space="preserve"> Ensure every evolution iteration requires explicit SME approval:</w:t>
      </w:r>
    </w:p>
    <w:p w14:paraId="061CCB6B" w14:textId="77777777" w:rsidR="00A346D5" w:rsidRPr="00A346D5" w:rsidRDefault="00A346D5" w:rsidP="00A346D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Display candidate with all validation results</w:t>
      </w:r>
    </w:p>
    <w:p w14:paraId="19B4761B" w14:textId="77777777" w:rsidR="00A346D5" w:rsidRPr="00A346D5" w:rsidRDefault="00A346D5" w:rsidP="00A346D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Require explicit accept/modify/reject selection</w:t>
      </w:r>
    </w:p>
    <w:p w14:paraId="3B23A00F" w14:textId="77777777" w:rsidR="00A346D5" w:rsidRPr="00A346D5" w:rsidRDefault="00A346D5" w:rsidP="00A346D5">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Log SME decisions with timestamps</w:t>
      </w:r>
    </w:p>
    <w:p w14:paraId="60C02668" w14:textId="77777777" w:rsidR="00A346D5" w:rsidRPr="00A346D5" w:rsidRDefault="00A346D5" w:rsidP="00A346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6D5">
        <w:rPr>
          <w:rFonts w:ascii="Times New Roman" w:eastAsia="Times New Roman" w:hAnsi="Times New Roman" w:cs="Times New Roman"/>
          <w:b/>
          <w:bCs/>
          <w:kern w:val="0"/>
          <w:sz w:val="27"/>
          <w:szCs w:val="27"/>
          <w:lang w:eastAsia="en-GB"/>
          <w14:ligatures w14:val="none"/>
        </w:rPr>
        <w:t>A.4 Update Dashboard Language</w:t>
      </w:r>
    </w:p>
    <w:p w14:paraId="468E3E25"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File:</w:t>
      </w:r>
      <w:r w:rsidRPr="00A346D5">
        <w:rPr>
          <w:rFonts w:ascii="Times New Roman" w:eastAsia="Times New Roman" w:hAnsi="Times New Roman" w:cs="Times New Roman"/>
          <w:kern w:val="0"/>
          <w:lang w:eastAsia="en-GB"/>
          <w14:ligatures w14:val="none"/>
        </w:rPr>
        <w:t xml:space="preserve"> </w:t>
      </w:r>
      <w:r w:rsidRPr="00A346D5">
        <w:rPr>
          <w:rFonts w:ascii="Courier New" w:eastAsia="Times New Roman" w:hAnsi="Courier New" w:cs="Courier New"/>
          <w:kern w:val="0"/>
          <w:sz w:val="20"/>
          <w:szCs w:val="20"/>
          <w:lang w:eastAsia="en-GB"/>
          <w14:ligatures w14:val="none"/>
        </w:rPr>
        <w:t>analysis_agent.py</w:t>
      </w:r>
    </w:p>
    <w:p w14:paraId="59F2ED87"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b/>
          <w:bCs/>
          <w:kern w:val="0"/>
          <w:lang w:eastAsia="en-GB"/>
          <w14:ligatures w14:val="none"/>
        </w:rPr>
        <w:t>Change:</w:t>
      </w:r>
      <w:r w:rsidRPr="00A346D5">
        <w:rPr>
          <w:rFonts w:ascii="Times New Roman" w:eastAsia="Times New Roman" w:hAnsi="Times New Roman" w:cs="Times New Roman"/>
          <w:kern w:val="0"/>
          <w:lang w:eastAsia="en-GB"/>
          <w14:ligatures w14:val="none"/>
        </w:rPr>
        <w:t xml:space="preserve"> Replace any remaining judgmental language:</w:t>
      </w:r>
    </w:p>
    <w:p w14:paraId="578F36F2" w14:textId="77777777" w:rsidR="00A346D5" w:rsidRPr="00A346D5" w:rsidRDefault="00A346D5" w:rsidP="00A346D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Replace "Vulnerability Analysis" → "AI Performance Analysis"</w:t>
      </w:r>
    </w:p>
    <w:p w14:paraId="2C3BD920" w14:textId="77777777" w:rsidR="00A346D5" w:rsidRPr="00A346D5" w:rsidRDefault="00A346D5" w:rsidP="00A346D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Replace "Risk Level" → "Correctness Pattern"</w:t>
      </w:r>
    </w:p>
    <w:p w14:paraId="0F057A18" w14:textId="77777777" w:rsidR="00A346D5" w:rsidRPr="00A346D5" w:rsidRDefault="00A346D5" w:rsidP="00A346D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kern w:val="0"/>
          <w:lang w:eastAsia="en-GB"/>
          <w14:ligatures w14:val="none"/>
        </w:rPr>
        <w:t>Ensure all headers describe metrics, not judgments</w:t>
      </w:r>
    </w:p>
    <w:p w14:paraId="6029998C" w14:textId="77777777" w:rsidR="00A346D5" w:rsidRPr="00A346D5" w:rsidRDefault="00AB4E74" w:rsidP="00A346D5">
      <w:pPr>
        <w:spacing w:after="0" w:line="240" w:lineRule="auto"/>
        <w:rPr>
          <w:rFonts w:ascii="Times New Roman" w:eastAsia="Times New Roman" w:hAnsi="Times New Roman" w:cs="Times New Roman"/>
          <w:kern w:val="0"/>
          <w:lang w:eastAsia="en-GB"/>
          <w14:ligatures w14:val="none"/>
        </w:rPr>
      </w:pPr>
      <w:r>
        <w:rPr>
          <w:noProof/>
        </w:rPr>
      </w:r>
      <w:r>
        <w:pict w14:anchorId="761A9B92">
          <v:rect id="Horizontal Lin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F47DDB" w14:textId="77777777" w:rsidR="00A346D5" w:rsidRPr="00A346D5" w:rsidRDefault="00A346D5" w:rsidP="00A346D5">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6D5">
        <w:rPr>
          <w:rFonts w:ascii="Times New Roman" w:eastAsia="Times New Roman" w:hAnsi="Times New Roman" w:cs="Times New Roman"/>
          <w:i/>
          <w:iCs/>
          <w:kern w:val="0"/>
          <w:lang w:eastAsia="en-GB"/>
          <w14:ligatures w14:val="none"/>
        </w:rPr>
        <w:t>Document Version 2.0 — Revised following academic critique</w:t>
      </w:r>
      <w:r w:rsidRPr="00A346D5">
        <w:rPr>
          <w:rFonts w:ascii="Times New Roman" w:eastAsia="Times New Roman" w:hAnsi="Times New Roman" w:cs="Times New Roman"/>
          <w:kern w:val="0"/>
          <w:lang w:eastAsia="en-GB"/>
          <w14:ligatures w14:val="none"/>
        </w:rPr>
        <w:br/>
      </w:r>
      <w:r w:rsidRPr="00A346D5">
        <w:rPr>
          <w:rFonts w:ascii="Times New Roman" w:eastAsia="Times New Roman" w:hAnsi="Times New Roman" w:cs="Times New Roman"/>
          <w:i/>
          <w:iCs/>
          <w:kern w:val="0"/>
          <w:lang w:eastAsia="en-GB"/>
          <w14:ligatures w14:val="none"/>
        </w:rPr>
        <w:t>Explicit assumptions and scope limitations documented per author direction</w:t>
      </w:r>
    </w:p>
    <w:p w14:paraId="5C058450" w14:textId="6D2928F1" w:rsidR="00405D9F" w:rsidRPr="00A346D5" w:rsidRDefault="00405D9F" w:rsidP="00A346D5"/>
    <w:sectPr w:rsidR="00405D9F" w:rsidRPr="00A34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CEE"/>
    <w:multiLevelType w:val="multilevel"/>
    <w:tmpl w:val="F2FEC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C13E3"/>
    <w:multiLevelType w:val="multilevel"/>
    <w:tmpl w:val="2B801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86CF6"/>
    <w:multiLevelType w:val="multilevel"/>
    <w:tmpl w:val="DC3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416BE"/>
    <w:multiLevelType w:val="multilevel"/>
    <w:tmpl w:val="638A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C53AB"/>
    <w:multiLevelType w:val="multilevel"/>
    <w:tmpl w:val="FDE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C497A"/>
    <w:multiLevelType w:val="multilevel"/>
    <w:tmpl w:val="1B80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03587"/>
    <w:multiLevelType w:val="multilevel"/>
    <w:tmpl w:val="8CA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B7AFA"/>
    <w:multiLevelType w:val="multilevel"/>
    <w:tmpl w:val="394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602AB"/>
    <w:multiLevelType w:val="multilevel"/>
    <w:tmpl w:val="F42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4636D"/>
    <w:multiLevelType w:val="multilevel"/>
    <w:tmpl w:val="4428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76DD0"/>
    <w:multiLevelType w:val="multilevel"/>
    <w:tmpl w:val="20B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54E50"/>
    <w:multiLevelType w:val="multilevel"/>
    <w:tmpl w:val="45FE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5E5889"/>
    <w:multiLevelType w:val="multilevel"/>
    <w:tmpl w:val="96D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B35E6"/>
    <w:multiLevelType w:val="multilevel"/>
    <w:tmpl w:val="DAE0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C7D23"/>
    <w:multiLevelType w:val="multilevel"/>
    <w:tmpl w:val="D25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23FAD"/>
    <w:multiLevelType w:val="multilevel"/>
    <w:tmpl w:val="3DCC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17B9C"/>
    <w:multiLevelType w:val="multilevel"/>
    <w:tmpl w:val="ADBC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D104A1"/>
    <w:multiLevelType w:val="multilevel"/>
    <w:tmpl w:val="9348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F324AD"/>
    <w:multiLevelType w:val="multilevel"/>
    <w:tmpl w:val="5C96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13A82"/>
    <w:multiLevelType w:val="multilevel"/>
    <w:tmpl w:val="A6D6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864D9"/>
    <w:multiLevelType w:val="multilevel"/>
    <w:tmpl w:val="6B2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06910"/>
    <w:multiLevelType w:val="multilevel"/>
    <w:tmpl w:val="8E1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3772F"/>
    <w:multiLevelType w:val="multilevel"/>
    <w:tmpl w:val="3D8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321E3"/>
    <w:multiLevelType w:val="multilevel"/>
    <w:tmpl w:val="53E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135E9"/>
    <w:multiLevelType w:val="multilevel"/>
    <w:tmpl w:val="CA7A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DB0481"/>
    <w:multiLevelType w:val="multilevel"/>
    <w:tmpl w:val="CE1A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C4AA4"/>
    <w:multiLevelType w:val="multilevel"/>
    <w:tmpl w:val="99D62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D5F6C"/>
    <w:multiLevelType w:val="multilevel"/>
    <w:tmpl w:val="1F78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965B4"/>
    <w:multiLevelType w:val="multilevel"/>
    <w:tmpl w:val="F16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17615"/>
    <w:multiLevelType w:val="multilevel"/>
    <w:tmpl w:val="98EA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3B418A"/>
    <w:multiLevelType w:val="multilevel"/>
    <w:tmpl w:val="2E3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F941B0"/>
    <w:multiLevelType w:val="multilevel"/>
    <w:tmpl w:val="A04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42955"/>
    <w:multiLevelType w:val="multilevel"/>
    <w:tmpl w:val="D8C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A63E4"/>
    <w:multiLevelType w:val="multilevel"/>
    <w:tmpl w:val="D502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B06DC"/>
    <w:multiLevelType w:val="multilevel"/>
    <w:tmpl w:val="997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5111DA"/>
    <w:multiLevelType w:val="multilevel"/>
    <w:tmpl w:val="FB3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80759D"/>
    <w:multiLevelType w:val="multilevel"/>
    <w:tmpl w:val="9F029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7B7034"/>
    <w:multiLevelType w:val="multilevel"/>
    <w:tmpl w:val="ACF4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208707">
    <w:abstractNumId w:val="13"/>
  </w:num>
  <w:num w:numId="2" w16cid:durableId="1275597540">
    <w:abstractNumId w:val="22"/>
  </w:num>
  <w:num w:numId="3" w16cid:durableId="352221534">
    <w:abstractNumId w:val="37"/>
  </w:num>
  <w:num w:numId="4" w16cid:durableId="859900906">
    <w:abstractNumId w:val="32"/>
  </w:num>
  <w:num w:numId="5" w16cid:durableId="1246963568">
    <w:abstractNumId w:val="21"/>
  </w:num>
  <w:num w:numId="6" w16cid:durableId="171915521">
    <w:abstractNumId w:val="11"/>
  </w:num>
  <w:num w:numId="7" w16cid:durableId="760297755">
    <w:abstractNumId w:val="14"/>
  </w:num>
  <w:num w:numId="8" w16cid:durableId="664823721">
    <w:abstractNumId w:val="36"/>
  </w:num>
  <w:num w:numId="9" w16cid:durableId="785076739">
    <w:abstractNumId w:val="10"/>
  </w:num>
  <w:num w:numId="10" w16cid:durableId="840392094">
    <w:abstractNumId w:val="26"/>
  </w:num>
  <w:num w:numId="11" w16cid:durableId="494958058">
    <w:abstractNumId w:val="19"/>
  </w:num>
  <w:num w:numId="12" w16cid:durableId="309408041">
    <w:abstractNumId w:val="34"/>
  </w:num>
  <w:num w:numId="13" w16cid:durableId="625352531">
    <w:abstractNumId w:val="5"/>
  </w:num>
  <w:num w:numId="14" w16cid:durableId="1597857646">
    <w:abstractNumId w:val="1"/>
  </w:num>
  <w:num w:numId="15" w16cid:durableId="1140268122">
    <w:abstractNumId w:val="28"/>
  </w:num>
  <w:num w:numId="16" w16cid:durableId="2128352981">
    <w:abstractNumId w:val="17"/>
  </w:num>
  <w:num w:numId="17" w16cid:durableId="1387530306">
    <w:abstractNumId w:val="29"/>
  </w:num>
  <w:num w:numId="18" w16cid:durableId="2144956597">
    <w:abstractNumId w:val="35"/>
  </w:num>
  <w:num w:numId="19" w16cid:durableId="1829596287">
    <w:abstractNumId w:val="12"/>
  </w:num>
  <w:num w:numId="20" w16cid:durableId="476651903">
    <w:abstractNumId w:val="7"/>
  </w:num>
  <w:num w:numId="21" w16cid:durableId="117798075">
    <w:abstractNumId w:val="15"/>
  </w:num>
  <w:num w:numId="22" w16cid:durableId="172190660">
    <w:abstractNumId w:val="33"/>
  </w:num>
  <w:num w:numId="23" w16cid:durableId="880552430">
    <w:abstractNumId w:val="3"/>
  </w:num>
  <w:num w:numId="24" w16cid:durableId="412818534">
    <w:abstractNumId w:val="23"/>
  </w:num>
  <w:num w:numId="25" w16cid:durableId="435683791">
    <w:abstractNumId w:val="16"/>
  </w:num>
  <w:num w:numId="26" w16cid:durableId="263343061">
    <w:abstractNumId w:val="9"/>
  </w:num>
  <w:num w:numId="27" w16cid:durableId="2081824895">
    <w:abstractNumId w:val="31"/>
  </w:num>
  <w:num w:numId="28" w16cid:durableId="158158496">
    <w:abstractNumId w:val="25"/>
  </w:num>
  <w:num w:numId="29" w16cid:durableId="2095854535">
    <w:abstractNumId w:val="0"/>
  </w:num>
  <w:num w:numId="30" w16cid:durableId="1998221618">
    <w:abstractNumId w:val="6"/>
  </w:num>
  <w:num w:numId="31" w16cid:durableId="1165828158">
    <w:abstractNumId w:val="24"/>
  </w:num>
  <w:num w:numId="32" w16cid:durableId="1612393741">
    <w:abstractNumId w:val="20"/>
  </w:num>
  <w:num w:numId="33" w16cid:durableId="1783301877">
    <w:abstractNumId w:val="18"/>
  </w:num>
  <w:num w:numId="34" w16cid:durableId="497618073">
    <w:abstractNumId w:val="30"/>
  </w:num>
  <w:num w:numId="35" w16cid:durableId="413624250">
    <w:abstractNumId w:val="8"/>
  </w:num>
  <w:num w:numId="36" w16cid:durableId="714696429">
    <w:abstractNumId w:val="2"/>
  </w:num>
  <w:num w:numId="37" w16cid:durableId="964849201">
    <w:abstractNumId w:val="27"/>
  </w:num>
  <w:num w:numId="38" w16cid:durableId="1816802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9F"/>
    <w:rsid w:val="00022960"/>
    <w:rsid w:val="00036912"/>
    <w:rsid w:val="00055263"/>
    <w:rsid w:val="00081F7C"/>
    <w:rsid w:val="000B2876"/>
    <w:rsid w:val="000D07B6"/>
    <w:rsid w:val="00100008"/>
    <w:rsid w:val="001002E9"/>
    <w:rsid w:val="00102608"/>
    <w:rsid w:val="00106233"/>
    <w:rsid w:val="001071F6"/>
    <w:rsid w:val="00111A84"/>
    <w:rsid w:val="00112C6B"/>
    <w:rsid w:val="001140A5"/>
    <w:rsid w:val="00144785"/>
    <w:rsid w:val="00166D6F"/>
    <w:rsid w:val="001E119D"/>
    <w:rsid w:val="001F1B66"/>
    <w:rsid w:val="0021796E"/>
    <w:rsid w:val="00217EE3"/>
    <w:rsid w:val="002500CB"/>
    <w:rsid w:val="00276713"/>
    <w:rsid w:val="00276724"/>
    <w:rsid w:val="002834B0"/>
    <w:rsid w:val="002911C4"/>
    <w:rsid w:val="002A5A8B"/>
    <w:rsid w:val="002B0C70"/>
    <w:rsid w:val="002C137A"/>
    <w:rsid w:val="002D033E"/>
    <w:rsid w:val="002D783B"/>
    <w:rsid w:val="002E7CE1"/>
    <w:rsid w:val="00300F55"/>
    <w:rsid w:val="00342081"/>
    <w:rsid w:val="003528FE"/>
    <w:rsid w:val="00392A0F"/>
    <w:rsid w:val="003937E7"/>
    <w:rsid w:val="00393F79"/>
    <w:rsid w:val="003A6619"/>
    <w:rsid w:val="003C25E0"/>
    <w:rsid w:val="003D22A1"/>
    <w:rsid w:val="003D604A"/>
    <w:rsid w:val="003D6961"/>
    <w:rsid w:val="00405D9F"/>
    <w:rsid w:val="00416384"/>
    <w:rsid w:val="00472AB9"/>
    <w:rsid w:val="004745EA"/>
    <w:rsid w:val="004878D9"/>
    <w:rsid w:val="004A29D6"/>
    <w:rsid w:val="004C25D2"/>
    <w:rsid w:val="004E4486"/>
    <w:rsid w:val="00523637"/>
    <w:rsid w:val="00542F0D"/>
    <w:rsid w:val="00554E08"/>
    <w:rsid w:val="005B10D0"/>
    <w:rsid w:val="005B5555"/>
    <w:rsid w:val="005B7714"/>
    <w:rsid w:val="006203C3"/>
    <w:rsid w:val="00625C6D"/>
    <w:rsid w:val="0063190B"/>
    <w:rsid w:val="00647A1E"/>
    <w:rsid w:val="006658EB"/>
    <w:rsid w:val="006748F1"/>
    <w:rsid w:val="00677AC8"/>
    <w:rsid w:val="00683964"/>
    <w:rsid w:val="007A1537"/>
    <w:rsid w:val="007A4655"/>
    <w:rsid w:val="008655AB"/>
    <w:rsid w:val="0087465A"/>
    <w:rsid w:val="0087660B"/>
    <w:rsid w:val="008B49F7"/>
    <w:rsid w:val="008E5CAB"/>
    <w:rsid w:val="0091291C"/>
    <w:rsid w:val="009246BD"/>
    <w:rsid w:val="009453FE"/>
    <w:rsid w:val="00985E0E"/>
    <w:rsid w:val="00987ED7"/>
    <w:rsid w:val="009A0336"/>
    <w:rsid w:val="009D002D"/>
    <w:rsid w:val="009E3DC5"/>
    <w:rsid w:val="00A25031"/>
    <w:rsid w:val="00A346D5"/>
    <w:rsid w:val="00A51CB0"/>
    <w:rsid w:val="00A62E00"/>
    <w:rsid w:val="00A76BB9"/>
    <w:rsid w:val="00A908F2"/>
    <w:rsid w:val="00AB23A8"/>
    <w:rsid w:val="00AB4E74"/>
    <w:rsid w:val="00B0098C"/>
    <w:rsid w:val="00B21196"/>
    <w:rsid w:val="00B956FC"/>
    <w:rsid w:val="00C1319C"/>
    <w:rsid w:val="00C20D5B"/>
    <w:rsid w:val="00C2113F"/>
    <w:rsid w:val="00C3011A"/>
    <w:rsid w:val="00C4545E"/>
    <w:rsid w:val="00C6160E"/>
    <w:rsid w:val="00C86E6C"/>
    <w:rsid w:val="00CB750D"/>
    <w:rsid w:val="00CC194E"/>
    <w:rsid w:val="00CC38F0"/>
    <w:rsid w:val="00CD0023"/>
    <w:rsid w:val="00D11546"/>
    <w:rsid w:val="00D27C78"/>
    <w:rsid w:val="00D350AB"/>
    <w:rsid w:val="00DA4140"/>
    <w:rsid w:val="00DC5383"/>
    <w:rsid w:val="00E47334"/>
    <w:rsid w:val="00E84B86"/>
    <w:rsid w:val="00E94AAB"/>
    <w:rsid w:val="00F33D3F"/>
    <w:rsid w:val="00F4525D"/>
    <w:rsid w:val="00FD46F2"/>
    <w:rsid w:val="00FF21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7AAC20A"/>
  <w15:chartTrackingRefBased/>
  <w15:docId w15:val="{8324D513-C1C9-424F-B3D5-45ED2C7D0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D9F"/>
    <w:rPr>
      <w:rFonts w:eastAsiaTheme="majorEastAsia" w:cstheme="majorBidi"/>
      <w:color w:val="272727" w:themeColor="text1" w:themeTint="D8"/>
    </w:rPr>
  </w:style>
  <w:style w:type="paragraph" w:styleId="Title">
    <w:name w:val="Title"/>
    <w:basedOn w:val="Normal"/>
    <w:next w:val="Normal"/>
    <w:link w:val="TitleChar"/>
    <w:uiPriority w:val="10"/>
    <w:qFormat/>
    <w:rsid w:val="0040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D9F"/>
    <w:pPr>
      <w:spacing w:before="160"/>
      <w:jc w:val="center"/>
    </w:pPr>
    <w:rPr>
      <w:i/>
      <w:iCs/>
      <w:color w:val="404040" w:themeColor="text1" w:themeTint="BF"/>
    </w:rPr>
  </w:style>
  <w:style w:type="character" w:customStyle="1" w:styleId="QuoteChar">
    <w:name w:val="Quote Char"/>
    <w:basedOn w:val="DefaultParagraphFont"/>
    <w:link w:val="Quote"/>
    <w:uiPriority w:val="29"/>
    <w:rsid w:val="00405D9F"/>
    <w:rPr>
      <w:i/>
      <w:iCs/>
      <w:color w:val="404040" w:themeColor="text1" w:themeTint="BF"/>
    </w:rPr>
  </w:style>
  <w:style w:type="paragraph" w:styleId="ListParagraph">
    <w:name w:val="List Paragraph"/>
    <w:basedOn w:val="Normal"/>
    <w:uiPriority w:val="34"/>
    <w:qFormat/>
    <w:rsid w:val="00405D9F"/>
    <w:pPr>
      <w:ind w:left="720"/>
      <w:contextualSpacing/>
    </w:pPr>
  </w:style>
  <w:style w:type="character" w:styleId="IntenseEmphasis">
    <w:name w:val="Intense Emphasis"/>
    <w:basedOn w:val="DefaultParagraphFont"/>
    <w:uiPriority w:val="21"/>
    <w:qFormat/>
    <w:rsid w:val="00405D9F"/>
    <w:rPr>
      <w:i/>
      <w:iCs/>
      <w:color w:val="0F4761" w:themeColor="accent1" w:themeShade="BF"/>
    </w:rPr>
  </w:style>
  <w:style w:type="paragraph" w:styleId="IntenseQuote">
    <w:name w:val="Intense Quote"/>
    <w:basedOn w:val="Normal"/>
    <w:next w:val="Normal"/>
    <w:link w:val="IntenseQuoteChar"/>
    <w:uiPriority w:val="30"/>
    <w:qFormat/>
    <w:rsid w:val="0040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D9F"/>
    <w:rPr>
      <w:i/>
      <w:iCs/>
      <w:color w:val="0F4761" w:themeColor="accent1" w:themeShade="BF"/>
    </w:rPr>
  </w:style>
  <w:style w:type="character" w:styleId="IntenseReference">
    <w:name w:val="Intense Reference"/>
    <w:basedOn w:val="DefaultParagraphFont"/>
    <w:uiPriority w:val="32"/>
    <w:qFormat/>
    <w:rsid w:val="00405D9F"/>
    <w:rPr>
      <w:b/>
      <w:bCs/>
      <w:smallCaps/>
      <w:color w:val="0F4761" w:themeColor="accent1" w:themeShade="BF"/>
      <w:spacing w:val="5"/>
    </w:rPr>
  </w:style>
  <w:style w:type="paragraph" w:styleId="NormalWeb">
    <w:name w:val="Normal (Web)"/>
    <w:basedOn w:val="Normal"/>
    <w:uiPriority w:val="99"/>
    <w:semiHidden/>
    <w:unhideWhenUsed/>
    <w:rsid w:val="00405D9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5D9F"/>
    <w:rPr>
      <w:b/>
      <w:bCs/>
    </w:rPr>
  </w:style>
  <w:style w:type="character" w:styleId="Emphasis">
    <w:name w:val="Emphasis"/>
    <w:basedOn w:val="DefaultParagraphFont"/>
    <w:uiPriority w:val="20"/>
    <w:qFormat/>
    <w:rsid w:val="00405D9F"/>
    <w:rPr>
      <w:i/>
      <w:iCs/>
    </w:rPr>
  </w:style>
  <w:style w:type="character" w:styleId="HTMLCode">
    <w:name w:val="HTML Code"/>
    <w:basedOn w:val="DefaultParagraphFont"/>
    <w:uiPriority w:val="99"/>
    <w:semiHidden/>
    <w:unhideWhenUsed/>
    <w:rsid w:val="00405D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5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05D9F"/>
    <w:rPr>
      <w:rFonts w:ascii="Courier New" w:eastAsia="Times New Roman" w:hAnsi="Courier New" w:cs="Courier New"/>
      <w:kern w:val="0"/>
      <w:sz w:val="20"/>
      <w:szCs w:val="20"/>
      <w:lang w:eastAsia="en-GB"/>
      <w14:ligatures w14:val="none"/>
    </w:rPr>
  </w:style>
  <w:style w:type="paragraph" w:customStyle="1" w:styleId="msonormal0">
    <w:name w:val="msonormal"/>
    <w:basedOn w:val="Normal"/>
    <w:rsid w:val="00A346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346D5"/>
    <w:rPr>
      <w:color w:val="0000FF"/>
      <w:u w:val="single"/>
    </w:rPr>
  </w:style>
  <w:style w:type="character" w:styleId="FollowedHyperlink">
    <w:name w:val="FollowedHyperlink"/>
    <w:basedOn w:val="DefaultParagraphFont"/>
    <w:uiPriority w:val="99"/>
    <w:semiHidden/>
    <w:unhideWhenUsed/>
    <w:rsid w:val="00A346D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55d861f2-d369-47ce-88d1-1a361e1b28ab" TargetMode="External"/><Relationship Id="rId13" Type="http://schemas.openxmlformats.org/officeDocument/2006/relationships/hyperlink" Target="https://claude.ai/chat/55d861f2-d369-47ce-88d1-1a361e1b28ab" TargetMode="External"/><Relationship Id="rId3" Type="http://schemas.openxmlformats.org/officeDocument/2006/relationships/settings" Target="settings.xml"/><Relationship Id="rId7" Type="http://schemas.openxmlformats.org/officeDocument/2006/relationships/hyperlink" Target="https://claude.ai/chat/55d861f2-d369-47ce-88d1-1a361e1b28ab" TargetMode="External"/><Relationship Id="rId12" Type="http://schemas.openxmlformats.org/officeDocument/2006/relationships/hyperlink" Target="https://claude.ai/chat/55d861f2-d369-47ce-88d1-1a361e1b28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55d861f2-d369-47ce-88d1-1a361e1b28ab" TargetMode="External"/><Relationship Id="rId11" Type="http://schemas.openxmlformats.org/officeDocument/2006/relationships/hyperlink" Target="https://claude.ai/chat/55d861f2-d369-47ce-88d1-1a361e1b28ab" TargetMode="External"/><Relationship Id="rId5" Type="http://schemas.openxmlformats.org/officeDocument/2006/relationships/hyperlink" Target="https://claude.ai/chat/55d861f2-d369-47ce-88d1-1a361e1b28ab" TargetMode="External"/><Relationship Id="rId15" Type="http://schemas.openxmlformats.org/officeDocument/2006/relationships/theme" Target="theme/theme1.xml"/><Relationship Id="rId10" Type="http://schemas.openxmlformats.org/officeDocument/2006/relationships/hyperlink" Target="https://claude.ai/chat/55d861f2-d369-47ce-88d1-1a361e1b28ab" TargetMode="External"/><Relationship Id="rId4" Type="http://schemas.openxmlformats.org/officeDocument/2006/relationships/webSettings" Target="webSettings.xml"/><Relationship Id="rId9" Type="http://schemas.openxmlformats.org/officeDocument/2006/relationships/hyperlink" Target="https://claude.ai/chat/55d861f2-d369-47ce-88d1-1a361e1b28a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5988</Words>
  <Characters>36588</Characters>
  <Application>Microsoft Office Word</Application>
  <DocSecurity>0</DocSecurity>
  <Lines>1407</Lines>
  <Paragraphs>1150</Paragraphs>
  <ScaleCrop>false</ScaleCrop>
  <Company/>
  <LinksUpToDate>false</LinksUpToDate>
  <CharactersWithSpaces>41426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Munoz Aneiros</dc:creator>
  <cp:keywords/>
  <dc:description/>
  <cp:lastModifiedBy>Albert Munoz Aneiros</cp:lastModifiedBy>
  <cp:revision>4</cp:revision>
  <dcterms:created xsi:type="dcterms:W3CDTF">2026-01-26T03:11:00Z</dcterms:created>
  <dcterms:modified xsi:type="dcterms:W3CDTF">2026-01-30T03:09:00Z</dcterms:modified>
</cp:coreProperties>
</file>