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76D14">
      <w:pPr>
        <w:spacing w:line="360" w:lineRule="auto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2024年10月5日扬子站因中石化油库新管线未充分排气导致异常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停泵苏北北线停输事件</w:t>
      </w:r>
    </w:p>
    <w:p w14:paraId="4B339E63">
      <w:pPr>
        <w:numPr>
          <w:ilvl w:val="0"/>
          <w:numId w:val="0"/>
        </w:numPr>
        <w:spacing w:line="560" w:lineRule="exact"/>
        <w:ind w:firstLine="640" w:firstLineChars="200"/>
        <w:rPr>
          <w:rFonts w:hint="eastAsia" w:ascii="方正黑体简体" w:hAnsi="Times New Roman" w:eastAsia="方正黑体简体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方正黑体简体" w:hAnsi="Times New Roman" w:eastAsia="方正黑体简体" w:cs="Times New Roman"/>
          <w:kern w:val="2"/>
          <w:sz w:val="32"/>
          <w:szCs w:val="32"/>
          <w:lang w:val="en-US" w:eastAsia="zh-CN" w:bidi="ar-SA"/>
        </w:rPr>
        <w:t>一、概况</w:t>
      </w:r>
    </w:p>
    <w:p w14:paraId="39C1121B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640" w:firstLineChars="200"/>
        <w:jc w:val="both"/>
        <w:rPr>
          <w:rFonts w:hint="eastAsia" w:ascii="方正仿宋简体" w:hAnsi="Times New Roman" w:eastAsia="方正仿宋简体" w:cs="Times New Roman"/>
          <w:bCs/>
          <w:kern w:val="2"/>
          <w:sz w:val="32"/>
          <w:szCs w:val="32"/>
        </w:rPr>
      </w:pPr>
      <w:r>
        <w:rPr>
          <w:rFonts w:hint="eastAsia" w:ascii="方正仿宋简体" w:hAnsi="Times New Roman" w:eastAsia="方正仿宋简体" w:cs="Times New Roman"/>
          <w:bCs/>
          <w:kern w:val="2"/>
          <w:sz w:val="32"/>
          <w:szCs w:val="32"/>
          <w:lang w:val="en-US" w:eastAsia="zh-CN" w:bidi="ar"/>
        </w:rPr>
        <w:t>202</w:t>
      </w:r>
      <w:r>
        <w:rPr>
          <w:rFonts w:hint="eastAsia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"/>
        </w:rPr>
        <w:t>4年10月5日07时40分，苏北北线正在执行SBB2024053批次计划，扬子外输0#，扬子给油泵启B-1、B-3，长输泵启P-2、P-3；淮安压力越站，宿迁下载95#。</w:t>
      </w:r>
    </w:p>
    <w:p w14:paraId="12AA4CC4">
      <w:pPr>
        <w:numPr>
          <w:ilvl w:val="0"/>
          <w:numId w:val="0"/>
        </w:numPr>
        <w:spacing w:line="560" w:lineRule="exact"/>
        <w:ind w:firstLine="640" w:firstLineChars="200"/>
        <w:rPr>
          <w:rFonts w:hint="eastAsia" w:ascii="方正黑体简体" w:hAnsi="Times New Roman" w:eastAsia="方正黑体简体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方正黑体简体" w:hAnsi="Times New Roman" w:eastAsia="方正黑体简体" w:cs="Times New Roman"/>
          <w:kern w:val="2"/>
          <w:sz w:val="32"/>
          <w:szCs w:val="32"/>
          <w:lang w:val="en-US" w:eastAsia="zh-CN" w:bidi="ar-SA"/>
        </w:rPr>
        <w:t>二、处理经过与运行调整</w:t>
      </w:r>
    </w:p>
    <w:p w14:paraId="55E68C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600" w:lineRule="exact"/>
        <w:ind w:right="0" w:firstLine="640" w:firstLineChars="200"/>
        <w:jc w:val="left"/>
        <w:textAlignment w:val="auto"/>
        <w:rPr>
          <w:rFonts w:hint="default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"/>
        </w:rPr>
        <w:t>07时30分，中控调度通知站场10分钟后进行0#切92#组分操作，确认发油罐为8#罐。</w:t>
      </w:r>
    </w:p>
    <w:p w14:paraId="0E7467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600" w:lineRule="exact"/>
        <w:ind w:right="0" w:firstLine="64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"/>
        </w:rPr>
        <w:t>07时40分，中控调度通知站场准备进行操作，电话确认库区流程已导通。</w:t>
      </w:r>
    </w:p>
    <w:p w14:paraId="6D9F7C83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0" w:beforeAutospacing="0" w:after="0" w:afterAutospacing="0" w:line="600" w:lineRule="exact"/>
        <w:ind w:left="0" w:right="0" w:firstLine="640" w:firstLineChars="200"/>
        <w:jc w:val="both"/>
        <w:textAlignment w:val="baseline"/>
        <w:outlineLvl w:val="0"/>
        <w:rPr>
          <w:rFonts w:hint="eastAsia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"/>
        </w:rPr>
        <w:t>07时44分，中控点击油品切换按钮，阀门开始动作且动作正常，10秒钟后扬子淮安方向泵入口压力低报、低低报，触发联锁给油泵甩泵，2秒钟后外输泵入口压力低触发联锁，外输泵全甩。</w:t>
      </w:r>
    </w:p>
    <w:p w14:paraId="476965B4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0" w:beforeAutospacing="0" w:after="0" w:afterAutospacing="0" w:line="600" w:lineRule="exact"/>
        <w:ind w:left="0" w:right="0" w:firstLine="640" w:firstLineChars="200"/>
        <w:jc w:val="both"/>
        <w:textAlignment w:val="baseline"/>
        <w:outlineLvl w:val="0"/>
        <w:rPr>
          <w:rFonts w:hint="eastAsia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"/>
        </w:rPr>
        <w:t>07时46分，中控立即进行全线停输，分段保压，安排站场进行站内以及外管线巡线，并要求扬子及时查明原因。</w:t>
      </w:r>
    </w:p>
    <w:p w14:paraId="24432727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0" w:beforeAutospacing="0" w:after="0" w:afterAutospacing="0" w:line="600" w:lineRule="exact"/>
        <w:ind w:left="0" w:right="0" w:firstLine="640" w:firstLineChars="200"/>
        <w:jc w:val="both"/>
        <w:textAlignment w:val="baseline"/>
        <w:outlineLvl w:val="0"/>
        <w:rPr>
          <w:rFonts w:hint="default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"/>
        </w:rPr>
        <w:t>09时20分，扬子站具备启输条件，各站巡检无异常。</w:t>
      </w:r>
    </w:p>
    <w:p w14:paraId="4DF60D9E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0" w:beforeAutospacing="0" w:after="0" w:afterAutospacing="0" w:line="600" w:lineRule="exact"/>
        <w:ind w:left="0" w:right="0" w:firstLine="640" w:firstLineChars="200"/>
        <w:jc w:val="both"/>
        <w:textAlignment w:val="baseline"/>
        <w:outlineLvl w:val="0"/>
        <w:rPr>
          <w:rFonts w:hint="default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"/>
        </w:rPr>
        <w:t>09时32分，苏北北线全线启输发92#组分。</w:t>
      </w:r>
    </w:p>
    <w:p w14:paraId="46C73137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0" w:beforeAutospacing="0" w:after="0" w:afterAutospacing="0" w:line="560" w:lineRule="exact"/>
        <w:ind w:left="0" w:right="0" w:firstLine="640" w:firstLineChars="200"/>
        <w:jc w:val="both"/>
        <w:textAlignment w:val="baseline"/>
        <w:outlineLvl w:val="0"/>
        <w:rPr>
          <w:rFonts w:hint="eastAsia" w:ascii="方正黑体简体" w:hAnsi="Times New Roman" w:eastAsia="方正黑体简体" w:cs="方正小标宋简体"/>
          <w:color w:val="000000"/>
          <w:kern w:val="2"/>
          <w:sz w:val="32"/>
          <w:szCs w:val="32"/>
          <w:vertAlign w:val="baseline"/>
        </w:rPr>
      </w:pPr>
      <w:r>
        <w:rPr>
          <w:rFonts w:hint="eastAsia" w:ascii="方正黑体简体" w:hAnsi="方正黑体简体" w:eastAsia="方正黑体简体" w:cs="方正黑体简体"/>
          <w:color w:val="000000"/>
          <w:kern w:val="2"/>
          <w:sz w:val="32"/>
          <w:szCs w:val="32"/>
          <w:vertAlign w:val="baseline"/>
          <w:lang w:val="en-US" w:eastAsia="zh-CN" w:bidi="ar"/>
        </w:rPr>
        <w:t>三、对生产运行的影响</w:t>
      </w:r>
    </w:p>
    <w:p w14:paraId="13A16318">
      <w:pPr>
        <w:keepNext w:val="0"/>
        <w:keepLines w:val="0"/>
        <w:widowControl w:val="0"/>
        <w:suppressLineNumbers w:val="0"/>
        <w:adjustRightInd w:val="0"/>
        <w:snapToGrid w:val="0"/>
        <w:spacing w:before="0" w:beforeAutospacing="0" w:after="0" w:afterAutospacing="0" w:line="560" w:lineRule="exact"/>
        <w:ind w:left="0" w:right="0" w:rightChars="0" w:firstLine="640" w:firstLineChars="200"/>
        <w:jc w:val="both"/>
        <w:outlineLvl w:val="0"/>
        <w:rPr>
          <w:rFonts w:hint="default" w:ascii="Calibri" w:hAnsi="Calibri" w:eastAsia="宋体" w:cs="Times New Roman"/>
          <w:kern w:val="2"/>
          <w:sz w:val="21"/>
          <w:szCs w:val="21"/>
          <w:lang w:val="en-US"/>
        </w:rPr>
      </w:pPr>
      <w:r>
        <w:rPr>
          <w:rFonts w:hint="eastAsia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"/>
        </w:rPr>
        <w:t>全线停输1.8小时，且淮安-宿迁段存在0#顶92#组分油头，对宿迁混油罐位存在影响。</w:t>
      </w:r>
    </w:p>
    <w:p w14:paraId="41DF26DE">
      <w:pPr>
        <w:keepNext w:val="0"/>
        <w:keepLines w:val="0"/>
        <w:widowControl w:val="0"/>
        <w:numPr>
          <w:ilvl w:val="0"/>
          <w:numId w:val="1"/>
        </w:numPr>
        <w:suppressLineNumbers w:val="0"/>
        <w:autoSpaceDE w:val="0"/>
        <w:autoSpaceDN/>
        <w:snapToGrid w:val="0"/>
        <w:spacing w:before="0" w:beforeAutospacing="0" w:after="0" w:afterAutospacing="0" w:line="560" w:lineRule="exact"/>
        <w:ind w:left="0" w:right="0" w:firstLine="640" w:firstLineChars="200"/>
        <w:jc w:val="both"/>
        <w:textAlignment w:val="baseline"/>
        <w:outlineLvl w:val="0"/>
        <w:rPr>
          <w:rFonts w:hint="eastAsia" w:ascii="方正黑体简体" w:hAnsi="方正黑体简体" w:eastAsia="方正黑体简体" w:cs="方正黑体简体"/>
          <w:color w:val="000000"/>
          <w:kern w:val="2"/>
          <w:sz w:val="32"/>
          <w:szCs w:val="32"/>
          <w:vertAlign w:val="baseline"/>
          <w:lang w:val="en-US" w:eastAsia="zh-CN" w:bidi="ar"/>
        </w:rPr>
      </w:pPr>
      <w:r>
        <w:rPr>
          <w:rFonts w:hint="eastAsia" w:ascii="方正黑体简体" w:hAnsi="方正黑体简体" w:eastAsia="方正黑体简体" w:cs="方正黑体简体"/>
          <w:color w:val="000000"/>
          <w:kern w:val="2"/>
          <w:sz w:val="32"/>
          <w:szCs w:val="32"/>
          <w:vertAlign w:val="baseline"/>
          <w:lang w:val="en-US" w:eastAsia="zh-CN" w:bidi="ar"/>
        </w:rPr>
        <w:t>原因分析</w:t>
      </w:r>
    </w:p>
    <w:p w14:paraId="3E2DC0B7">
      <w:pPr>
        <w:pStyle w:val="2"/>
        <w:numPr>
          <w:ilvl w:val="0"/>
          <w:numId w:val="0"/>
        </w:numPr>
        <w:ind w:firstLine="480" w:firstLineChars="200"/>
        <w:rPr>
          <w:rFonts w:hint="default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"/>
        </w:rPr>
        <w:t xml:space="preserve"> 经与中石化玉带油库沟通，确认为油库G8原为98#汽油储罐，现已连接新的管线实现发送92#汽油功能，由于该段新管 线未充分排气，造成苏北北线停输。</w:t>
      </w:r>
    </w:p>
    <w:p w14:paraId="68CA31EA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0" w:beforeAutospacing="0" w:after="0" w:afterAutospacing="0" w:line="560" w:lineRule="exact"/>
        <w:ind w:left="0" w:right="0" w:firstLine="640" w:firstLineChars="200"/>
        <w:jc w:val="both"/>
        <w:textAlignment w:val="baseline"/>
        <w:outlineLvl w:val="0"/>
        <w:rPr>
          <w:rFonts w:hint="eastAsia" w:ascii="方正黑体简体" w:hAnsi="Times New Roman" w:eastAsia="方正黑体简体" w:cs="方正小标宋简体"/>
          <w:color w:val="000000"/>
          <w:kern w:val="2"/>
          <w:sz w:val="32"/>
          <w:szCs w:val="32"/>
          <w:vertAlign w:val="baseline"/>
        </w:rPr>
      </w:pPr>
      <w:r>
        <w:rPr>
          <w:rFonts w:hint="eastAsia" w:ascii="方正黑体简体" w:hAnsi="方正黑体简体" w:eastAsia="方正黑体简体" w:cs="方正黑体简体"/>
          <w:color w:val="000000"/>
          <w:kern w:val="2"/>
          <w:sz w:val="32"/>
          <w:szCs w:val="32"/>
          <w:vertAlign w:val="baseline"/>
          <w:lang w:val="en-US" w:eastAsia="zh-CN" w:bidi="ar"/>
        </w:rPr>
        <w:t>五、经验总结</w:t>
      </w:r>
    </w:p>
    <w:p w14:paraId="4DC803CE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0" w:beforeAutospacing="0" w:after="0" w:afterAutospacing="0" w:line="560" w:lineRule="exact"/>
        <w:ind w:left="0" w:right="0" w:firstLine="960" w:firstLineChars="300"/>
        <w:jc w:val="both"/>
        <w:textAlignment w:val="baseline"/>
        <w:outlineLvl w:val="0"/>
        <w:rPr>
          <w:rFonts w:hint="default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"/>
        </w:rPr>
        <w:t>站场应加强与油库的沟通，双方应及时通报相关生产信息，协调解决可能对生产运行造成影响的问题，确保输油生产安全平稳运行。</w:t>
      </w:r>
    </w:p>
    <w:sectPr>
      <w:pgSz w:w="11906" w:h="16838"/>
      <w:pgMar w:top="2098" w:right="1531" w:bottom="1984" w:left="153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46803B"/>
    <w:multiLevelType w:val="singleLevel"/>
    <w:tmpl w:val="7846803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829E6"/>
    <w:rsid w:val="0A64281B"/>
    <w:rsid w:val="0F1A2978"/>
    <w:rsid w:val="118566F3"/>
    <w:rsid w:val="13066678"/>
    <w:rsid w:val="132754F7"/>
    <w:rsid w:val="18C3682F"/>
    <w:rsid w:val="1B8518A8"/>
    <w:rsid w:val="1B8617B4"/>
    <w:rsid w:val="1EA23007"/>
    <w:rsid w:val="209B16BE"/>
    <w:rsid w:val="2BFE690C"/>
    <w:rsid w:val="30F0731F"/>
    <w:rsid w:val="321D3E31"/>
    <w:rsid w:val="330442D3"/>
    <w:rsid w:val="33A77488"/>
    <w:rsid w:val="35D71788"/>
    <w:rsid w:val="37040CD7"/>
    <w:rsid w:val="3B4A16DA"/>
    <w:rsid w:val="3E265859"/>
    <w:rsid w:val="426D00A5"/>
    <w:rsid w:val="4490400C"/>
    <w:rsid w:val="450F2769"/>
    <w:rsid w:val="479D2300"/>
    <w:rsid w:val="4A93669F"/>
    <w:rsid w:val="4B120A41"/>
    <w:rsid w:val="4B5814AC"/>
    <w:rsid w:val="4C3652C6"/>
    <w:rsid w:val="4C86016A"/>
    <w:rsid w:val="4CF25F72"/>
    <w:rsid w:val="4E465FF7"/>
    <w:rsid w:val="52D929E3"/>
    <w:rsid w:val="54AB55FD"/>
    <w:rsid w:val="55C83CC2"/>
    <w:rsid w:val="5B9109CF"/>
    <w:rsid w:val="5C721BBC"/>
    <w:rsid w:val="5D457E50"/>
    <w:rsid w:val="674F13F0"/>
    <w:rsid w:val="676D6686"/>
    <w:rsid w:val="67CA5556"/>
    <w:rsid w:val="68C52878"/>
    <w:rsid w:val="6C390E1B"/>
    <w:rsid w:val="6F3D3F6B"/>
    <w:rsid w:val="70E01779"/>
    <w:rsid w:val="723423EA"/>
    <w:rsid w:val="757057BD"/>
    <w:rsid w:val="76603436"/>
    <w:rsid w:val="7B78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4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  <w:rPr>
      <w:rFonts w:ascii="宋体" w:hAnsi="宋体"/>
    </w:rPr>
  </w:style>
  <w:style w:type="paragraph" w:styleId="3">
    <w:name w:val="Body Text Indent"/>
    <w:basedOn w:val="1"/>
    <w:qFormat/>
    <w:uiPriority w:val="0"/>
    <w:pPr>
      <w:spacing w:line="360" w:lineRule="auto"/>
      <w:ind w:left="420" w:leftChars="200"/>
      <w:jc w:val="left"/>
    </w:pPr>
    <w:rPr>
      <w:rFonts w:ascii="Arial" w:hAnsi="Arial"/>
      <w:sz w:val="24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Char"/>
    <w:basedOn w:val="1"/>
    <w:qFormat/>
    <w:uiPriority w:val="99"/>
    <w:pPr>
      <w:ind w:firstLine="200" w:firstLineChars="200"/>
    </w:pPr>
    <w:rPr>
      <w:rFonts w:ascii="宋体" w:hAnsi="宋体" w:cs="宋体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2022-05-11T01:29:00Z</dcterms:created>
  <dc:creator>CWZ</dc:creator>
  <cp:lastModifiedBy> </cp:lastModifiedBy>
  <dcterms:modified xsi:type="dcterms:W3CDTF">2024-10-23T08:31:01Z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5461A6DD07A249EC8F8836AB8CD35160</vt:lpwstr>
  </property>
</Properties>
</file>