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0C5A71"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560E0B"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560E0B">
        <w:rPr>
          <w:rFonts w:ascii="Book Antiqua" w:hAnsi="Book Antiqua" w:cs="Arial"/>
          <w:b/>
          <w:color w:val="000000"/>
        </w:rPr>
        <w:t xml:space="preserve">   </w:t>
      </w:r>
      <w:proofErr w:type="gramEnd"/>
      <w:r w:rsidR="00560E0B">
        <w:rPr>
          <w:rFonts w:ascii="Book Antiqua" w:hAnsi="Book Antiqua" w:cs="Arial"/>
          <w:b/>
          <w:color w:val="000000"/>
        </w:rPr>
        <w:t xml:space="preserve">                    </w:t>
      </w:r>
      <w:r w:rsidR="00B3524D" w:rsidRPr="00560E0B">
        <w:rPr>
          <w:rFonts w:ascii="Book Antiqua" w:hAnsi="Book Antiqua" w:cs="Arial"/>
          <w:b/>
          <w:color w:val="000000"/>
        </w:rPr>
        <w:t>Appeal Number</w:t>
      </w:r>
      <w:r w:rsidR="00D53769" w:rsidRPr="00560E0B">
        <w:rPr>
          <w:rFonts w:ascii="Book Antiqua" w:hAnsi="Book Antiqua" w:cs="Arial"/>
          <w:b/>
          <w:color w:val="000000"/>
        </w:rPr>
        <w:t>:</w:t>
      </w:r>
      <w:r w:rsidR="00B3524D" w:rsidRPr="00560E0B">
        <w:rPr>
          <w:rFonts w:ascii="Book Antiqua" w:hAnsi="Book Antiqua" w:cs="Arial"/>
          <w:b/>
          <w:color w:val="000000"/>
        </w:rPr>
        <w:t xml:space="preserve"> </w:t>
      </w:r>
      <w:r w:rsidR="00596976" w:rsidRPr="00560E0B">
        <w:rPr>
          <w:rFonts w:ascii="Book Antiqua" w:hAnsi="Book Antiqua" w:cs="Arial"/>
          <w:b/>
          <w:color w:val="000000"/>
        </w:rPr>
        <w:t>AA/08331/2014</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FC1134" w:rsidTr="00560E0B">
        <w:tc>
          <w:tcPr>
            <w:tcW w:w="5245" w:type="dxa"/>
            <w:shd w:val="clear" w:color="auto" w:fill="auto"/>
          </w:tcPr>
          <w:p w:rsidR="00D22636" w:rsidRPr="00FC1134" w:rsidRDefault="00D22636" w:rsidP="00FC1134">
            <w:pPr>
              <w:jc w:val="both"/>
              <w:rPr>
                <w:rFonts w:ascii="Book Antiqua" w:hAnsi="Book Antiqua" w:cs="Arial"/>
                <w:b/>
              </w:rPr>
            </w:pPr>
            <w:r w:rsidRPr="00FC1134">
              <w:rPr>
                <w:rFonts w:ascii="Book Antiqua" w:hAnsi="Book Antiqua" w:cs="Arial"/>
                <w:b/>
              </w:rPr>
              <w:t xml:space="preserve">Heard at </w:t>
            </w:r>
            <w:r w:rsidR="00596976" w:rsidRPr="00FC1134">
              <w:rPr>
                <w:rFonts w:ascii="Book Antiqua" w:hAnsi="Book Antiqua" w:cs="Arial"/>
                <w:b/>
              </w:rPr>
              <w:t>Field House</w:t>
            </w:r>
          </w:p>
        </w:tc>
        <w:tc>
          <w:tcPr>
            <w:tcW w:w="4393" w:type="dxa"/>
            <w:shd w:val="clear" w:color="auto" w:fill="auto"/>
          </w:tcPr>
          <w:p w:rsidR="00D22636" w:rsidRPr="00FC1134" w:rsidRDefault="00560E0B" w:rsidP="00FC1134">
            <w:pPr>
              <w:jc w:val="both"/>
              <w:rPr>
                <w:rFonts w:ascii="Book Antiqua" w:hAnsi="Book Antiqua" w:cs="Arial"/>
                <w:b/>
                <w:color w:val="000000"/>
              </w:rPr>
            </w:pPr>
            <w:r>
              <w:rPr>
                <w:rFonts w:ascii="Book Antiqua" w:hAnsi="Book Antiqua" w:cs="Arial"/>
                <w:b/>
                <w:color w:val="000000"/>
              </w:rPr>
              <w:t xml:space="preserve"> </w:t>
            </w:r>
            <w:r w:rsidR="00265B39" w:rsidRPr="00FC1134">
              <w:rPr>
                <w:rFonts w:ascii="Book Antiqua" w:hAnsi="Book Antiqua" w:cs="Arial"/>
                <w:b/>
                <w:color w:val="000000"/>
              </w:rPr>
              <w:t>Decision &amp; Reasons</w:t>
            </w:r>
            <w:r w:rsidR="00283659" w:rsidRPr="00FC1134">
              <w:rPr>
                <w:rFonts w:ascii="Book Antiqua" w:hAnsi="Book Antiqua" w:cs="Arial"/>
                <w:b/>
                <w:color w:val="000000"/>
              </w:rPr>
              <w:t xml:space="preserve"> Promulgated</w:t>
            </w:r>
          </w:p>
        </w:tc>
      </w:tr>
      <w:tr w:rsidR="00D22636" w:rsidRPr="00FC1134" w:rsidTr="00560E0B">
        <w:tc>
          <w:tcPr>
            <w:tcW w:w="5245" w:type="dxa"/>
            <w:shd w:val="clear" w:color="auto" w:fill="auto"/>
          </w:tcPr>
          <w:p w:rsidR="00D22636" w:rsidRPr="00FC1134" w:rsidRDefault="00D22636" w:rsidP="00FC1134">
            <w:pPr>
              <w:jc w:val="both"/>
              <w:rPr>
                <w:rFonts w:ascii="Book Antiqua" w:hAnsi="Book Antiqua" w:cs="Arial"/>
                <w:b/>
              </w:rPr>
            </w:pPr>
            <w:r w:rsidRPr="00FC1134">
              <w:rPr>
                <w:rFonts w:ascii="Book Antiqua" w:hAnsi="Book Antiqua" w:cs="Arial"/>
                <w:b/>
              </w:rPr>
              <w:t xml:space="preserve">On </w:t>
            </w:r>
            <w:r w:rsidR="00596976" w:rsidRPr="00FC1134">
              <w:rPr>
                <w:rFonts w:ascii="Book Antiqua" w:hAnsi="Book Antiqua" w:cs="Arial"/>
                <w:b/>
              </w:rPr>
              <w:t>21</w:t>
            </w:r>
            <w:r w:rsidR="00596976" w:rsidRPr="00FC1134">
              <w:rPr>
                <w:rFonts w:ascii="Book Antiqua" w:hAnsi="Book Antiqua" w:cs="Arial"/>
                <w:b/>
                <w:vertAlign w:val="superscript"/>
              </w:rPr>
              <w:t>st</w:t>
            </w:r>
            <w:r w:rsidR="00596976" w:rsidRPr="00FC1134">
              <w:rPr>
                <w:rFonts w:ascii="Book Antiqua" w:hAnsi="Book Antiqua" w:cs="Arial"/>
                <w:b/>
              </w:rPr>
              <w:t xml:space="preserve"> May 2018</w:t>
            </w:r>
          </w:p>
        </w:tc>
        <w:tc>
          <w:tcPr>
            <w:tcW w:w="4393" w:type="dxa"/>
            <w:shd w:val="clear" w:color="auto" w:fill="auto"/>
          </w:tcPr>
          <w:p w:rsidR="00D22636" w:rsidRPr="00FC1134" w:rsidRDefault="00560E0B" w:rsidP="00FC1134">
            <w:pPr>
              <w:jc w:val="both"/>
              <w:rPr>
                <w:rFonts w:ascii="Book Antiqua" w:hAnsi="Book Antiqua" w:cs="Arial"/>
                <w:b/>
              </w:rPr>
            </w:pPr>
            <w:r>
              <w:rPr>
                <w:rFonts w:ascii="Book Antiqua" w:hAnsi="Book Antiqua" w:cs="Arial"/>
                <w:b/>
              </w:rPr>
              <w:t xml:space="preserve"> </w:t>
            </w:r>
            <w:r w:rsidR="00852E38">
              <w:rPr>
                <w:rFonts w:ascii="Book Antiqua" w:hAnsi="Book Antiqua" w:cs="Arial"/>
                <w:b/>
              </w:rPr>
              <w:t>On 11</w:t>
            </w:r>
            <w:r w:rsidR="00852E38" w:rsidRPr="00852E38">
              <w:rPr>
                <w:rFonts w:ascii="Book Antiqua" w:hAnsi="Book Antiqua" w:cs="Arial"/>
                <w:b/>
                <w:vertAlign w:val="superscript"/>
              </w:rPr>
              <w:t>th</w:t>
            </w:r>
            <w:r w:rsidR="00852E38">
              <w:rPr>
                <w:rFonts w:ascii="Book Antiqua" w:hAnsi="Book Antiqua" w:cs="Arial"/>
                <w:b/>
              </w:rPr>
              <w:t xml:space="preserve"> June 2018</w:t>
            </w:r>
          </w:p>
        </w:tc>
      </w:tr>
      <w:tr w:rsidR="00D22636" w:rsidRPr="00FC1134" w:rsidTr="00560E0B">
        <w:tc>
          <w:tcPr>
            <w:tcW w:w="5245" w:type="dxa"/>
            <w:shd w:val="clear" w:color="auto" w:fill="auto"/>
          </w:tcPr>
          <w:p w:rsidR="00D22636" w:rsidRPr="00FC1134" w:rsidRDefault="00D22636" w:rsidP="00FC1134">
            <w:pPr>
              <w:jc w:val="both"/>
              <w:rPr>
                <w:rFonts w:ascii="Book Antiqua" w:hAnsi="Book Antiqua" w:cs="Arial"/>
                <w:b/>
              </w:rPr>
            </w:pPr>
          </w:p>
        </w:tc>
        <w:tc>
          <w:tcPr>
            <w:tcW w:w="4393" w:type="dxa"/>
            <w:shd w:val="clear" w:color="auto" w:fill="auto"/>
          </w:tcPr>
          <w:p w:rsidR="00D22636" w:rsidRPr="00FC1134" w:rsidRDefault="00D22636" w:rsidP="00FC1134">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024D27" w:rsidRDefault="009209D6" w:rsidP="00A15234">
      <w:pPr>
        <w:jc w:val="center"/>
        <w:rPr>
          <w:rFonts w:ascii="Book Antiqua" w:hAnsi="Book Antiqua" w:cs="Arial"/>
          <w:b/>
          <w:caps/>
        </w:rPr>
      </w:pPr>
      <w:r>
        <w:rPr>
          <w:rFonts w:ascii="Book Antiqua" w:hAnsi="Book Antiqua" w:cs="Arial"/>
          <w:b/>
          <w:caps/>
        </w:rPr>
        <w:t>a</w:t>
      </w:r>
      <w:r w:rsidR="00B16C10">
        <w:rPr>
          <w:rFonts w:ascii="Book Antiqua" w:hAnsi="Book Antiqua" w:cs="Arial"/>
          <w:b/>
          <w:caps/>
        </w:rPr>
        <w:t xml:space="preserve"> </w:t>
      </w:r>
      <w:r>
        <w:rPr>
          <w:rFonts w:ascii="Book Antiqua" w:hAnsi="Book Antiqua" w:cs="Arial"/>
          <w:b/>
          <w:caps/>
        </w:rPr>
        <w:t>s</w:t>
      </w:r>
      <w:r w:rsidR="00B16C10">
        <w:rPr>
          <w:rFonts w:ascii="Book Antiqua" w:hAnsi="Book Antiqua" w:cs="Arial"/>
          <w:b/>
          <w:caps/>
        </w:rPr>
        <w:t xml:space="preserve"> </w:t>
      </w:r>
      <w:r>
        <w:rPr>
          <w:rFonts w:ascii="Book Antiqua" w:hAnsi="Book Antiqua" w:cs="Arial"/>
          <w:b/>
          <w:caps/>
        </w:rPr>
        <w:t>b</w:t>
      </w:r>
    </w:p>
    <w:p w:rsidR="00704B61" w:rsidRPr="00560E0B" w:rsidRDefault="00265B39" w:rsidP="00A15234">
      <w:pPr>
        <w:jc w:val="center"/>
        <w:rPr>
          <w:rFonts w:ascii="Book Antiqua" w:hAnsi="Book Antiqua" w:cs="Arial"/>
        </w:rPr>
      </w:pPr>
      <w:r w:rsidRPr="00560E0B">
        <w:rPr>
          <w:rFonts w:ascii="Book Antiqua" w:hAnsi="Book Antiqua" w:cs="Arial"/>
          <w:caps/>
        </w:rPr>
        <w:t xml:space="preserve">(anonymity direction </w:t>
      </w:r>
      <w:r w:rsidR="009209D6" w:rsidRPr="00560E0B">
        <w:rPr>
          <w:rFonts w:ascii="Book Antiqua" w:hAnsi="Book Antiqua" w:cs="Arial"/>
          <w:caps/>
        </w:rPr>
        <w:t>made</w:t>
      </w:r>
      <w:r w:rsidRPr="00560E0B">
        <w:rPr>
          <w:rFonts w:ascii="Book Antiqua" w:hAnsi="Book Antiqua" w:cs="Arial"/>
          <w:caps/>
        </w:rPr>
        <w:t>)</w:t>
      </w:r>
    </w:p>
    <w:p w:rsidR="00704B61" w:rsidRPr="000704BB" w:rsidRDefault="00543024" w:rsidP="00704B61">
      <w:pPr>
        <w:jc w:val="right"/>
        <w:rPr>
          <w:rFonts w:ascii="Book Antiqua" w:hAnsi="Book Antiqua" w:cs="Arial"/>
          <w:u w:val="single"/>
        </w:rPr>
      </w:pPr>
      <w:r>
        <w:rPr>
          <w:rFonts w:ascii="Book Antiqua" w:hAnsi="Book Antiqua" w:cs="Arial"/>
          <w:u w:val="single"/>
        </w:rPr>
        <w:t>Appellant</w:t>
      </w:r>
    </w:p>
    <w:p w:rsidR="00560E0B" w:rsidRDefault="00560E0B"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560E0B" w:rsidRPr="000704BB" w:rsidRDefault="00560E0B"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543024"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543024">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B16C10">
        <w:rPr>
          <w:rFonts w:ascii="Book Antiqua" w:hAnsi="Book Antiqua" w:cs="Arial"/>
        </w:rPr>
        <w:t>In person</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543024">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9209D6">
        <w:rPr>
          <w:rFonts w:ascii="Book Antiqua" w:hAnsi="Book Antiqua" w:cs="Arial"/>
        </w:rPr>
        <w:t>Ms</w:t>
      </w:r>
      <w:r w:rsidR="00596976">
        <w:rPr>
          <w:rFonts w:ascii="Book Antiqua" w:hAnsi="Book Antiqua" w:cs="Arial"/>
        </w:rPr>
        <w:t xml:space="preserve"> Z Ahmed, 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9209D6" w:rsidRDefault="00BD02B4" w:rsidP="00B16C10">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9209D6">
        <w:rPr>
          <w:rFonts w:ascii="Book Antiqua" w:hAnsi="Book Antiqua" w:cs="Arial"/>
        </w:rPr>
        <w:t xml:space="preserve">The </w:t>
      </w:r>
      <w:r w:rsidR="00543024">
        <w:rPr>
          <w:rFonts w:ascii="Book Antiqua" w:hAnsi="Book Antiqua" w:cs="Arial"/>
        </w:rPr>
        <w:t>Appellant</w:t>
      </w:r>
      <w:r w:rsidR="009209D6">
        <w:rPr>
          <w:rFonts w:ascii="Book Antiqua" w:hAnsi="Book Antiqua" w:cs="Arial"/>
        </w:rPr>
        <w:t xml:space="preserve"> is a</w:t>
      </w:r>
      <w:r w:rsidR="00B16C10">
        <w:rPr>
          <w:rFonts w:ascii="Book Antiqua" w:hAnsi="Book Antiqua" w:cs="Arial"/>
        </w:rPr>
        <w:t xml:space="preserve"> citizen of Afghanistan born in</w:t>
      </w:r>
      <w:r w:rsidR="009209D6">
        <w:rPr>
          <w:rFonts w:ascii="Book Antiqua" w:hAnsi="Book Antiqua" w:cs="Arial"/>
        </w:rPr>
        <w:t xml:space="preserve"> 1987. His appeal against the refusal of his asylum claim and his removal to Afghanistan was dismissed by First-tier Tribunal Judge Whitcombe on 9</w:t>
      </w:r>
      <w:r w:rsidR="00B16C10">
        <w:rPr>
          <w:rFonts w:ascii="Book Antiqua" w:hAnsi="Book Antiqua" w:cs="Arial"/>
        </w:rPr>
        <w:t xml:space="preserve"> July 2015.</w:t>
      </w:r>
      <w:r w:rsidR="009209D6">
        <w:rPr>
          <w:rFonts w:ascii="Book Antiqua" w:hAnsi="Book Antiqua" w:cs="Arial"/>
        </w:rPr>
        <w:t xml:space="preserve"> The </w:t>
      </w:r>
      <w:r w:rsidR="00543024">
        <w:rPr>
          <w:rFonts w:ascii="Book Antiqua" w:hAnsi="Book Antiqua" w:cs="Arial"/>
        </w:rPr>
        <w:t>Appellant</w:t>
      </w:r>
      <w:r w:rsidR="009209D6">
        <w:rPr>
          <w:rFonts w:ascii="Book Antiqua" w:hAnsi="Book Antiqua" w:cs="Arial"/>
        </w:rPr>
        <w:t xml:space="preserve"> appealed to the Upper Tribunal and Deputy Upper Tribunal Judge Murray dismissed the </w:t>
      </w:r>
      <w:r w:rsidR="00543024">
        <w:rPr>
          <w:rFonts w:ascii="Book Antiqua" w:hAnsi="Book Antiqua" w:cs="Arial"/>
        </w:rPr>
        <w:t>Appellant</w:t>
      </w:r>
      <w:r w:rsidR="009209D6">
        <w:rPr>
          <w:rFonts w:ascii="Book Antiqua" w:hAnsi="Book Antiqua" w:cs="Arial"/>
        </w:rPr>
        <w:t xml:space="preserve">’s appeal on 28 June 2016.  </w:t>
      </w:r>
    </w:p>
    <w:p w:rsidR="009209D6" w:rsidRDefault="009209D6" w:rsidP="00265B39">
      <w:pPr>
        <w:ind w:left="567" w:hanging="567"/>
        <w:jc w:val="both"/>
        <w:rPr>
          <w:rFonts w:ascii="Book Antiqua" w:hAnsi="Book Antiqua" w:cs="Arial"/>
        </w:rPr>
      </w:pPr>
    </w:p>
    <w:p w:rsidR="009209D6" w:rsidRDefault="009209D6"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Since the First-tier Tribunal hearing the country guidance case of </w:t>
      </w:r>
      <w:r>
        <w:rPr>
          <w:rFonts w:ascii="Book Antiqua" w:hAnsi="Book Antiqua" w:cs="Arial"/>
          <w:u w:val="single"/>
        </w:rPr>
        <w:t>TG &amp; Others</w:t>
      </w:r>
      <w:r w:rsidR="00543024">
        <w:rPr>
          <w:rFonts w:ascii="Book Antiqua" w:hAnsi="Book Antiqua" w:cs="Arial"/>
        </w:rPr>
        <w:t xml:space="preserve"> </w:t>
      </w:r>
      <w:r w:rsidR="00543024" w:rsidRPr="00B16C10">
        <w:rPr>
          <w:rFonts w:ascii="Book Antiqua" w:hAnsi="Book Antiqua" w:cs="Arial"/>
          <w:u w:val="single"/>
        </w:rPr>
        <w:t>(Afghan Si</w:t>
      </w:r>
      <w:r w:rsidRPr="00B16C10">
        <w:rPr>
          <w:rFonts w:ascii="Book Antiqua" w:hAnsi="Book Antiqua" w:cs="Arial"/>
          <w:u w:val="single"/>
        </w:rPr>
        <w:t>khs</w:t>
      </w:r>
      <w:r w:rsidR="004A63A6" w:rsidRPr="00B16C10">
        <w:rPr>
          <w:rFonts w:ascii="Book Antiqua" w:hAnsi="Book Antiqua" w:cs="Arial"/>
          <w:u w:val="single"/>
        </w:rPr>
        <w:t xml:space="preserve"> pe</w:t>
      </w:r>
      <w:r w:rsidRPr="00B16C10">
        <w:rPr>
          <w:rFonts w:ascii="Book Antiqua" w:hAnsi="Book Antiqua" w:cs="Arial"/>
          <w:u w:val="single"/>
        </w:rPr>
        <w:t>rsecuted) Afghanistan CG</w:t>
      </w:r>
      <w:r>
        <w:rPr>
          <w:rFonts w:ascii="Book Antiqua" w:hAnsi="Book Antiqua" w:cs="Arial"/>
        </w:rPr>
        <w:t xml:space="preserve"> [2015] UKUT 595 (IAC) was promulgated.  This replaced the country guidance of </w:t>
      </w:r>
      <w:r>
        <w:rPr>
          <w:rFonts w:ascii="Book Antiqua" w:hAnsi="Book Antiqua" w:cs="Arial"/>
          <w:u w:val="single"/>
        </w:rPr>
        <w:t>SL &amp; Others</w:t>
      </w:r>
      <w:r w:rsidRPr="00B16C10">
        <w:rPr>
          <w:rFonts w:ascii="Book Antiqua" w:hAnsi="Book Antiqua" w:cs="Arial"/>
          <w:u w:val="single"/>
        </w:rPr>
        <w:t xml:space="preserve"> (returning Sikhs and Hindus) </w:t>
      </w:r>
      <w:smartTag w:uri="urn:schemas-microsoft-com:office:smarttags" w:element="country-region">
        <w:smartTag w:uri="urn:schemas-microsoft-com:office:smarttags" w:element="place">
          <w:r w:rsidRPr="00B16C10">
            <w:rPr>
              <w:rFonts w:ascii="Book Antiqua" w:hAnsi="Book Antiqua" w:cs="Arial"/>
              <w:u w:val="single"/>
            </w:rPr>
            <w:t>Afghanistan</w:t>
          </w:r>
        </w:smartTag>
      </w:smartTag>
      <w:r w:rsidRPr="00B16C10">
        <w:rPr>
          <w:rFonts w:ascii="Book Antiqua" w:hAnsi="Book Antiqua" w:cs="Arial"/>
          <w:u w:val="single"/>
        </w:rPr>
        <w:t xml:space="preserve"> CG</w:t>
      </w:r>
      <w:r>
        <w:rPr>
          <w:rFonts w:ascii="Book Antiqua" w:hAnsi="Book Antiqua" w:cs="Arial"/>
        </w:rPr>
        <w:t xml:space="preserve"> [2005] UKIAT 00137.  The</w:t>
      </w:r>
      <w:bookmarkStart w:id="0" w:name="_GoBack"/>
      <w:bookmarkEnd w:id="0"/>
      <w:r>
        <w:rPr>
          <w:rFonts w:ascii="Book Antiqua" w:hAnsi="Book Antiqua" w:cs="Arial"/>
        </w:rPr>
        <w:t xml:space="preserve"> First-tier Tribunal refused to depart from </w:t>
      </w:r>
      <w:r>
        <w:rPr>
          <w:rFonts w:ascii="Book Antiqua" w:hAnsi="Book Antiqua" w:cs="Arial"/>
        </w:rPr>
        <w:lastRenderedPageBreak/>
        <w:t xml:space="preserve">the findings in </w:t>
      </w:r>
      <w:r>
        <w:rPr>
          <w:rFonts w:ascii="Book Antiqua" w:hAnsi="Book Antiqua" w:cs="Arial"/>
          <w:u w:val="single"/>
        </w:rPr>
        <w:t>SL</w:t>
      </w:r>
      <w:r>
        <w:rPr>
          <w:rFonts w:ascii="Book Antiqua" w:hAnsi="Book Antiqua" w:cs="Arial"/>
        </w:rPr>
        <w:t xml:space="preserve"> and the Upper Tribunal concluded that this did not amount to an error of law.  At </w:t>
      </w:r>
      <w:r w:rsidR="00B16C10">
        <w:rPr>
          <w:rFonts w:ascii="Book Antiqua" w:hAnsi="Book Antiqua" w:cs="Arial"/>
        </w:rPr>
        <w:t>[</w:t>
      </w:r>
      <w:r>
        <w:rPr>
          <w:rFonts w:ascii="Book Antiqua" w:hAnsi="Book Antiqua" w:cs="Arial"/>
        </w:rPr>
        <w:t>14</w:t>
      </w:r>
      <w:r w:rsidR="00B16C10">
        <w:rPr>
          <w:rFonts w:ascii="Book Antiqua" w:hAnsi="Book Antiqua" w:cs="Arial"/>
        </w:rPr>
        <w:t>]</w:t>
      </w:r>
      <w:r>
        <w:rPr>
          <w:rFonts w:ascii="Book Antiqua" w:hAnsi="Book Antiqua" w:cs="Arial"/>
        </w:rPr>
        <w:t xml:space="preserve"> </w:t>
      </w:r>
      <w:r w:rsidR="00B16C10">
        <w:rPr>
          <w:rFonts w:ascii="Book Antiqua" w:hAnsi="Book Antiqua" w:cs="Arial"/>
        </w:rPr>
        <w:t>Judge Murray stated</w:t>
      </w:r>
      <w:r>
        <w:rPr>
          <w:rFonts w:ascii="Book Antiqua" w:hAnsi="Book Antiqua" w:cs="Arial"/>
        </w:rPr>
        <w:t xml:space="preserve">: </w:t>
      </w:r>
    </w:p>
    <w:p w:rsidR="009209D6" w:rsidRDefault="009209D6" w:rsidP="00265B39">
      <w:pPr>
        <w:ind w:left="567" w:hanging="567"/>
        <w:jc w:val="both"/>
        <w:rPr>
          <w:rFonts w:ascii="Book Antiqua" w:hAnsi="Book Antiqua" w:cs="Arial"/>
        </w:rPr>
      </w:pPr>
    </w:p>
    <w:p w:rsidR="00BF23BB" w:rsidRDefault="009209D6" w:rsidP="009209D6">
      <w:pPr>
        <w:ind w:left="1134"/>
        <w:jc w:val="both"/>
        <w:rPr>
          <w:rFonts w:ascii="Book Antiqua" w:hAnsi="Book Antiqua" w:cs="Arial"/>
        </w:rPr>
      </w:pPr>
      <w:r>
        <w:rPr>
          <w:rFonts w:ascii="Book Antiqua" w:hAnsi="Book Antiqua" w:cs="Arial"/>
        </w:rPr>
        <w:t>“Read as a whole, the report does not conclude that Afgh</w:t>
      </w:r>
      <w:r w:rsidR="00B16C10">
        <w:rPr>
          <w:rFonts w:ascii="Book Antiqua" w:hAnsi="Book Antiqua" w:cs="Arial"/>
        </w:rPr>
        <w:t>an Sikhs are persecuted per se.</w:t>
      </w:r>
      <w:r>
        <w:rPr>
          <w:rFonts w:ascii="Book Antiqua" w:hAnsi="Book Antiqua" w:cs="Arial"/>
        </w:rPr>
        <w:t xml:space="preserve"> Dr </w:t>
      </w:r>
      <w:r w:rsidR="00F578ED">
        <w:rPr>
          <w:rFonts w:ascii="Book Antiqua" w:hAnsi="Book Antiqua" w:cs="Arial"/>
        </w:rPr>
        <w:t xml:space="preserve">Seddon concludes at paragraph 5.14, that on the basis that the </w:t>
      </w:r>
      <w:r w:rsidR="00543024">
        <w:rPr>
          <w:rFonts w:ascii="Book Antiqua" w:hAnsi="Book Antiqua" w:cs="Arial"/>
        </w:rPr>
        <w:t>Appellant</w:t>
      </w:r>
      <w:r w:rsidR="00F578ED">
        <w:rPr>
          <w:rFonts w:ascii="Book Antiqua" w:hAnsi="Book Antiqua" w:cs="Arial"/>
        </w:rPr>
        <w:t>’s account is plausible, he would be at risk of a level of discrimination and harassment amounting to persecution from which the authorities are not able or willing to offer sufficient protection.  Whilst the First-tier Tribunal does not specifically refer to Dr Seddon’s report at paragraph 62 of the decision, he states that he finds no evidential basis for depar</w:t>
      </w:r>
      <w:r w:rsidR="00CA6ED0">
        <w:rPr>
          <w:rFonts w:ascii="Book Antiqua" w:hAnsi="Book Antiqua" w:cs="Arial"/>
        </w:rPr>
        <w:t>ting from the country guidance.</w:t>
      </w:r>
      <w:r w:rsidR="00F578ED">
        <w:rPr>
          <w:rFonts w:ascii="Book Antiqua" w:hAnsi="Book Antiqua" w:cs="Arial"/>
        </w:rPr>
        <w:t xml:space="preserve"> I find that Dr Seddon’s report did not provide an evidential basis for departing from th</w:t>
      </w:r>
      <w:r w:rsidR="00B16C10">
        <w:rPr>
          <w:rFonts w:ascii="Book Antiqua" w:hAnsi="Book Antiqua" w:cs="Arial"/>
        </w:rPr>
        <w:t>e country guidance.</w:t>
      </w:r>
      <w:r w:rsidR="00F578ED">
        <w:rPr>
          <w:rFonts w:ascii="Book Antiqua" w:hAnsi="Book Antiqua" w:cs="Arial"/>
        </w:rPr>
        <w:t xml:space="preserve"> The report does not conclude that Afghan Sikhs are persecuted per se.  The First-tier Tribunal did not find the </w:t>
      </w:r>
      <w:r w:rsidR="00543024">
        <w:rPr>
          <w:rFonts w:ascii="Book Antiqua" w:hAnsi="Book Antiqua" w:cs="Arial"/>
        </w:rPr>
        <w:t>Appellant</w:t>
      </w:r>
      <w:r w:rsidR="00F578ED">
        <w:rPr>
          <w:rFonts w:ascii="Book Antiqua" w:hAnsi="Book Antiqua" w:cs="Arial"/>
        </w:rPr>
        <w:t xml:space="preserve"> to be credible and in the </w:t>
      </w:r>
      <w:proofErr w:type="gramStart"/>
      <w:r w:rsidR="00F578ED">
        <w:rPr>
          <w:rFonts w:ascii="Book Antiqua" w:hAnsi="Book Antiqua" w:cs="Arial"/>
        </w:rPr>
        <w:t>circumstances</w:t>
      </w:r>
      <w:proofErr w:type="gramEnd"/>
      <w:r w:rsidR="00F578ED">
        <w:rPr>
          <w:rFonts w:ascii="Book Antiqua" w:hAnsi="Book Antiqua" w:cs="Arial"/>
        </w:rPr>
        <w:t xml:space="preserve"> there was no error of law in refusing to depart from established country </w:t>
      </w:r>
      <w:r w:rsidR="00B16C10">
        <w:rPr>
          <w:rFonts w:ascii="Book Antiqua" w:hAnsi="Book Antiqua" w:cs="Arial"/>
        </w:rPr>
        <w:t xml:space="preserve">guidance. </w:t>
      </w:r>
      <w:r w:rsidR="00F578ED">
        <w:rPr>
          <w:rFonts w:ascii="Book Antiqua" w:hAnsi="Book Antiqua" w:cs="Arial"/>
        </w:rPr>
        <w:t xml:space="preserve">Further, in the case of </w:t>
      </w:r>
      <w:r w:rsidR="00F578ED" w:rsidRPr="00F578ED">
        <w:rPr>
          <w:rFonts w:ascii="Book Antiqua" w:hAnsi="Book Antiqua" w:cs="Arial"/>
          <w:u w:val="single"/>
        </w:rPr>
        <w:t>TG and Others</w:t>
      </w:r>
      <w:r w:rsidR="00F578ED" w:rsidRPr="00B16C10">
        <w:rPr>
          <w:rFonts w:ascii="Book Antiqua" w:hAnsi="Book Antiqua" w:cs="Arial"/>
          <w:u w:val="single"/>
        </w:rPr>
        <w:t xml:space="preserve"> (Afghan Sikhs persecuted) </w:t>
      </w:r>
      <w:r w:rsidR="00BB3473" w:rsidRPr="00B16C10">
        <w:rPr>
          <w:rFonts w:ascii="Book Antiqua" w:hAnsi="Book Antiqua" w:cs="Arial"/>
          <w:u w:val="single"/>
        </w:rPr>
        <w:t>Afghanistan CG</w:t>
      </w:r>
      <w:r w:rsidR="00F578ED" w:rsidRPr="00F578ED">
        <w:rPr>
          <w:rFonts w:ascii="Book Antiqua" w:hAnsi="Book Antiqua" w:cs="Arial"/>
        </w:rPr>
        <w:t xml:space="preserve"> [2015] UKUT 00595</w:t>
      </w:r>
      <w:r w:rsidR="00F578ED">
        <w:rPr>
          <w:rFonts w:ascii="Book Antiqua" w:hAnsi="Book Antiqua" w:cs="Arial"/>
        </w:rPr>
        <w:t xml:space="preserve"> promulgated after the decision in this case, the Upper Tribunal considered the country evidence since 2005 and concluded that members of the Sikh and Hindu communities in Afghanistan do not face a real risk of persecution or ill-treatment such as to entitle them to a grant of international protection on the basis of their ethnic</w:t>
      </w:r>
      <w:r w:rsidR="00B16C10">
        <w:rPr>
          <w:rFonts w:ascii="Book Antiqua" w:hAnsi="Book Antiqua" w:cs="Arial"/>
        </w:rPr>
        <w:t xml:space="preserve"> or religious identity, per se.</w:t>
      </w:r>
      <w:r w:rsidR="00F578ED">
        <w:rPr>
          <w:rFonts w:ascii="Book Antiqua" w:hAnsi="Book Antiqua" w:cs="Arial"/>
        </w:rPr>
        <w:t xml:space="preserve"> It was also concluded that neither could it be said that the cumulative impact of discrimination suffered by the Sikh and Hindu communities in general reaches the threshold of persecution.”</w:t>
      </w:r>
    </w:p>
    <w:p w:rsidR="009209D6" w:rsidRDefault="009209D6" w:rsidP="00265B39">
      <w:pPr>
        <w:ind w:left="567" w:hanging="567"/>
        <w:jc w:val="both"/>
        <w:rPr>
          <w:rFonts w:ascii="Book Antiqua" w:hAnsi="Book Antiqua" w:cs="Arial"/>
        </w:rPr>
      </w:pPr>
    </w:p>
    <w:p w:rsidR="009209D6" w:rsidRDefault="009209D6" w:rsidP="00265B39">
      <w:pPr>
        <w:ind w:left="567" w:hanging="567"/>
        <w:jc w:val="both"/>
        <w:rPr>
          <w:rFonts w:ascii="Book Antiqua" w:hAnsi="Book Antiqua" w:cs="Arial"/>
        </w:rPr>
      </w:pPr>
      <w:r>
        <w:rPr>
          <w:rFonts w:ascii="Book Antiqua" w:hAnsi="Book Antiqua" w:cs="Arial"/>
        </w:rPr>
        <w:t>3.</w:t>
      </w:r>
      <w:r w:rsidR="00F578ED">
        <w:rPr>
          <w:rFonts w:ascii="Book Antiqua" w:hAnsi="Book Antiqua" w:cs="Arial"/>
        </w:rPr>
        <w:tab/>
        <w:t>Permission to appeal to the Court of Appeal was granted by Sir Kenneth Parker for the following reasons:</w:t>
      </w:r>
    </w:p>
    <w:p w:rsidR="00F578ED" w:rsidRDefault="00F578ED" w:rsidP="00265B39">
      <w:pPr>
        <w:ind w:left="567" w:hanging="567"/>
        <w:jc w:val="both"/>
        <w:rPr>
          <w:rFonts w:ascii="Book Antiqua" w:hAnsi="Book Antiqua" w:cs="Arial"/>
        </w:rPr>
      </w:pPr>
    </w:p>
    <w:p w:rsidR="00B16C10" w:rsidRDefault="00F578ED" w:rsidP="00F578ED">
      <w:pPr>
        <w:ind w:left="1134"/>
        <w:jc w:val="both"/>
        <w:rPr>
          <w:rFonts w:ascii="Book Antiqua" w:hAnsi="Book Antiqua" w:cs="Arial"/>
        </w:rPr>
      </w:pPr>
      <w:r>
        <w:rPr>
          <w:rFonts w:ascii="Book Antiqua" w:hAnsi="Book Antiqua" w:cs="Arial"/>
        </w:rPr>
        <w:t>“</w:t>
      </w:r>
      <w:r w:rsidR="00B16C10">
        <w:rPr>
          <w:rFonts w:ascii="Book Antiqua" w:hAnsi="Book Antiqua" w:cs="Arial"/>
        </w:rPr>
        <w:t xml:space="preserve">1. </w:t>
      </w:r>
      <w:r>
        <w:rPr>
          <w:rFonts w:ascii="Book Antiqua" w:hAnsi="Book Antiqua" w:cs="Arial"/>
        </w:rPr>
        <w:t xml:space="preserve">In the light of </w:t>
      </w:r>
      <w:r w:rsidR="00B16C10" w:rsidRPr="00F578ED">
        <w:rPr>
          <w:rFonts w:ascii="Book Antiqua" w:hAnsi="Book Antiqua" w:cs="Arial"/>
          <w:u w:val="single"/>
        </w:rPr>
        <w:t>TG and Others</w:t>
      </w:r>
      <w:r w:rsidR="00B16C10" w:rsidRPr="00B16C10">
        <w:rPr>
          <w:rFonts w:ascii="Book Antiqua" w:hAnsi="Book Antiqua" w:cs="Arial"/>
          <w:u w:val="single"/>
        </w:rPr>
        <w:t xml:space="preserve"> (Afghan Sikhs persecuted) </w:t>
      </w:r>
      <w:r w:rsidR="00BB3473" w:rsidRPr="00B16C10">
        <w:rPr>
          <w:rFonts w:ascii="Book Antiqua" w:hAnsi="Book Antiqua" w:cs="Arial"/>
          <w:u w:val="single"/>
        </w:rPr>
        <w:t>Afghanistan CG</w:t>
      </w:r>
      <w:r w:rsidR="00B16C10" w:rsidRPr="00F578ED">
        <w:rPr>
          <w:rFonts w:ascii="Book Antiqua" w:hAnsi="Book Antiqua" w:cs="Arial"/>
        </w:rPr>
        <w:t xml:space="preserve"> [2015] UKUT 00595</w:t>
      </w:r>
      <w:r w:rsidR="00B16C10" w:rsidRPr="00B16C10">
        <w:rPr>
          <w:rFonts w:ascii="Book Antiqua" w:hAnsi="Book Antiqua" w:cs="Arial"/>
        </w:rPr>
        <w:t>,</w:t>
      </w:r>
      <w:r>
        <w:rPr>
          <w:rFonts w:ascii="Book Antiqua" w:hAnsi="Book Antiqua" w:cs="Arial"/>
        </w:rPr>
        <w:t xml:space="preserve"> it is arguable that the First-tier Tribunal and the Upper Tribunal did not consider, or sufficiently consider, all relevant factors in relation to these </w:t>
      </w:r>
      <w:r w:rsidR="00543024">
        <w:rPr>
          <w:rFonts w:ascii="Book Antiqua" w:hAnsi="Book Antiqua" w:cs="Arial"/>
        </w:rPr>
        <w:t>Appellant</w:t>
      </w:r>
      <w:r>
        <w:rPr>
          <w:rFonts w:ascii="Book Antiqua" w:hAnsi="Book Antiqua" w:cs="Arial"/>
        </w:rPr>
        <w:t xml:space="preserve">s. </w:t>
      </w:r>
      <w:r>
        <w:rPr>
          <w:rFonts w:ascii="Book Antiqua" w:hAnsi="Book Antiqua" w:cs="Arial"/>
          <w:u w:val="single"/>
        </w:rPr>
        <w:t>TG</w:t>
      </w:r>
      <w:r>
        <w:rPr>
          <w:rFonts w:ascii="Book Antiqua" w:hAnsi="Book Antiqua" w:cs="Arial"/>
        </w:rPr>
        <w:t xml:space="preserve"> held that it was not established that merely by reason of being a Sikh or Hindu in Afghanistan there is a real risk of serious harm from n</w:t>
      </w:r>
      <w:r w:rsidR="00B16C10">
        <w:rPr>
          <w:rFonts w:ascii="Book Antiqua" w:hAnsi="Book Antiqua" w:cs="Arial"/>
        </w:rPr>
        <w:t>on-state actors (paragraph 83).</w:t>
      </w:r>
      <w:r>
        <w:rPr>
          <w:rFonts w:ascii="Book Antiqua" w:hAnsi="Book Antiqua" w:cs="Arial"/>
        </w:rPr>
        <w:t xml:space="preserve"> However, </w:t>
      </w:r>
      <w:r>
        <w:rPr>
          <w:rFonts w:ascii="Book Antiqua" w:hAnsi="Book Antiqua" w:cs="Arial"/>
          <w:u w:val="single"/>
        </w:rPr>
        <w:t>TG</w:t>
      </w:r>
      <w:r>
        <w:rPr>
          <w:rFonts w:ascii="Book Antiqua" w:hAnsi="Book Antiqua" w:cs="Arial"/>
        </w:rPr>
        <w:t xml:space="preserve"> went on to identify specific factors that needed to be considered carefully in each individual case, for example the economic opportunities open to the </w:t>
      </w:r>
      <w:r w:rsidR="00543024">
        <w:rPr>
          <w:rFonts w:ascii="Book Antiqua" w:hAnsi="Book Antiqua" w:cs="Arial"/>
        </w:rPr>
        <w:t>Appellant</w:t>
      </w:r>
      <w:r w:rsidR="00B16C10">
        <w:rPr>
          <w:rFonts w:ascii="Book Antiqua" w:hAnsi="Book Antiqua" w:cs="Arial"/>
        </w:rPr>
        <w:t xml:space="preserve"> on return.</w:t>
      </w:r>
      <w:r>
        <w:rPr>
          <w:rFonts w:ascii="Book Antiqua" w:hAnsi="Book Antiqua" w:cs="Arial"/>
        </w:rPr>
        <w:t xml:space="preserve"> The First-tier Tribunal noted the evidence that the </w:t>
      </w:r>
      <w:r w:rsidR="00543024">
        <w:rPr>
          <w:rFonts w:ascii="Book Antiqua" w:hAnsi="Book Antiqua" w:cs="Arial"/>
        </w:rPr>
        <w:t>Appellant</w:t>
      </w:r>
      <w:r>
        <w:rPr>
          <w:rFonts w:ascii="Book Antiqua" w:hAnsi="Book Antiqua" w:cs="Arial"/>
        </w:rPr>
        <w:t xml:space="preserve">s had no family support in Afghanistan and that there might be difficulty in finding means of support (determination, paragraph 24), but that aspect does not appear to have been given consideration in the final analysis.  </w:t>
      </w:r>
    </w:p>
    <w:p w:rsidR="00F578ED" w:rsidRPr="00F578ED" w:rsidRDefault="00B16C10" w:rsidP="00F578ED">
      <w:pPr>
        <w:ind w:left="1134"/>
        <w:jc w:val="both"/>
        <w:rPr>
          <w:rFonts w:ascii="Book Antiqua" w:hAnsi="Book Antiqua" w:cs="Arial"/>
        </w:rPr>
      </w:pPr>
      <w:r>
        <w:rPr>
          <w:rFonts w:ascii="Book Antiqua" w:hAnsi="Book Antiqua" w:cs="Arial"/>
        </w:rPr>
        <w:t xml:space="preserve">2. </w:t>
      </w:r>
      <w:r w:rsidR="00F578ED">
        <w:rPr>
          <w:rFonts w:ascii="Book Antiqua" w:hAnsi="Book Antiqua" w:cs="Arial"/>
        </w:rPr>
        <w:t xml:space="preserve">On balance, the grounds of appeal appear well arguable; the First-tier Tribunal was at significant disadvantage in not having the benefit of </w:t>
      </w:r>
      <w:r w:rsidR="00F578ED">
        <w:rPr>
          <w:rFonts w:ascii="Book Antiqua" w:hAnsi="Book Antiqua" w:cs="Arial"/>
          <w:u w:val="single"/>
        </w:rPr>
        <w:t>TG</w:t>
      </w:r>
      <w:r w:rsidR="00F578ED">
        <w:rPr>
          <w:rFonts w:ascii="Book Antiqua" w:hAnsi="Book Antiqua" w:cs="Arial"/>
        </w:rPr>
        <w:t xml:space="preserve">: </w:t>
      </w:r>
      <w:proofErr w:type="gramStart"/>
      <w:r w:rsidR="00F578ED">
        <w:rPr>
          <w:rFonts w:ascii="Book Antiqua" w:hAnsi="Book Antiqua" w:cs="Arial"/>
        </w:rPr>
        <w:t>the</w:t>
      </w:r>
      <w:proofErr w:type="gramEnd"/>
      <w:r w:rsidR="00F578ED">
        <w:rPr>
          <w:rFonts w:ascii="Book Antiqua" w:hAnsi="Book Antiqua" w:cs="Arial"/>
        </w:rPr>
        <w:t xml:space="preserve"> </w:t>
      </w:r>
      <w:r w:rsidR="00543024">
        <w:rPr>
          <w:rFonts w:ascii="Book Antiqua" w:hAnsi="Book Antiqua" w:cs="Arial"/>
        </w:rPr>
        <w:t>Appellant</w:t>
      </w:r>
      <w:r w:rsidR="00F578ED">
        <w:rPr>
          <w:rFonts w:ascii="Book Antiqua" w:hAnsi="Book Antiqua" w:cs="Arial"/>
        </w:rPr>
        <w:t>s were unfortunately not represented in the appeal in the Upper Tribunal and the con</w:t>
      </w:r>
      <w:r>
        <w:rPr>
          <w:rFonts w:ascii="Book Antiqua" w:hAnsi="Book Antiqua" w:cs="Arial"/>
        </w:rPr>
        <w:t>text requires anxious scrutiny.</w:t>
      </w:r>
      <w:r w:rsidR="00F578ED">
        <w:rPr>
          <w:rFonts w:ascii="Book Antiqua" w:hAnsi="Book Antiqua" w:cs="Arial"/>
        </w:rPr>
        <w:t xml:space="preserve"> For these reasons the criteria for second appeals are satisfied in this case.”</w:t>
      </w:r>
    </w:p>
    <w:p w:rsidR="00F578ED" w:rsidRDefault="00F578ED" w:rsidP="00265B39">
      <w:pPr>
        <w:ind w:left="567" w:hanging="567"/>
        <w:jc w:val="both"/>
        <w:rPr>
          <w:rFonts w:ascii="Book Antiqua" w:hAnsi="Book Antiqua" w:cs="Arial"/>
        </w:rPr>
      </w:pPr>
    </w:p>
    <w:p w:rsidR="00B16C10" w:rsidRDefault="00F578ED" w:rsidP="00B16C10">
      <w:pPr>
        <w:ind w:left="567" w:hanging="567"/>
        <w:jc w:val="both"/>
        <w:rPr>
          <w:rFonts w:ascii="Book Antiqua" w:hAnsi="Book Antiqua" w:cs="Arial"/>
        </w:rPr>
      </w:pPr>
      <w:r>
        <w:rPr>
          <w:rFonts w:ascii="Book Antiqua" w:hAnsi="Book Antiqua" w:cs="Arial"/>
        </w:rPr>
        <w:lastRenderedPageBreak/>
        <w:t>4.</w:t>
      </w:r>
      <w:r>
        <w:rPr>
          <w:rFonts w:ascii="Book Antiqua" w:hAnsi="Book Antiqua" w:cs="Arial"/>
        </w:rPr>
        <w:tab/>
        <w:t>The Court of Appeal order</w:t>
      </w:r>
      <w:r w:rsidR="00B16C10">
        <w:rPr>
          <w:rFonts w:ascii="Book Antiqua" w:hAnsi="Book Antiqua" w:cs="Arial"/>
        </w:rPr>
        <w:t>ed that the appeal was allowed.</w:t>
      </w:r>
      <w:r>
        <w:rPr>
          <w:rFonts w:ascii="Book Antiqua" w:hAnsi="Book Antiqua" w:cs="Arial"/>
        </w:rPr>
        <w:t xml:space="preserve"> The decision of Judge Murray w</w:t>
      </w:r>
      <w:r w:rsidR="00B16C10">
        <w:rPr>
          <w:rFonts w:ascii="Book Antiqua" w:hAnsi="Book Antiqua" w:cs="Arial"/>
        </w:rPr>
        <w:t xml:space="preserve">as set aside and the matter </w:t>
      </w:r>
      <w:r>
        <w:rPr>
          <w:rFonts w:ascii="Book Antiqua" w:hAnsi="Book Antiqua" w:cs="Arial"/>
        </w:rPr>
        <w:t xml:space="preserve">remitted to the Upper Tribunal </w:t>
      </w:r>
      <w:r w:rsidR="00F00EBC">
        <w:rPr>
          <w:rFonts w:ascii="Book Antiqua" w:hAnsi="Book Antiqua" w:cs="Arial"/>
        </w:rPr>
        <w:t>for a rehe</w:t>
      </w:r>
      <w:r w:rsidR="00B16C10">
        <w:rPr>
          <w:rFonts w:ascii="Book Antiqua" w:hAnsi="Book Antiqua" w:cs="Arial"/>
        </w:rPr>
        <w:t>aring for the following reasons:</w:t>
      </w:r>
    </w:p>
    <w:p w:rsidR="00ED0EA4" w:rsidRDefault="00B16C10" w:rsidP="00CA6ED0">
      <w:pPr>
        <w:ind w:left="1689" w:hanging="555"/>
        <w:jc w:val="both"/>
        <w:rPr>
          <w:rFonts w:ascii="Book Antiqua" w:hAnsi="Book Antiqua" w:cs="Arial"/>
        </w:rPr>
      </w:pPr>
      <w:r>
        <w:rPr>
          <w:rFonts w:ascii="Book Antiqua" w:hAnsi="Book Antiqua" w:cs="Arial"/>
        </w:rPr>
        <w:t>“</w:t>
      </w:r>
      <w:r w:rsidR="00CA6ED0">
        <w:rPr>
          <w:rFonts w:ascii="Book Antiqua" w:hAnsi="Book Antiqua" w:cs="Arial"/>
        </w:rPr>
        <w:t>6.</w:t>
      </w:r>
      <w:r w:rsidR="00CA6ED0">
        <w:rPr>
          <w:rFonts w:ascii="Book Antiqua" w:hAnsi="Book Antiqua" w:cs="Arial"/>
        </w:rPr>
        <w:tab/>
      </w:r>
      <w:r w:rsidR="00550FC8">
        <w:rPr>
          <w:rFonts w:ascii="Book Antiqua" w:hAnsi="Book Antiqua" w:cs="Arial"/>
        </w:rPr>
        <w:t>I</w:t>
      </w:r>
      <w:r w:rsidR="00F00EBC">
        <w:rPr>
          <w:rFonts w:ascii="Book Antiqua" w:hAnsi="Book Antiqua" w:cs="Arial"/>
        </w:rPr>
        <w:t xml:space="preserve">t is noted that before the First-tier Tribunal it was accepted that the </w:t>
      </w:r>
      <w:r w:rsidR="00543024">
        <w:rPr>
          <w:rFonts w:ascii="Book Antiqua" w:hAnsi="Book Antiqua" w:cs="Arial"/>
        </w:rPr>
        <w:t>Appellant</w:t>
      </w:r>
      <w:r w:rsidR="00F00EBC">
        <w:rPr>
          <w:rFonts w:ascii="Book Antiqua" w:hAnsi="Book Antiqua" w:cs="Arial"/>
        </w:rPr>
        <w:t xml:space="preserve"> a</w:t>
      </w:r>
      <w:r w:rsidR="00844B2C">
        <w:rPr>
          <w:rFonts w:ascii="Book Antiqua" w:hAnsi="Book Antiqua" w:cs="Arial"/>
        </w:rPr>
        <w:t xml:space="preserve">nd his wife were Afghan Sikhs. </w:t>
      </w:r>
      <w:r w:rsidR="00F00EBC">
        <w:rPr>
          <w:rFonts w:ascii="Book Antiqua" w:hAnsi="Book Antiqua" w:cs="Arial"/>
        </w:rPr>
        <w:t>It is noted however that the First-tier Tribunal rejected AB’s credibility in his account of the specific persecutio</w:t>
      </w:r>
      <w:r w:rsidR="00844B2C">
        <w:rPr>
          <w:rFonts w:ascii="Book Antiqua" w:hAnsi="Book Antiqua" w:cs="Arial"/>
        </w:rPr>
        <w:t xml:space="preserve">n he and his wife experienced. </w:t>
      </w:r>
      <w:r w:rsidR="00F00EBC">
        <w:rPr>
          <w:rFonts w:ascii="Book Antiqua" w:hAnsi="Book Antiqua" w:cs="Arial"/>
        </w:rPr>
        <w:t xml:space="preserve">The First-tier Tribunal indicated that it did not consider internal relocation was available and rejects that it would be reasonable for the </w:t>
      </w:r>
      <w:r w:rsidR="00543024">
        <w:rPr>
          <w:rFonts w:ascii="Book Antiqua" w:hAnsi="Book Antiqua" w:cs="Arial"/>
        </w:rPr>
        <w:t>Appellant</w:t>
      </w:r>
      <w:r w:rsidR="00F00EBC">
        <w:rPr>
          <w:rFonts w:ascii="Book Antiqua" w:hAnsi="Book Antiqua" w:cs="Arial"/>
        </w:rPr>
        <w:t xml:space="preserve"> to live in the Gurdwara.  </w:t>
      </w:r>
    </w:p>
    <w:p w:rsidR="00ED0EA4" w:rsidRDefault="00ED0EA4" w:rsidP="00ED0EA4">
      <w:pPr>
        <w:ind w:left="1689" w:hanging="555"/>
        <w:jc w:val="both"/>
        <w:rPr>
          <w:rFonts w:ascii="Book Antiqua" w:hAnsi="Book Antiqua" w:cs="Arial"/>
        </w:rPr>
      </w:pPr>
      <w:r>
        <w:rPr>
          <w:rFonts w:ascii="Book Antiqua" w:hAnsi="Book Antiqua" w:cs="Arial"/>
        </w:rPr>
        <w:t>7.</w:t>
      </w:r>
      <w:r>
        <w:rPr>
          <w:rFonts w:ascii="Book Antiqua" w:hAnsi="Book Antiqua" w:cs="Arial"/>
        </w:rPr>
        <w:tab/>
      </w:r>
      <w:r w:rsidR="00F00EBC">
        <w:rPr>
          <w:rFonts w:ascii="Book Antiqua" w:hAnsi="Book Antiqua" w:cs="Arial"/>
        </w:rPr>
        <w:t>The Court of Appeal in granting permission held that the criteria for the second appeals</w:t>
      </w:r>
      <w:r w:rsidR="00550FC8">
        <w:rPr>
          <w:rFonts w:ascii="Book Antiqua" w:hAnsi="Book Antiqua" w:cs="Arial"/>
        </w:rPr>
        <w:t xml:space="preserve"> test were</w:t>
      </w:r>
      <w:r w:rsidR="00F00EBC">
        <w:rPr>
          <w:rFonts w:ascii="Book Antiqua" w:hAnsi="Book Antiqua" w:cs="Arial"/>
        </w:rPr>
        <w:t xml:space="preserve"> satisfied </w:t>
      </w:r>
      <w:r w:rsidR="00550FC8">
        <w:rPr>
          <w:rFonts w:ascii="Book Antiqua" w:hAnsi="Book Antiqua" w:cs="Arial"/>
        </w:rPr>
        <w:t>for the reasons set out in the O</w:t>
      </w:r>
      <w:r w:rsidR="00F00EBC">
        <w:rPr>
          <w:rFonts w:ascii="Book Antiqua" w:hAnsi="Book Antiqua" w:cs="Arial"/>
        </w:rPr>
        <w:t xml:space="preserve">rder.  </w:t>
      </w:r>
    </w:p>
    <w:p w:rsidR="00ED0EA4" w:rsidRDefault="00ED0EA4" w:rsidP="00ED0EA4">
      <w:pPr>
        <w:ind w:left="1689" w:hanging="555"/>
        <w:jc w:val="both"/>
        <w:rPr>
          <w:rFonts w:ascii="Book Antiqua" w:hAnsi="Book Antiqua" w:cs="Arial"/>
        </w:rPr>
      </w:pPr>
      <w:r>
        <w:rPr>
          <w:rFonts w:ascii="Book Antiqua" w:hAnsi="Book Antiqua" w:cs="Arial"/>
        </w:rPr>
        <w:t>8.</w:t>
      </w:r>
      <w:r>
        <w:rPr>
          <w:rFonts w:ascii="Book Antiqua" w:hAnsi="Book Antiqua" w:cs="Arial"/>
        </w:rPr>
        <w:tab/>
      </w:r>
      <w:r w:rsidR="00F00EBC">
        <w:rPr>
          <w:rFonts w:ascii="Book Antiqua" w:hAnsi="Book Antiqua" w:cs="Arial"/>
        </w:rPr>
        <w:t>The parties agree that permis</w:t>
      </w:r>
      <w:r w:rsidR="00550FC8">
        <w:rPr>
          <w:rFonts w:ascii="Book Antiqua" w:hAnsi="Book Antiqua" w:cs="Arial"/>
        </w:rPr>
        <w:t>sion should have been granted by</w:t>
      </w:r>
      <w:r w:rsidR="00F00EBC">
        <w:rPr>
          <w:rFonts w:ascii="Book Antiqua" w:hAnsi="Book Antiqua" w:cs="Arial"/>
        </w:rPr>
        <w:t xml:space="preserve"> the Upper Trib</w:t>
      </w:r>
      <w:r>
        <w:rPr>
          <w:rFonts w:ascii="Book Antiqua" w:hAnsi="Book Antiqua" w:cs="Arial"/>
        </w:rPr>
        <w:t xml:space="preserve">unal for the reasons set out at paragraphs </w:t>
      </w:r>
      <w:r w:rsidR="00F00EBC">
        <w:rPr>
          <w:rFonts w:ascii="Book Antiqua" w:hAnsi="Book Antiqua" w:cs="Arial"/>
        </w:rPr>
        <w:t xml:space="preserve">9-11 of the </w:t>
      </w:r>
      <w:r w:rsidR="00543024">
        <w:rPr>
          <w:rFonts w:ascii="Book Antiqua" w:hAnsi="Book Antiqua" w:cs="Arial"/>
        </w:rPr>
        <w:t>Appellant</w:t>
      </w:r>
      <w:r w:rsidR="00F00EBC">
        <w:rPr>
          <w:rFonts w:ascii="Book Antiqua" w:hAnsi="Book Antiqua" w:cs="Arial"/>
        </w:rPr>
        <w:t>’s skeleton argument before the Court of Appeal</w:t>
      </w:r>
      <w:r w:rsidR="00550FC8">
        <w:rPr>
          <w:rFonts w:ascii="Book Antiqua" w:hAnsi="Book Antiqua" w:cs="Arial"/>
        </w:rPr>
        <w:t xml:space="preserve">:  namely that </w:t>
      </w:r>
      <w:r>
        <w:rPr>
          <w:rFonts w:ascii="Book Antiqua" w:hAnsi="Book Antiqua" w:cs="Arial"/>
        </w:rPr>
        <w:t>(</w:t>
      </w:r>
      <w:r w:rsidR="00F00EBC">
        <w:rPr>
          <w:rFonts w:ascii="Book Antiqua" w:hAnsi="Book Antiqua" w:cs="Arial"/>
        </w:rPr>
        <w:t>in summary</w:t>
      </w:r>
      <w:r>
        <w:rPr>
          <w:rFonts w:ascii="Book Antiqua" w:hAnsi="Book Antiqua" w:cs="Arial"/>
        </w:rPr>
        <w:t>)</w:t>
      </w:r>
      <w:r w:rsidR="00F00EBC">
        <w:rPr>
          <w:rFonts w:ascii="Book Antiqua" w:hAnsi="Book Antiqua" w:cs="Arial"/>
        </w:rPr>
        <w:t xml:space="preserve"> it is </w:t>
      </w:r>
      <w:r>
        <w:rPr>
          <w:rFonts w:ascii="Book Antiqua" w:hAnsi="Book Antiqua" w:cs="Arial"/>
        </w:rPr>
        <w:t>arguable that the UT</w:t>
      </w:r>
      <w:r w:rsidR="00F00EBC">
        <w:rPr>
          <w:rFonts w:ascii="Book Antiqua" w:hAnsi="Book Antiqua" w:cs="Arial"/>
        </w:rPr>
        <w:t xml:space="preserve"> did not consider a relevant factor in relation to this </w:t>
      </w:r>
      <w:r w:rsidR="00543024">
        <w:rPr>
          <w:rFonts w:ascii="Book Antiqua" w:hAnsi="Book Antiqua" w:cs="Arial"/>
        </w:rPr>
        <w:t>Appellant</w:t>
      </w:r>
      <w:r w:rsidR="00F00EBC">
        <w:rPr>
          <w:rFonts w:ascii="Book Antiqua" w:hAnsi="Book Antiqua" w:cs="Arial"/>
        </w:rPr>
        <w:t xml:space="preserve"> </w:t>
      </w:r>
      <w:r w:rsidR="00550FC8">
        <w:rPr>
          <w:rFonts w:ascii="Book Antiqua" w:hAnsi="Book Antiqua" w:cs="Arial"/>
        </w:rPr>
        <w:t>and his wife w</w:t>
      </w:r>
      <w:r w:rsidR="00F00EBC">
        <w:rPr>
          <w:rFonts w:ascii="Book Antiqua" w:hAnsi="Book Antiqua" w:cs="Arial"/>
        </w:rPr>
        <w:t xml:space="preserve">hen applying </w:t>
      </w:r>
      <w:r w:rsidR="00F00EBC">
        <w:rPr>
          <w:rFonts w:ascii="Book Antiqua" w:hAnsi="Book Antiqua" w:cs="Arial"/>
          <w:u w:val="single"/>
        </w:rPr>
        <w:t>TG &amp; Others</w:t>
      </w:r>
      <w:r w:rsidR="00F00EBC">
        <w:rPr>
          <w:rFonts w:ascii="Book Antiqua" w:hAnsi="Book Antiqua" w:cs="Arial"/>
        </w:rPr>
        <w:t xml:space="preserve">, namely the economic opportunities available and whether the </w:t>
      </w:r>
      <w:r w:rsidR="00543024">
        <w:rPr>
          <w:rFonts w:ascii="Book Antiqua" w:hAnsi="Book Antiqua" w:cs="Arial"/>
        </w:rPr>
        <w:t>Appellant</w:t>
      </w:r>
      <w:r w:rsidR="00F00EBC">
        <w:rPr>
          <w:rFonts w:ascii="Book Antiqua" w:hAnsi="Book Antiqua" w:cs="Arial"/>
        </w:rPr>
        <w:t xml:space="preserve">s would be accommodated.  Both parties accept that </w:t>
      </w:r>
      <w:r w:rsidR="00F00EBC">
        <w:rPr>
          <w:rFonts w:ascii="Book Antiqua" w:hAnsi="Book Antiqua" w:cs="Arial"/>
          <w:u w:val="single"/>
        </w:rPr>
        <w:t>TG &amp; Others</w:t>
      </w:r>
      <w:r w:rsidR="00F00EBC">
        <w:rPr>
          <w:rFonts w:ascii="Book Antiqua" w:hAnsi="Book Antiqua" w:cs="Arial"/>
        </w:rPr>
        <w:t xml:space="preserve"> was not reported as country guidance at the time of the First-</w:t>
      </w:r>
      <w:r>
        <w:rPr>
          <w:rFonts w:ascii="Book Antiqua" w:hAnsi="Book Antiqua" w:cs="Arial"/>
        </w:rPr>
        <w:t>tier Tribunal’s determination.</w:t>
      </w:r>
    </w:p>
    <w:p w:rsidR="00F00EBC" w:rsidRPr="00F00EBC" w:rsidRDefault="00ED0EA4" w:rsidP="00ED0EA4">
      <w:pPr>
        <w:ind w:left="1689" w:hanging="555"/>
        <w:jc w:val="both"/>
        <w:rPr>
          <w:rFonts w:ascii="Book Antiqua" w:hAnsi="Book Antiqua" w:cs="Arial"/>
        </w:rPr>
      </w:pPr>
      <w:r>
        <w:rPr>
          <w:rFonts w:ascii="Book Antiqua" w:hAnsi="Book Antiqua" w:cs="Arial"/>
        </w:rPr>
        <w:t>9.</w:t>
      </w:r>
      <w:r>
        <w:rPr>
          <w:rFonts w:ascii="Book Antiqua" w:hAnsi="Book Antiqua" w:cs="Arial"/>
        </w:rPr>
        <w:tab/>
      </w:r>
      <w:r w:rsidR="00BB3473">
        <w:rPr>
          <w:rFonts w:ascii="Book Antiqua" w:hAnsi="Book Antiqua" w:cs="Arial"/>
        </w:rPr>
        <w:t>Accordingly,</w:t>
      </w:r>
      <w:r w:rsidR="00F00EBC">
        <w:rPr>
          <w:rFonts w:ascii="Book Antiqua" w:hAnsi="Book Antiqua" w:cs="Arial"/>
        </w:rPr>
        <w:t xml:space="preserve"> the </w:t>
      </w:r>
      <w:r w:rsidR="00550FC8">
        <w:rPr>
          <w:rFonts w:ascii="Book Antiqua" w:hAnsi="Book Antiqua" w:cs="Arial"/>
        </w:rPr>
        <w:t>parties agree that the appeal should succeed and the matter be remitted to the Upper Tribunal to proceed substantively.”</w:t>
      </w:r>
    </w:p>
    <w:p w:rsidR="00024D27" w:rsidRDefault="00024D27" w:rsidP="00265B39">
      <w:pPr>
        <w:ind w:left="567" w:hanging="567"/>
        <w:jc w:val="both"/>
        <w:rPr>
          <w:rFonts w:ascii="Book Antiqua" w:hAnsi="Book Antiqua" w:cs="Arial"/>
        </w:rPr>
      </w:pPr>
    </w:p>
    <w:p w:rsidR="00ED0EA4" w:rsidRDefault="00ED0EA4" w:rsidP="00265B39">
      <w:pPr>
        <w:ind w:left="567" w:hanging="567"/>
        <w:jc w:val="both"/>
        <w:rPr>
          <w:rFonts w:ascii="Book Antiqua" w:hAnsi="Book Antiqua" w:cs="Arial"/>
          <w:bCs/>
        </w:rPr>
      </w:pPr>
      <w:r>
        <w:rPr>
          <w:rFonts w:ascii="Book Antiqua" w:hAnsi="Book Antiqua" w:cs="Arial"/>
          <w:bCs/>
        </w:rPr>
        <w:t>5</w:t>
      </w:r>
      <w:r w:rsidR="00550FC8">
        <w:rPr>
          <w:rFonts w:ascii="Book Antiqua" w:hAnsi="Book Antiqua" w:cs="Arial"/>
          <w:bCs/>
        </w:rPr>
        <w:t>.</w:t>
      </w:r>
      <w:r w:rsidR="00550FC8">
        <w:rPr>
          <w:rFonts w:ascii="Book Antiqua" w:hAnsi="Book Antiqua" w:cs="Arial"/>
          <w:bCs/>
        </w:rPr>
        <w:tab/>
        <w:t>I am therefore of the view that the Court of Appeal</w:t>
      </w:r>
      <w:r>
        <w:rPr>
          <w:rFonts w:ascii="Book Antiqua" w:hAnsi="Book Antiqua" w:cs="Arial"/>
          <w:bCs/>
        </w:rPr>
        <w:t>,</w:t>
      </w:r>
      <w:r w:rsidR="00550FC8">
        <w:rPr>
          <w:rFonts w:ascii="Book Antiqua" w:hAnsi="Book Antiqua" w:cs="Arial"/>
          <w:bCs/>
        </w:rPr>
        <w:t xml:space="preserve"> having remitted the case to be dealt with substantively</w:t>
      </w:r>
      <w:r>
        <w:rPr>
          <w:rFonts w:ascii="Book Antiqua" w:hAnsi="Book Antiqua" w:cs="Arial"/>
          <w:bCs/>
        </w:rPr>
        <w:t>,</w:t>
      </w:r>
      <w:r w:rsidR="00550FC8">
        <w:rPr>
          <w:rFonts w:ascii="Book Antiqua" w:hAnsi="Book Antiqua" w:cs="Arial"/>
          <w:bCs/>
        </w:rPr>
        <w:t xml:space="preserve"> </w:t>
      </w:r>
      <w:r>
        <w:rPr>
          <w:rFonts w:ascii="Book Antiqua" w:hAnsi="Book Antiqua" w:cs="Arial"/>
          <w:bCs/>
        </w:rPr>
        <w:t>found</w:t>
      </w:r>
      <w:r w:rsidR="00550FC8">
        <w:rPr>
          <w:rFonts w:ascii="Book Antiqua" w:hAnsi="Book Antiqua" w:cs="Arial"/>
          <w:bCs/>
        </w:rPr>
        <w:t xml:space="preserve"> that there was an error of law in the decision </w:t>
      </w:r>
      <w:r>
        <w:rPr>
          <w:rFonts w:ascii="Book Antiqua" w:hAnsi="Book Antiqua" w:cs="Arial"/>
          <w:bCs/>
        </w:rPr>
        <w:t>of Deputy Upper Tribunal Judge Murray. Alternatively, I find that</w:t>
      </w:r>
      <w:r w:rsidR="00126622">
        <w:rPr>
          <w:rFonts w:ascii="Book Antiqua" w:hAnsi="Book Antiqua" w:cs="Arial"/>
          <w:bCs/>
        </w:rPr>
        <w:t xml:space="preserve"> Judge Murray erred in law in failing to properly apply the county guidance case of </w:t>
      </w:r>
      <w:r w:rsidR="00126622" w:rsidRPr="00126622">
        <w:rPr>
          <w:rFonts w:ascii="Book Antiqua" w:hAnsi="Book Antiqua" w:cs="Arial"/>
          <w:bCs/>
          <w:u w:val="single"/>
        </w:rPr>
        <w:t>TG</w:t>
      </w:r>
      <w:r w:rsidR="00126622">
        <w:rPr>
          <w:rFonts w:ascii="Book Antiqua" w:hAnsi="Book Antiqua" w:cs="Arial"/>
          <w:bCs/>
        </w:rPr>
        <w:t xml:space="preserve"> </w:t>
      </w:r>
      <w:r>
        <w:rPr>
          <w:rFonts w:ascii="Book Antiqua" w:hAnsi="Book Antiqua" w:cs="Arial"/>
          <w:bCs/>
        </w:rPr>
        <w:t xml:space="preserve">and I </w:t>
      </w:r>
      <w:r w:rsidR="00550FC8">
        <w:rPr>
          <w:rFonts w:ascii="Book Antiqua" w:hAnsi="Book Antiqua" w:cs="Arial"/>
          <w:bCs/>
        </w:rPr>
        <w:t xml:space="preserve">set </w:t>
      </w:r>
      <w:r w:rsidR="00126622">
        <w:rPr>
          <w:rFonts w:ascii="Book Antiqua" w:hAnsi="Book Antiqua" w:cs="Arial"/>
          <w:bCs/>
        </w:rPr>
        <w:t>his decision</w:t>
      </w:r>
      <w:r>
        <w:rPr>
          <w:rFonts w:ascii="Book Antiqua" w:hAnsi="Book Antiqua" w:cs="Arial"/>
          <w:bCs/>
        </w:rPr>
        <w:t xml:space="preserve"> </w:t>
      </w:r>
      <w:r w:rsidR="00550FC8">
        <w:rPr>
          <w:rFonts w:ascii="Book Antiqua" w:hAnsi="Book Antiqua" w:cs="Arial"/>
          <w:bCs/>
        </w:rPr>
        <w:t>aside</w:t>
      </w:r>
      <w:r w:rsidR="00126622">
        <w:rPr>
          <w:rFonts w:ascii="Book Antiqua" w:hAnsi="Book Antiqua" w:cs="Arial"/>
          <w:bCs/>
        </w:rPr>
        <w:t xml:space="preserve"> and remake it as follows</w:t>
      </w:r>
      <w:r w:rsidR="00550FC8">
        <w:rPr>
          <w:rFonts w:ascii="Book Antiqua" w:hAnsi="Book Antiqua" w:cs="Arial"/>
          <w:bCs/>
        </w:rPr>
        <w:t xml:space="preserve">.  </w:t>
      </w:r>
    </w:p>
    <w:p w:rsidR="00ED0EA4" w:rsidRDefault="00ED0EA4" w:rsidP="00265B39">
      <w:pPr>
        <w:ind w:left="567" w:hanging="567"/>
        <w:jc w:val="both"/>
        <w:rPr>
          <w:rFonts w:ascii="Book Antiqua" w:hAnsi="Book Antiqua" w:cs="Arial"/>
          <w:bCs/>
        </w:rPr>
      </w:pPr>
    </w:p>
    <w:p w:rsidR="00830442" w:rsidRDefault="00ED0EA4" w:rsidP="00265B39">
      <w:pPr>
        <w:ind w:left="567" w:hanging="567"/>
        <w:jc w:val="both"/>
        <w:rPr>
          <w:rFonts w:ascii="Book Antiqua" w:hAnsi="Book Antiqua" w:cs="Arial"/>
          <w:bCs/>
        </w:rPr>
      </w:pPr>
      <w:r>
        <w:rPr>
          <w:rFonts w:ascii="Book Antiqua" w:hAnsi="Book Antiqua" w:cs="Arial"/>
          <w:bCs/>
        </w:rPr>
        <w:t>6.</w:t>
      </w:r>
      <w:r>
        <w:rPr>
          <w:rFonts w:ascii="Book Antiqua" w:hAnsi="Book Antiqua" w:cs="Arial"/>
          <w:bCs/>
        </w:rPr>
        <w:tab/>
      </w:r>
      <w:r w:rsidR="00550FC8">
        <w:rPr>
          <w:rFonts w:ascii="Book Antiqua" w:hAnsi="Book Antiqua" w:cs="Arial"/>
          <w:bCs/>
        </w:rPr>
        <w:t xml:space="preserve">The </w:t>
      </w:r>
      <w:r w:rsidR="00543024">
        <w:rPr>
          <w:rFonts w:ascii="Book Antiqua" w:hAnsi="Book Antiqua" w:cs="Arial"/>
          <w:bCs/>
        </w:rPr>
        <w:t>Appellant</w:t>
      </w:r>
      <w:r w:rsidR="00550FC8">
        <w:rPr>
          <w:rFonts w:ascii="Book Antiqua" w:hAnsi="Book Antiqua" w:cs="Arial"/>
          <w:bCs/>
        </w:rPr>
        <w:t xml:space="preserve"> did not challenge the credibility findings of the First-tier Tribunal.  Accordingly, I propose to proceed by applying </w:t>
      </w:r>
      <w:r w:rsidR="00126622" w:rsidRPr="00126622">
        <w:rPr>
          <w:rFonts w:ascii="Book Antiqua" w:hAnsi="Book Antiqua" w:cs="Arial"/>
          <w:bCs/>
          <w:u w:val="single"/>
        </w:rPr>
        <w:t>TG</w:t>
      </w:r>
      <w:r w:rsidR="00550FC8">
        <w:rPr>
          <w:rFonts w:ascii="Book Antiqua" w:hAnsi="Book Antiqua" w:cs="Arial"/>
          <w:bCs/>
        </w:rPr>
        <w:t xml:space="preserve"> to the</w:t>
      </w:r>
      <w:r w:rsidR="00126622">
        <w:rPr>
          <w:rFonts w:ascii="Book Antiqua" w:hAnsi="Book Antiqua" w:cs="Arial"/>
          <w:bCs/>
        </w:rPr>
        <w:t xml:space="preserve"> unchallenged</w:t>
      </w:r>
      <w:r w:rsidR="00550FC8">
        <w:rPr>
          <w:rFonts w:ascii="Book Antiqua" w:hAnsi="Book Antiqua" w:cs="Arial"/>
          <w:bCs/>
        </w:rPr>
        <w:t xml:space="preserve"> facts found by the First-tier Tribunal Judge</w:t>
      </w:r>
      <w:r w:rsidR="00126622">
        <w:rPr>
          <w:rFonts w:ascii="Book Antiqua" w:hAnsi="Book Antiqua" w:cs="Arial"/>
          <w:bCs/>
        </w:rPr>
        <w:t xml:space="preserve"> and</w:t>
      </w:r>
      <w:r w:rsidR="00550FC8">
        <w:rPr>
          <w:rFonts w:ascii="Book Antiqua" w:hAnsi="Book Antiqua" w:cs="Arial"/>
          <w:bCs/>
        </w:rPr>
        <w:t xml:space="preserve"> </w:t>
      </w:r>
      <w:r w:rsidR="00126622">
        <w:rPr>
          <w:rFonts w:ascii="Book Antiqua" w:hAnsi="Book Antiqua" w:cs="Arial"/>
          <w:bCs/>
        </w:rPr>
        <w:t xml:space="preserve">the </w:t>
      </w:r>
      <w:r w:rsidR="00550FC8">
        <w:rPr>
          <w:rFonts w:ascii="Book Antiqua" w:hAnsi="Book Antiqua" w:cs="Arial"/>
          <w:bCs/>
        </w:rPr>
        <w:t xml:space="preserve">evidence presented by the </w:t>
      </w:r>
      <w:r w:rsidR="00543024">
        <w:rPr>
          <w:rFonts w:ascii="Book Antiqua" w:hAnsi="Book Antiqua" w:cs="Arial"/>
          <w:bCs/>
        </w:rPr>
        <w:t>Appellant</w:t>
      </w:r>
      <w:r w:rsidR="00550FC8">
        <w:rPr>
          <w:rFonts w:ascii="Book Antiqua" w:hAnsi="Book Antiqua" w:cs="Arial"/>
          <w:bCs/>
        </w:rPr>
        <w:t xml:space="preserve"> at the hearing before me.</w:t>
      </w:r>
    </w:p>
    <w:p w:rsidR="00550FC8" w:rsidRDefault="00550FC8" w:rsidP="00265B39">
      <w:pPr>
        <w:ind w:left="567" w:hanging="567"/>
        <w:jc w:val="both"/>
        <w:rPr>
          <w:rFonts w:ascii="Book Antiqua" w:hAnsi="Book Antiqua" w:cs="Arial"/>
          <w:bCs/>
        </w:rPr>
      </w:pPr>
    </w:p>
    <w:p w:rsidR="00126622" w:rsidRDefault="00126622" w:rsidP="00265B39">
      <w:pPr>
        <w:ind w:left="567" w:hanging="567"/>
        <w:jc w:val="both"/>
        <w:rPr>
          <w:rFonts w:ascii="Book Antiqua" w:hAnsi="Book Antiqua" w:cs="Arial"/>
          <w:bCs/>
        </w:rPr>
      </w:pPr>
    </w:p>
    <w:p w:rsidR="001F5C13" w:rsidRPr="001F5C13" w:rsidRDefault="00F756DA" w:rsidP="00265B39">
      <w:pPr>
        <w:ind w:left="567" w:hanging="567"/>
        <w:jc w:val="both"/>
        <w:rPr>
          <w:rFonts w:ascii="Book Antiqua" w:hAnsi="Book Antiqua" w:cs="Arial"/>
          <w:b/>
          <w:bCs/>
          <w:u w:val="single"/>
        </w:rPr>
      </w:pPr>
      <w:r>
        <w:rPr>
          <w:rFonts w:ascii="Book Antiqua" w:hAnsi="Book Antiqua" w:cs="Arial"/>
          <w:b/>
          <w:bCs/>
          <w:u w:val="single"/>
        </w:rPr>
        <w:t>Preserved findings of fact</w:t>
      </w:r>
    </w:p>
    <w:p w:rsidR="001F5C13" w:rsidRDefault="001F5C13" w:rsidP="00265B39">
      <w:pPr>
        <w:ind w:left="567" w:hanging="567"/>
        <w:jc w:val="both"/>
        <w:rPr>
          <w:rFonts w:ascii="Book Antiqua" w:hAnsi="Book Antiqua" w:cs="Arial"/>
          <w:bCs/>
        </w:rPr>
      </w:pPr>
    </w:p>
    <w:p w:rsidR="00D7731A" w:rsidRDefault="001F5C13" w:rsidP="00775EF8">
      <w:pPr>
        <w:ind w:left="567" w:hanging="567"/>
        <w:jc w:val="both"/>
        <w:rPr>
          <w:rFonts w:ascii="Book Antiqua" w:hAnsi="Book Antiqua" w:cs="Arial"/>
          <w:bCs/>
        </w:rPr>
      </w:pPr>
      <w:r>
        <w:rPr>
          <w:rFonts w:ascii="Book Antiqua" w:hAnsi="Book Antiqua" w:cs="Arial"/>
          <w:bCs/>
        </w:rPr>
        <w:t>7.</w:t>
      </w:r>
      <w:r>
        <w:rPr>
          <w:rFonts w:ascii="Book Antiqua" w:hAnsi="Book Antiqua" w:cs="Arial"/>
          <w:bCs/>
        </w:rPr>
        <w:tab/>
        <w:t xml:space="preserve">The </w:t>
      </w:r>
      <w:r w:rsidR="00543024">
        <w:rPr>
          <w:rFonts w:ascii="Book Antiqua" w:hAnsi="Book Antiqua" w:cs="Arial"/>
          <w:bCs/>
        </w:rPr>
        <w:t>Appellant</w:t>
      </w:r>
      <w:r>
        <w:rPr>
          <w:rFonts w:ascii="Book Antiqua" w:hAnsi="Book Antiqua" w:cs="Arial"/>
          <w:bCs/>
        </w:rPr>
        <w:t xml:space="preserve"> and h</w:t>
      </w:r>
      <w:r w:rsidR="00126622">
        <w:rPr>
          <w:rFonts w:ascii="Book Antiqua" w:hAnsi="Book Antiqua" w:cs="Arial"/>
          <w:bCs/>
        </w:rPr>
        <w:t>is wife are Afghan Sikhs</w:t>
      </w:r>
      <w:r w:rsidR="00775EF8">
        <w:rPr>
          <w:rFonts w:ascii="Book Antiqua" w:hAnsi="Book Antiqua" w:cs="Arial"/>
          <w:bCs/>
        </w:rPr>
        <w:t xml:space="preserve"> who</w:t>
      </w:r>
      <w:r>
        <w:rPr>
          <w:rFonts w:ascii="Book Antiqua" w:hAnsi="Book Antiqua" w:cs="Arial"/>
          <w:bCs/>
        </w:rPr>
        <w:t xml:space="preserve"> live</w:t>
      </w:r>
      <w:r w:rsidR="00775EF8">
        <w:rPr>
          <w:rFonts w:ascii="Book Antiqua" w:hAnsi="Book Antiqua" w:cs="Arial"/>
          <w:bCs/>
        </w:rPr>
        <w:t>d together in Jalalabad with his</w:t>
      </w:r>
      <w:r>
        <w:rPr>
          <w:rFonts w:ascii="Book Antiqua" w:hAnsi="Book Antiqua" w:cs="Arial"/>
          <w:bCs/>
        </w:rPr>
        <w:t xml:space="preserve"> </w:t>
      </w:r>
      <w:r w:rsidR="00126622">
        <w:rPr>
          <w:rFonts w:ascii="Book Antiqua" w:hAnsi="Book Antiqua" w:cs="Arial"/>
          <w:bCs/>
        </w:rPr>
        <w:t>wife’s grandmother.</w:t>
      </w:r>
      <w:r>
        <w:rPr>
          <w:rFonts w:ascii="Book Antiqua" w:hAnsi="Book Antiqua" w:cs="Arial"/>
          <w:bCs/>
        </w:rPr>
        <w:t xml:space="preserve"> They do not have any children </w:t>
      </w:r>
      <w:r w:rsidR="00126622">
        <w:rPr>
          <w:rFonts w:ascii="Book Antiqua" w:hAnsi="Book Antiqua" w:cs="Arial"/>
          <w:bCs/>
        </w:rPr>
        <w:t>or siblings.</w:t>
      </w:r>
      <w:r w:rsidR="00775EF8">
        <w:rPr>
          <w:rFonts w:ascii="Book Antiqua" w:hAnsi="Book Antiqua" w:cs="Arial"/>
          <w:bCs/>
        </w:rPr>
        <w:t xml:space="preserve"> They speak Punjabi but almost no Dari and no Pashtun at all. They arrived in the UK on 21 October 2013 and the Appellant applied for asylum on 22 October 2013. </w:t>
      </w:r>
    </w:p>
    <w:p w:rsidR="00775EF8" w:rsidRDefault="00775EF8" w:rsidP="00D7731A">
      <w:pPr>
        <w:jc w:val="both"/>
        <w:rPr>
          <w:rFonts w:ascii="Book Antiqua" w:hAnsi="Book Antiqua" w:cs="Arial"/>
          <w:bCs/>
        </w:rPr>
      </w:pPr>
    </w:p>
    <w:p w:rsidR="00775EF8" w:rsidRDefault="00775EF8" w:rsidP="00775EF8">
      <w:pPr>
        <w:ind w:left="567" w:hanging="567"/>
        <w:jc w:val="both"/>
        <w:rPr>
          <w:rFonts w:ascii="Book Antiqua" w:hAnsi="Book Antiqua" w:cs="Arial"/>
          <w:bCs/>
        </w:rPr>
      </w:pPr>
      <w:r>
        <w:rPr>
          <w:rFonts w:ascii="Book Antiqua" w:hAnsi="Book Antiqua" w:cs="Arial"/>
          <w:bCs/>
        </w:rPr>
        <w:t>8.</w:t>
      </w:r>
      <w:r>
        <w:rPr>
          <w:rFonts w:ascii="Book Antiqua" w:hAnsi="Book Antiqua" w:cs="Arial"/>
          <w:bCs/>
        </w:rPr>
        <w:tab/>
        <w:t>T</w:t>
      </w:r>
      <w:r w:rsidR="001F5C13">
        <w:rPr>
          <w:rFonts w:ascii="Book Antiqua" w:hAnsi="Book Antiqua" w:cs="Arial"/>
          <w:bCs/>
        </w:rPr>
        <w:t>he First-tier Tribunal</w:t>
      </w:r>
      <w:r>
        <w:rPr>
          <w:rFonts w:ascii="Book Antiqua" w:hAnsi="Book Antiqua" w:cs="Arial"/>
          <w:bCs/>
        </w:rPr>
        <w:t xml:space="preserve"> judge stated </w:t>
      </w:r>
      <w:r w:rsidR="001F5C13">
        <w:rPr>
          <w:rFonts w:ascii="Book Antiqua" w:hAnsi="Book Antiqua" w:cs="Arial"/>
          <w:bCs/>
        </w:rPr>
        <w:t>at paragraph 45</w:t>
      </w:r>
      <w:r>
        <w:rPr>
          <w:rFonts w:ascii="Book Antiqua" w:hAnsi="Book Antiqua" w:cs="Arial"/>
          <w:bCs/>
        </w:rPr>
        <w:t>,</w:t>
      </w:r>
      <w:r w:rsidR="001F5C13">
        <w:rPr>
          <w:rFonts w:ascii="Book Antiqua" w:hAnsi="Book Antiqua" w:cs="Arial"/>
          <w:bCs/>
        </w:rPr>
        <w:t xml:space="preserve"> “It is true that the </w:t>
      </w:r>
      <w:r w:rsidR="00543024">
        <w:rPr>
          <w:rFonts w:ascii="Book Antiqua" w:hAnsi="Book Antiqua" w:cs="Arial"/>
          <w:bCs/>
        </w:rPr>
        <w:t>Appellant</w:t>
      </w:r>
      <w:r w:rsidR="001F5C13">
        <w:rPr>
          <w:rFonts w:ascii="Book Antiqua" w:hAnsi="Book Antiqua" w:cs="Arial"/>
          <w:bCs/>
        </w:rPr>
        <w:t xml:space="preserve"> referred at interview both to his father in law having been beaten up and also to him having been killed</w:t>
      </w:r>
      <w:r>
        <w:rPr>
          <w:rFonts w:ascii="Book Antiqua" w:hAnsi="Book Antiqua" w:cs="Arial"/>
          <w:bCs/>
        </w:rPr>
        <w:t>.</w:t>
      </w:r>
      <w:r w:rsidR="001F5C13">
        <w:rPr>
          <w:rFonts w:ascii="Book Antiqua" w:hAnsi="Book Antiqua" w:cs="Arial"/>
          <w:bCs/>
        </w:rPr>
        <w:t xml:space="preserve">” </w:t>
      </w:r>
      <w:r>
        <w:rPr>
          <w:rFonts w:ascii="Book Antiqua" w:hAnsi="Book Antiqua" w:cs="Arial"/>
          <w:bCs/>
        </w:rPr>
        <w:t>T</w:t>
      </w:r>
      <w:r w:rsidR="001F5C13">
        <w:rPr>
          <w:rFonts w:ascii="Book Antiqua" w:hAnsi="Book Antiqua" w:cs="Arial"/>
          <w:bCs/>
        </w:rPr>
        <w:t xml:space="preserve">he judge accepted the </w:t>
      </w:r>
      <w:r w:rsidR="00543024">
        <w:rPr>
          <w:rFonts w:ascii="Book Antiqua" w:hAnsi="Book Antiqua" w:cs="Arial"/>
          <w:bCs/>
        </w:rPr>
        <w:t>Appellant</w:t>
      </w:r>
      <w:r w:rsidR="001F5C13">
        <w:rPr>
          <w:rFonts w:ascii="Book Antiqua" w:hAnsi="Book Antiqua" w:cs="Arial"/>
          <w:bCs/>
        </w:rPr>
        <w:t>’s explanation that the Punjabi word</w:t>
      </w:r>
      <w:r>
        <w:rPr>
          <w:rFonts w:ascii="Book Antiqua" w:hAnsi="Book Antiqua" w:cs="Arial"/>
          <w:bCs/>
        </w:rPr>
        <w:t xml:space="preserve"> for those two English phrases was the same.</w:t>
      </w:r>
      <w:r w:rsidR="001F5C13">
        <w:rPr>
          <w:rFonts w:ascii="Book Antiqua" w:hAnsi="Book Antiqua" w:cs="Arial"/>
          <w:bCs/>
        </w:rPr>
        <w:t xml:space="preserve"> He did not find that this damaged the </w:t>
      </w:r>
      <w:r w:rsidR="00543024">
        <w:rPr>
          <w:rFonts w:ascii="Book Antiqua" w:hAnsi="Book Antiqua" w:cs="Arial"/>
          <w:bCs/>
        </w:rPr>
        <w:t>Appellant</w:t>
      </w:r>
      <w:r w:rsidR="001F5C13">
        <w:rPr>
          <w:rFonts w:ascii="Book Antiqua" w:hAnsi="Book Antiqua" w:cs="Arial"/>
          <w:bCs/>
        </w:rPr>
        <w:t>’s credibility</w:t>
      </w:r>
      <w:r>
        <w:rPr>
          <w:rFonts w:ascii="Book Antiqua" w:hAnsi="Book Antiqua" w:cs="Arial"/>
          <w:bCs/>
        </w:rPr>
        <w:t xml:space="preserve">. </w:t>
      </w:r>
      <w:r w:rsidR="00A97F0C">
        <w:rPr>
          <w:rFonts w:ascii="Book Antiqua" w:hAnsi="Book Antiqua" w:cs="Arial"/>
          <w:bCs/>
        </w:rPr>
        <w:t xml:space="preserve">I conclude that the First-tier Tribunal judge accepted that the Appellant’s father in law was deceased. </w:t>
      </w:r>
    </w:p>
    <w:p w:rsidR="00775EF8" w:rsidRDefault="00775EF8" w:rsidP="00775EF8">
      <w:pPr>
        <w:ind w:left="567" w:hanging="567"/>
        <w:jc w:val="both"/>
        <w:rPr>
          <w:rFonts w:ascii="Book Antiqua" w:hAnsi="Book Antiqua" w:cs="Arial"/>
          <w:bCs/>
        </w:rPr>
      </w:pPr>
    </w:p>
    <w:p w:rsidR="00D7731A" w:rsidRDefault="00844B2C" w:rsidP="00844B2C">
      <w:pPr>
        <w:ind w:left="567" w:hanging="567"/>
        <w:jc w:val="both"/>
        <w:rPr>
          <w:rFonts w:ascii="Book Antiqua" w:hAnsi="Book Antiqua" w:cs="Arial"/>
          <w:bCs/>
        </w:rPr>
      </w:pPr>
      <w:r>
        <w:rPr>
          <w:rFonts w:ascii="Book Antiqua" w:hAnsi="Book Antiqua" w:cs="Arial"/>
          <w:bCs/>
        </w:rPr>
        <w:t xml:space="preserve"> 9.</w:t>
      </w:r>
      <w:r>
        <w:rPr>
          <w:rFonts w:ascii="Book Antiqua" w:hAnsi="Book Antiqua" w:cs="Arial"/>
          <w:bCs/>
        </w:rPr>
        <w:tab/>
        <w:t>T</w:t>
      </w:r>
      <w:r w:rsidR="001F5C13">
        <w:rPr>
          <w:rFonts w:ascii="Book Antiqua" w:hAnsi="Book Antiqua" w:cs="Arial"/>
          <w:bCs/>
        </w:rPr>
        <w:t xml:space="preserve">he </w:t>
      </w:r>
      <w:r w:rsidR="00A97F0C">
        <w:rPr>
          <w:rFonts w:ascii="Book Antiqua" w:hAnsi="Book Antiqua" w:cs="Arial"/>
          <w:bCs/>
        </w:rPr>
        <w:t xml:space="preserve">First-tier Tribunal </w:t>
      </w:r>
      <w:r w:rsidR="001F5C13">
        <w:rPr>
          <w:rFonts w:ascii="Book Antiqua" w:hAnsi="Book Antiqua" w:cs="Arial"/>
          <w:bCs/>
        </w:rPr>
        <w:t xml:space="preserve">judge found </w:t>
      </w:r>
      <w:r>
        <w:rPr>
          <w:rFonts w:ascii="Book Antiqua" w:hAnsi="Book Antiqua" w:cs="Arial"/>
          <w:bCs/>
        </w:rPr>
        <w:t xml:space="preserve">the Appellant </w:t>
      </w:r>
      <w:r w:rsidR="00A97F0C">
        <w:rPr>
          <w:rFonts w:ascii="Book Antiqua" w:hAnsi="Book Antiqua" w:cs="Arial"/>
          <w:bCs/>
        </w:rPr>
        <w:t xml:space="preserve">account was inconsistent with that of his wife and he was not a credible witness. The First-tier Tribunal judge was not satisfied to the lower standard that the Appellant had suffered persecution in </w:t>
      </w:r>
      <w:r w:rsidR="001F5C13">
        <w:rPr>
          <w:rFonts w:ascii="Book Antiqua" w:hAnsi="Book Antiqua" w:cs="Arial"/>
          <w:bCs/>
        </w:rPr>
        <w:t>Jalalabad</w:t>
      </w:r>
      <w:r w:rsidR="00A97F0C">
        <w:rPr>
          <w:rFonts w:ascii="Book Antiqua" w:hAnsi="Book Antiqua" w:cs="Arial"/>
          <w:bCs/>
        </w:rPr>
        <w:t xml:space="preserve">. </w:t>
      </w:r>
      <w:r w:rsidR="001F5C13">
        <w:rPr>
          <w:rFonts w:ascii="Book Antiqua" w:hAnsi="Book Antiqua" w:cs="Arial"/>
          <w:bCs/>
        </w:rPr>
        <w:t>Accordingly</w:t>
      </w:r>
      <w:r w:rsidR="00A97F0C">
        <w:rPr>
          <w:rFonts w:ascii="Book Antiqua" w:hAnsi="Book Antiqua" w:cs="Arial"/>
          <w:bCs/>
        </w:rPr>
        <w:t>,</w:t>
      </w:r>
      <w:r>
        <w:rPr>
          <w:rFonts w:ascii="Book Antiqua" w:hAnsi="Book Antiqua" w:cs="Arial"/>
          <w:bCs/>
        </w:rPr>
        <w:t xml:space="preserve"> his</w:t>
      </w:r>
      <w:r w:rsidR="001F5C13">
        <w:rPr>
          <w:rFonts w:ascii="Book Antiqua" w:hAnsi="Book Antiqua" w:cs="Arial"/>
          <w:bCs/>
        </w:rPr>
        <w:t xml:space="preserve"> account of harassment, beating</w:t>
      </w:r>
      <w:r w:rsidR="00A97F0C">
        <w:rPr>
          <w:rFonts w:ascii="Book Antiqua" w:hAnsi="Book Antiqua" w:cs="Arial"/>
          <w:bCs/>
        </w:rPr>
        <w:t>s</w:t>
      </w:r>
      <w:r w:rsidR="001F5C13">
        <w:rPr>
          <w:rFonts w:ascii="Book Antiqua" w:hAnsi="Book Antiqua" w:cs="Arial"/>
          <w:bCs/>
        </w:rPr>
        <w:t xml:space="preserve"> and sexual assault</w:t>
      </w:r>
      <w:r>
        <w:rPr>
          <w:rFonts w:ascii="Book Antiqua" w:hAnsi="Book Antiqua" w:cs="Arial"/>
          <w:bCs/>
        </w:rPr>
        <w:t xml:space="preserve"> on his wife was not accepted. </w:t>
      </w:r>
    </w:p>
    <w:p w:rsidR="00D7731A" w:rsidRDefault="00D7731A" w:rsidP="00844B2C">
      <w:pPr>
        <w:ind w:left="567" w:hanging="567"/>
        <w:jc w:val="both"/>
        <w:rPr>
          <w:rFonts w:ascii="Book Antiqua" w:hAnsi="Book Antiqua" w:cs="Arial"/>
          <w:bCs/>
        </w:rPr>
      </w:pPr>
    </w:p>
    <w:p w:rsidR="00844B2C" w:rsidRDefault="00D7731A" w:rsidP="00844B2C">
      <w:pPr>
        <w:ind w:left="567" w:hanging="567"/>
        <w:jc w:val="both"/>
        <w:rPr>
          <w:rFonts w:ascii="Book Antiqua" w:hAnsi="Book Antiqua" w:cs="Arial"/>
          <w:bCs/>
        </w:rPr>
      </w:pPr>
      <w:r>
        <w:rPr>
          <w:rFonts w:ascii="Book Antiqua" w:hAnsi="Book Antiqua" w:cs="Arial"/>
          <w:bCs/>
        </w:rPr>
        <w:t>10.</w:t>
      </w:r>
      <w:r>
        <w:rPr>
          <w:rFonts w:ascii="Book Antiqua" w:hAnsi="Book Antiqua" w:cs="Arial"/>
          <w:bCs/>
        </w:rPr>
        <w:tab/>
        <w:t xml:space="preserve">The Appellant and his wife gave inconsistent evidence of the whereabouts of his wife’s grandmother. Neither the Appellant nor his wife had any idea of the grandmother’s current whereabouts and they had made no attempt to contact her. This damaged the Appellant’s credibility. </w:t>
      </w:r>
      <w:r w:rsidR="00844B2C">
        <w:rPr>
          <w:rFonts w:ascii="Book Antiqua" w:hAnsi="Book Antiqua" w:cs="Arial"/>
          <w:bCs/>
        </w:rPr>
        <w:t xml:space="preserve">The Appellant could not internally relocate. </w:t>
      </w:r>
      <w:r>
        <w:rPr>
          <w:rFonts w:ascii="Book Antiqua" w:hAnsi="Book Antiqua" w:cs="Arial"/>
          <w:bCs/>
        </w:rPr>
        <w:t>It was unrealistic to expect him to live in the Gurdwara.</w:t>
      </w:r>
    </w:p>
    <w:p w:rsidR="00F756DA" w:rsidRDefault="00F756DA" w:rsidP="00D7731A">
      <w:pPr>
        <w:jc w:val="both"/>
        <w:rPr>
          <w:rFonts w:ascii="Book Antiqua" w:hAnsi="Book Antiqua" w:cs="Arial"/>
          <w:bCs/>
        </w:rPr>
      </w:pPr>
    </w:p>
    <w:p w:rsidR="00F756DA" w:rsidRDefault="00F756DA" w:rsidP="001F5C13">
      <w:pPr>
        <w:ind w:left="567" w:hanging="567"/>
        <w:jc w:val="both"/>
        <w:rPr>
          <w:rFonts w:ascii="Book Antiqua" w:hAnsi="Book Antiqua" w:cs="Arial"/>
          <w:bCs/>
        </w:rPr>
      </w:pPr>
    </w:p>
    <w:p w:rsidR="00F756DA" w:rsidRPr="00F756DA" w:rsidRDefault="00F756DA" w:rsidP="001F5C13">
      <w:pPr>
        <w:ind w:left="567" w:hanging="567"/>
        <w:jc w:val="both"/>
        <w:rPr>
          <w:rFonts w:ascii="Book Antiqua" w:hAnsi="Book Antiqua" w:cs="Arial"/>
          <w:b/>
          <w:bCs/>
          <w:u w:val="single"/>
        </w:rPr>
      </w:pPr>
      <w:r w:rsidRPr="00F756DA">
        <w:rPr>
          <w:rFonts w:ascii="Book Antiqua" w:hAnsi="Book Antiqua" w:cs="Arial"/>
          <w:b/>
          <w:bCs/>
          <w:u w:val="single"/>
        </w:rPr>
        <w:t>The Appellant’s evidence</w:t>
      </w:r>
    </w:p>
    <w:p w:rsidR="00F756DA" w:rsidRDefault="00F756DA" w:rsidP="001F5C13">
      <w:pPr>
        <w:ind w:left="567" w:hanging="567"/>
        <w:jc w:val="both"/>
        <w:rPr>
          <w:rFonts w:ascii="Book Antiqua" w:hAnsi="Book Antiqua" w:cs="Arial"/>
          <w:bCs/>
        </w:rPr>
      </w:pPr>
    </w:p>
    <w:p w:rsidR="00F756DA" w:rsidRDefault="00D7731A" w:rsidP="001F5C13">
      <w:pPr>
        <w:ind w:left="567" w:hanging="567"/>
        <w:jc w:val="both"/>
        <w:rPr>
          <w:rFonts w:ascii="Book Antiqua" w:hAnsi="Book Antiqua" w:cs="Arial"/>
          <w:bCs/>
        </w:rPr>
      </w:pPr>
      <w:r>
        <w:rPr>
          <w:rFonts w:ascii="Book Antiqua" w:hAnsi="Book Antiqua" w:cs="Arial"/>
          <w:bCs/>
        </w:rPr>
        <w:t>11</w:t>
      </w:r>
      <w:r w:rsidR="007E6010">
        <w:rPr>
          <w:rFonts w:ascii="Book Antiqua" w:hAnsi="Book Antiqua" w:cs="Arial"/>
          <w:bCs/>
        </w:rPr>
        <w:t>.</w:t>
      </w:r>
      <w:r w:rsidR="007E6010">
        <w:rPr>
          <w:rFonts w:ascii="Book Antiqua" w:hAnsi="Book Antiqua" w:cs="Arial"/>
          <w:bCs/>
        </w:rPr>
        <w:tab/>
        <w:t xml:space="preserve">At the </w:t>
      </w:r>
      <w:r w:rsidR="00704752">
        <w:rPr>
          <w:rFonts w:ascii="Book Antiqua" w:hAnsi="Book Antiqua" w:cs="Arial"/>
          <w:bCs/>
        </w:rPr>
        <w:t>hearing before me</w:t>
      </w:r>
      <w:r w:rsidR="00A97F0C">
        <w:rPr>
          <w:rFonts w:ascii="Book Antiqua" w:hAnsi="Book Antiqua" w:cs="Arial"/>
          <w:bCs/>
        </w:rPr>
        <w:t>,</w:t>
      </w:r>
      <w:r w:rsidR="00704752">
        <w:rPr>
          <w:rFonts w:ascii="Book Antiqua" w:hAnsi="Book Antiqua" w:cs="Arial"/>
          <w:bCs/>
        </w:rPr>
        <w:t xml:space="preserve"> the </w:t>
      </w:r>
      <w:r w:rsidR="00543024">
        <w:rPr>
          <w:rFonts w:ascii="Book Antiqua" w:hAnsi="Book Antiqua" w:cs="Arial"/>
          <w:bCs/>
        </w:rPr>
        <w:t>Appellant</w:t>
      </w:r>
      <w:r w:rsidR="00704752">
        <w:rPr>
          <w:rFonts w:ascii="Book Antiqua" w:hAnsi="Book Antiqua" w:cs="Arial"/>
          <w:bCs/>
        </w:rPr>
        <w:t xml:space="preserve"> stated that he could not go back to Jalalabad </w:t>
      </w:r>
      <w:r w:rsidR="00A97F0C">
        <w:rPr>
          <w:rFonts w:ascii="Book Antiqua" w:hAnsi="Book Antiqua" w:cs="Arial"/>
          <w:bCs/>
        </w:rPr>
        <w:t>because there was nobody there.</w:t>
      </w:r>
      <w:r w:rsidR="00704752">
        <w:rPr>
          <w:rFonts w:ascii="Book Antiqua" w:hAnsi="Book Antiqua" w:cs="Arial"/>
          <w:bCs/>
        </w:rPr>
        <w:t xml:space="preserve"> He did not know where his wife’s grandmother was </w:t>
      </w:r>
      <w:r w:rsidR="00A97F0C">
        <w:rPr>
          <w:rFonts w:ascii="Book Antiqua" w:hAnsi="Book Antiqua" w:cs="Arial"/>
          <w:bCs/>
        </w:rPr>
        <w:t xml:space="preserve">living. They </w:t>
      </w:r>
      <w:r w:rsidR="00704752">
        <w:rPr>
          <w:rFonts w:ascii="Book Antiqua" w:hAnsi="Book Antiqua" w:cs="Arial"/>
          <w:bCs/>
        </w:rPr>
        <w:t>had no contact with her since coming to the UK</w:t>
      </w:r>
      <w:r w:rsidR="00A97F0C">
        <w:rPr>
          <w:rFonts w:ascii="Book Antiqua" w:hAnsi="Book Antiqua" w:cs="Arial"/>
          <w:bCs/>
        </w:rPr>
        <w:t xml:space="preserve"> and they could not find her.</w:t>
      </w:r>
      <w:r w:rsidR="00704752">
        <w:rPr>
          <w:rFonts w:ascii="Book Antiqua" w:hAnsi="Book Antiqua" w:cs="Arial"/>
          <w:bCs/>
        </w:rPr>
        <w:t xml:space="preserve"> </w:t>
      </w:r>
      <w:r w:rsidR="001F20BF">
        <w:rPr>
          <w:rFonts w:ascii="Book Antiqua" w:hAnsi="Book Antiqua" w:cs="Arial"/>
          <w:bCs/>
        </w:rPr>
        <w:t xml:space="preserve">The house </w:t>
      </w:r>
      <w:r w:rsidR="00A97F0C">
        <w:rPr>
          <w:rFonts w:ascii="Book Antiqua" w:hAnsi="Book Antiqua" w:cs="Arial"/>
          <w:bCs/>
        </w:rPr>
        <w:t xml:space="preserve">in which </w:t>
      </w:r>
      <w:r w:rsidR="001F20BF">
        <w:rPr>
          <w:rFonts w:ascii="Book Antiqua" w:hAnsi="Book Antiqua" w:cs="Arial"/>
          <w:bCs/>
        </w:rPr>
        <w:t>they lived was given to the people who brought the</w:t>
      </w:r>
      <w:r w:rsidR="00A97F0C">
        <w:rPr>
          <w:rFonts w:ascii="Book Antiqua" w:hAnsi="Book Antiqua" w:cs="Arial"/>
          <w:bCs/>
        </w:rPr>
        <w:t>m</w:t>
      </w:r>
      <w:r w:rsidR="001F20BF">
        <w:rPr>
          <w:rFonts w:ascii="Book Antiqua" w:hAnsi="Book Antiqua" w:cs="Arial"/>
          <w:bCs/>
        </w:rPr>
        <w:t xml:space="preserve"> to the UK.  The </w:t>
      </w:r>
      <w:r w:rsidR="00543024">
        <w:rPr>
          <w:rFonts w:ascii="Book Antiqua" w:hAnsi="Book Antiqua" w:cs="Arial"/>
          <w:bCs/>
        </w:rPr>
        <w:t>Appellant</w:t>
      </w:r>
      <w:r w:rsidR="001F20BF">
        <w:rPr>
          <w:rFonts w:ascii="Book Antiqua" w:hAnsi="Book Antiqua" w:cs="Arial"/>
          <w:bCs/>
        </w:rPr>
        <w:t xml:space="preserve"> did not work in Jalalabad prior to coming to the UK and use</w:t>
      </w:r>
      <w:r w:rsidR="003B75B7">
        <w:rPr>
          <w:rFonts w:ascii="Book Antiqua" w:hAnsi="Book Antiqua" w:cs="Arial"/>
          <w:bCs/>
        </w:rPr>
        <w:t>d</w:t>
      </w:r>
      <w:r w:rsidR="001F20BF">
        <w:rPr>
          <w:rFonts w:ascii="Book Antiqua" w:hAnsi="Book Antiqua" w:cs="Arial"/>
          <w:bCs/>
        </w:rPr>
        <w:t xml:space="preserve"> to go to the Gurdw</w:t>
      </w:r>
      <w:r w:rsidR="00F756DA">
        <w:rPr>
          <w:rFonts w:ascii="Book Antiqua" w:hAnsi="Book Antiqua" w:cs="Arial"/>
          <w:bCs/>
        </w:rPr>
        <w:t>ara for food.</w:t>
      </w:r>
      <w:r w:rsidR="001F20BF">
        <w:rPr>
          <w:rFonts w:ascii="Book Antiqua" w:hAnsi="Book Antiqua" w:cs="Arial"/>
          <w:bCs/>
        </w:rPr>
        <w:t xml:space="preserve"> However, it was not possible to stay inside the Gur</w:t>
      </w:r>
      <w:r w:rsidR="00A97F0C">
        <w:rPr>
          <w:rFonts w:ascii="Book Antiqua" w:hAnsi="Book Antiqua" w:cs="Arial"/>
          <w:bCs/>
        </w:rPr>
        <w:t xml:space="preserve">dwara overnight.  </w:t>
      </w:r>
      <w:r w:rsidR="00120044">
        <w:rPr>
          <w:rFonts w:ascii="Book Antiqua" w:hAnsi="Book Antiqua" w:cs="Arial"/>
          <w:bCs/>
        </w:rPr>
        <w:t xml:space="preserve">  </w:t>
      </w:r>
    </w:p>
    <w:p w:rsidR="00F756DA" w:rsidRDefault="00F756DA" w:rsidP="001F5C13">
      <w:pPr>
        <w:ind w:left="567" w:hanging="567"/>
        <w:jc w:val="both"/>
        <w:rPr>
          <w:rFonts w:ascii="Book Antiqua" w:hAnsi="Book Antiqua" w:cs="Arial"/>
          <w:bCs/>
        </w:rPr>
      </w:pPr>
    </w:p>
    <w:p w:rsidR="007E6010" w:rsidRDefault="00D7731A" w:rsidP="001F5C13">
      <w:pPr>
        <w:ind w:left="567" w:hanging="567"/>
        <w:jc w:val="both"/>
        <w:rPr>
          <w:rFonts w:ascii="Book Antiqua" w:hAnsi="Book Antiqua" w:cs="Arial"/>
          <w:bCs/>
        </w:rPr>
      </w:pPr>
      <w:r>
        <w:rPr>
          <w:rFonts w:ascii="Book Antiqua" w:hAnsi="Book Antiqua" w:cs="Arial"/>
          <w:bCs/>
        </w:rPr>
        <w:t>12</w:t>
      </w:r>
      <w:r w:rsidR="00F756DA">
        <w:rPr>
          <w:rFonts w:ascii="Book Antiqua" w:hAnsi="Book Antiqua" w:cs="Arial"/>
          <w:bCs/>
        </w:rPr>
        <w:t>.</w:t>
      </w:r>
      <w:r w:rsidR="00F756DA">
        <w:rPr>
          <w:rFonts w:ascii="Book Antiqua" w:hAnsi="Book Antiqua" w:cs="Arial"/>
          <w:bCs/>
        </w:rPr>
        <w:tab/>
      </w:r>
      <w:r w:rsidR="00120044">
        <w:rPr>
          <w:rFonts w:ascii="Book Antiqua" w:hAnsi="Book Antiqua" w:cs="Arial"/>
          <w:bCs/>
        </w:rPr>
        <w:t xml:space="preserve">The </w:t>
      </w:r>
      <w:r w:rsidR="00543024">
        <w:rPr>
          <w:rFonts w:ascii="Book Antiqua" w:hAnsi="Book Antiqua" w:cs="Arial"/>
          <w:bCs/>
        </w:rPr>
        <w:t>Appellant</w:t>
      </w:r>
      <w:r w:rsidR="00120044">
        <w:rPr>
          <w:rFonts w:ascii="Book Antiqua" w:hAnsi="Book Antiqua" w:cs="Arial"/>
          <w:bCs/>
        </w:rPr>
        <w:t xml:space="preserve"> was unable to work as there was no opportunity</w:t>
      </w:r>
      <w:r w:rsidR="00F756DA">
        <w:rPr>
          <w:rFonts w:ascii="Book Antiqua" w:hAnsi="Book Antiqua" w:cs="Arial"/>
          <w:bCs/>
        </w:rPr>
        <w:t xml:space="preserve"> to do so.</w:t>
      </w:r>
      <w:r w:rsidR="00120044">
        <w:rPr>
          <w:rFonts w:ascii="Book Antiqua" w:hAnsi="Book Antiqua" w:cs="Arial"/>
          <w:bCs/>
        </w:rPr>
        <w:t xml:space="preserve"> He did not know anything about his father-in-law’s shop in </w:t>
      </w:r>
      <w:smartTag w:uri="urn:schemas-microsoft-com:office:smarttags" w:element="City">
        <w:smartTag w:uri="urn:schemas-microsoft-com:office:smarttags" w:element="place">
          <w:r w:rsidR="00120044">
            <w:rPr>
              <w:rFonts w:ascii="Book Antiqua" w:hAnsi="Book Antiqua" w:cs="Arial"/>
              <w:bCs/>
            </w:rPr>
            <w:t>Kabul</w:t>
          </w:r>
        </w:smartTag>
      </w:smartTag>
      <w:r w:rsidR="00120044">
        <w:rPr>
          <w:rFonts w:ascii="Book Antiqua" w:hAnsi="Book Antiqua" w:cs="Arial"/>
          <w:bCs/>
        </w:rPr>
        <w:t xml:space="preserve"> or what had happened to the business since his father-in–law’s death.  The </w:t>
      </w:r>
      <w:r w:rsidR="00543024">
        <w:rPr>
          <w:rFonts w:ascii="Book Antiqua" w:hAnsi="Book Antiqua" w:cs="Arial"/>
          <w:bCs/>
        </w:rPr>
        <w:t>Appellant</w:t>
      </w:r>
      <w:r w:rsidR="00120044">
        <w:rPr>
          <w:rFonts w:ascii="Book Antiqua" w:hAnsi="Book Antiqua" w:cs="Arial"/>
          <w:bCs/>
        </w:rPr>
        <w:t xml:space="preserve"> could not return to Jalalabad as he would have the same problem he had prior to leaving and would be harassed.  He would not be able to practise his religion and had often had his turban taken away.  He was threatened </w:t>
      </w:r>
      <w:r w:rsidR="00F756DA">
        <w:rPr>
          <w:rFonts w:ascii="Book Antiqua" w:hAnsi="Book Antiqua" w:cs="Arial"/>
          <w:bCs/>
        </w:rPr>
        <w:t xml:space="preserve">by other Muslims living in Jalalabad </w:t>
      </w:r>
      <w:r w:rsidR="00120044">
        <w:rPr>
          <w:rFonts w:ascii="Book Antiqua" w:hAnsi="Book Antiqua" w:cs="Arial"/>
          <w:bCs/>
        </w:rPr>
        <w:t>that he must change his religion or he would be killed or they would take his wife away.</w:t>
      </w:r>
    </w:p>
    <w:p w:rsidR="00120044" w:rsidRDefault="00120044" w:rsidP="001F5C13">
      <w:pPr>
        <w:ind w:left="567" w:hanging="567"/>
        <w:jc w:val="both"/>
        <w:rPr>
          <w:rFonts w:ascii="Book Antiqua" w:hAnsi="Book Antiqua" w:cs="Arial"/>
          <w:bCs/>
        </w:rPr>
      </w:pPr>
    </w:p>
    <w:p w:rsidR="001F5C13" w:rsidRDefault="00DB0BBE" w:rsidP="00265B39">
      <w:pPr>
        <w:ind w:left="567" w:hanging="567"/>
        <w:jc w:val="both"/>
        <w:rPr>
          <w:rFonts w:ascii="Book Antiqua" w:hAnsi="Book Antiqua" w:cs="Arial"/>
          <w:bCs/>
        </w:rPr>
      </w:pPr>
      <w:r>
        <w:rPr>
          <w:rFonts w:ascii="Book Antiqua" w:hAnsi="Book Antiqua" w:cs="Arial"/>
          <w:bCs/>
        </w:rPr>
        <w:t>13</w:t>
      </w:r>
      <w:r w:rsidR="001F5C13">
        <w:rPr>
          <w:rFonts w:ascii="Book Antiqua" w:hAnsi="Book Antiqua" w:cs="Arial"/>
          <w:bCs/>
        </w:rPr>
        <w:t>.</w:t>
      </w:r>
      <w:r w:rsidR="00120044">
        <w:rPr>
          <w:rFonts w:ascii="Book Antiqua" w:hAnsi="Book Antiqua" w:cs="Arial"/>
          <w:bCs/>
        </w:rPr>
        <w:tab/>
        <w:t>In cross-examination</w:t>
      </w:r>
      <w:r w:rsidR="00F756DA">
        <w:rPr>
          <w:rFonts w:ascii="Book Antiqua" w:hAnsi="Book Antiqua" w:cs="Arial"/>
          <w:bCs/>
        </w:rPr>
        <w:t>, t</w:t>
      </w:r>
      <w:r w:rsidR="00120044">
        <w:rPr>
          <w:rFonts w:ascii="Book Antiqua" w:hAnsi="Book Antiqua" w:cs="Arial"/>
          <w:bCs/>
        </w:rPr>
        <w:t>he</w:t>
      </w:r>
      <w:r w:rsidR="00F756DA">
        <w:rPr>
          <w:rFonts w:ascii="Book Antiqua" w:hAnsi="Book Antiqua" w:cs="Arial"/>
          <w:bCs/>
        </w:rPr>
        <w:t xml:space="preserve"> Appellant</w:t>
      </w:r>
      <w:r w:rsidR="00120044">
        <w:rPr>
          <w:rFonts w:ascii="Book Antiqua" w:hAnsi="Book Antiqua" w:cs="Arial"/>
          <w:bCs/>
        </w:rPr>
        <w:t xml:space="preserve"> stated that he could sometimes take food from the Gurdwara and sometimes people outside the Gurdwara would give him food.  Oth</w:t>
      </w:r>
      <w:r w:rsidR="00343C61">
        <w:rPr>
          <w:rFonts w:ascii="Book Antiqua" w:hAnsi="Book Antiqua" w:cs="Arial"/>
          <w:bCs/>
        </w:rPr>
        <w:t>er Sikhs who were visiting the T</w:t>
      </w:r>
      <w:r w:rsidR="00120044">
        <w:rPr>
          <w:rFonts w:ascii="Book Antiqua" w:hAnsi="Book Antiqua" w:cs="Arial"/>
          <w:bCs/>
        </w:rPr>
        <w:t>emple would sometimes give him food</w:t>
      </w:r>
      <w:r w:rsidR="00F756DA">
        <w:rPr>
          <w:rFonts w:ascii="Book Antiqua" w:hAnsi="Book Antiqua" w:cs="Arial"/>
          <w:bCs/>
        </w:rPr>
        <w:t>,</w:t>
      </w:r>
      <w:r w:rsidR="00120044">
        <w:rPr>
          <w:rFonts w:ascii="Book Antiqua" w:hAnsi="Book Antiqua" w:cs="Arial"/>
          <w:bCs/>
        </w:rPr>
        <w:t xml:space="preserve"> but this was not o</w:t>
      </w:r>
      <w:r w:rsidR="00F756DA">
        <w:rPr>
          <w:rFonts w:ascii="Book Antiqua" w:hAnsi="Book Antiqua" w:cs="Arial"/>
          <w:bCs/>
        </w:rPr>
        <w:t xml:space="preserve">n a regular basis. He also suffered </w:t>
      </w:r>
      <w:r w:rsidR="00120044">
        <w:rPr>
          <w:rFonts w:ascii="Book Antiqua" w:hAnsi="Book Antiqua" w:cs="Arial"/>
          <w:bCs/>
        </w:rPr>
        <w:t>threats</w:t>
      </w:r>
      <w:r w:rsidR="00F756DA">
        <w:rPr>
          <w:rFonts w:ascii="Book Antiqua" w:hAnsi="Book Antiqua" w:cs="Arial"/>
          <w:bCs/>
        </w:rPr>
        <w:t xml:space="preserve"> to his life</w:t>
      </w:r>
      <w:r w:rsidR="00120044">
        <w:rPr>
          <w:rFonts w:ascii="Book Antiqua" w:hAnsi="Book Antiqua" w:cs="Arial"/>
          <w:bCs/>
        </w:rPr>
        <w:t xml:space="preserve"> and there w</w:t>
      </w:r>
      <w:r w:rsidR="00F756DA">
        <w:rPr>
          <w:rFonts w:ascii="Book Antiqua" w:hAnsi="Book Antiqua" w:cs="Arial"/>
          <w:bCs/>
        </w:rPr>
        <w:t>as a problem with his religion.</w:t>
      </w:r>
      <w:r w:rsidR="00120044">
        <w:rPr>
          <w:rFonts w:ascii="Book Antiqua" w:hAnsi="Book Antiqua" w:cs="Arial"/>
          <w:bCs/>
        </w:rPr>
        <w:t xml:space="preserve"> His wife d</w:t>
      </w:r>
      <w:r w:rsidR="00F756DA">
        <w:rPr>
          <w:rFonts w:ascii="Book Antiqua" w:hAnsi="Book Antiqua" w:cs="Arial"/>
          <w:bCs/>
        </w:rPr>
        <w:t>id not have any other siblings.</w:t>
      </w:r>
      <w:r w:rsidR="00120044">
        <w:rPr>
          <w:rFonts w:ascii="Book Antiqua" w:hAnsi="Book Antiqua" w:cs="Arial"/>
          <w:bCs/>
        </w:rPr>
        <w:t xml:space="preserve"> He did not know what had happened to his father-in-law’s business and they could not go to </w:t>
      </w:r>
      <w:smartTag w:uri="urn:schemas-microsoft-com:office:smarttags" w:element="City">
        <w:smartTag w:uri="urn:schemas-microsoft-com:office:smarttags" w:element="place">
          <w:r w:rsidR="00120044">
            <w:rPr>
              <w:rFonts w:ascii="Book Antiqua" w:hAnsi="Book Antiqua" w:cs="Arial"/>
              <w:bCs/>
            </w:rPr>
            <w:t>Kabul</w:t>
          </w:r>
        </w:smartTag>
      </w:smartTag>
      <w:r w:rsidR="00120044">
        <w:rPr>
          <w:rFonts w:ascii="Book Antiqua" w:hAnsi="Book Antiqua" w:cs="Arial"/>
          <w:bCs/>
        </w:rPr>
        <w:t>.  In any event</w:t>
      </w:r>
      <w:r w:rsidR="00F756DA">
        <w:rPr>
          <w:rFonts w:ascii="Book Antiqua" w:hAnsi="Book Antiqua" w:cs="Arial"/>
          <w:bCs/>
        </w:rPr>
        <w:t>,</w:t>
      </w:r>
      <w:r w:rsidR="00120044">
        <w:rPr>
          <w:rFonts w:ascii="Book Antiqua" w:hAnsi="Book Antiqua" w:cs="Arial"/>
          <w:bCs/>
        </w:rPr>
        <w:t xml:space="preserve"> they had not visit</w:t>
      </w:r>
      <w:r w:rsidR="00543024">
        <w:rPr>
          <w:rFonts w:ascii="Book Antiqua" w:hAnsi="Book Antiqua" w:cs="Arial"/>
          <w:bCs/>
        </w:rPr>
        <w:t>ed</w:t>
      </w:r>
      <w:r w:rsidR="003B75B7">
        <w:rPr>
          <w:rFonts w:ascii="Book Antiqua" w:hAnsi="Book Antiqua" w:cs="Arial"/>
          <w:bCs/>
        </w:rPr>
        <w:t xml:space="preserve"> his shop there as the</w:t>
      </w:r>
      <w:r w:rsidR="00120044">
        <w:rPr>
          <w:rFonts w:ascii="Book Antiqua" w:hAnsi="Book Antiqua" w:cs="Arial"/>
          <w:bCs/>
        </w:rPr>
        <w:t xml:space="preserve"> </w:t>
      </w:r>
      <w:r w:rsidR="00543024">
        <w:rPr>
          <w:rFonts w:ascii="Book Antiqua" w:hAnsi="Book Antiqua" w:cs="Arial"/>
          <w:bCs/>
        </w:rPr>
        <w:t>Appellant</w:t>
      </w:r>
      <w:r w:rsidR="00120044">
        <w:rPr>
          <w:rFonts w:ascii="Book Antiqua" w:hAnsi="Book Antiqua" w:cs="Arial"/>
          <w:bCs/>
        </w:rPr>
        <w:t xml:space="preserve">’s father-in-law would visit </w:t>
      </w:r>
      <w:r w:rsidR="00F756DA">
        <w:rPr>
          <w:rFonts w:ascii="Book Antiqua" w:hAnsi="Book Antiqua" w:cs="Arial"/>
          <w:bCs/>
        </w:rPr>
        <w:t>them</w:t>
      </w:r>
      <w:r w:rsidR="00120044">
        <w:rPr>
          <w:rFonts w:ascii="Book Antiqua" w:hAnsi="Book Antiqua" w:cs="Arial"/>
          <w:bCs/>
        </w:rPr>
        <w:t>.</w:t>
      </w:r>
    </w:p>
    <w:p w:rsidR="00120044" w:rsidRDefault="00120044" w:rsidP="00265B39">
      <w:pPr>
        <w:ind w:left="567" w:hanging="567"/>
        <w:jc w:val="both"/>
        <w:rPr>
          <w:rFonts w:ascii="Book Antiqua" w:hAnsi="Book Antiqua" w:cs="Arial"/>
          <w:bCs/>
        </w:rPr>
      </w:pPr>
    </w:p>
    <w:p w:rsidR="00120044" w:rsidRDefault="00DB0BBE" w:rsidP="00265B39">
      <w:pPr>
        <w:ind w:left="567" w:hanging="567"/>
        <w:jc w:val="both"/>
        <w:rPr>
          <w:rFonts w:ascii="Book Antiqua" w:hAnsi="Book Antiqua" w:cs="Arial"/>
          <w:bCs/>
        </w:rPr>
      </w:pPr>
      <w:r>
        <w:rPr>
          <w:rFonts w:ascii="Book Antiqua" w:hAnsi="Book Antiqua" w:cs="Arial"/>
          <w:bCs/>
        </w:rPr>
        <w:t>14</w:t>
      </w:r>
      <w:r w:rsidR="00120044">
        <w:rPr>
          <w:rFonts w:ascii="Book Antiqua" w:hAnsi="Book Antiqua" w:cs="Arial"/>
          <w:bCs/>
        </w:rPr>
        <w:t>.</w:t>
      </w:r>
      <w:r w:rsidR="00120044">
        <w:rPr>
          <w:rFonts w:ascii="Book Antiqua" w:hAnsi="Book Antiqua" w:cs="Arial"/>
          <w:bCs/>
        </w:rPr>
        <w:tab/>
        <w:t>In response to further questions from me</w:t>
      </w:r>
      <w:r w:rsidR="00F756DA">
        <w:rPr>
          <w:rFonts w:ascii="Book Antiqua" w:hAnsi="Book Antiqua" w:cs="Arial"/>
          <w:bCs/>
        </w:rPr>
        <w:t>,</w:t>
      </w:r>
      <w:r w:rsidR="00120044">
        <w:rPr>
          <w:rFonts w:ascii="Book Antiqua" w:hAnsi="Book Antiqua" w:cs="Arial"/>
          <w:bCs/>
        </w:rPr>
        <w:t xml:space="preserve"> the </w:t>
      </w:r>
      <w:r w:rsidR="00543024">
        <w:rPr>
          <w:rFonts w:ascii="Book Antiqua" w:hAnsi="Book Antiqua" w:cs="Arial"/>
          <w:bCs/>
        </w:rPr>
        <w:t>Appellant</w:t>
      </w:r>
      <w:r w:rsidR="00120044">
        <w:rPr>
          <w:rFonts w:ascii="Book Antiqua" w:hAnsi="Book Antiqua" w:cs="Arial"/>
          <w:bCs/>
        </w:rPr>
        <w:t xml:space="preserve"> stated that he could not get a job when he lived in Jalalabad because h</w:t>
      </w:r>
      <w:r w:rsidR="00F756DA">
        <w:rPr>
          <w:rFonts w:ascii="Book Antiqua" w:hAnsi="Book Antiqua" w:cs="Arial"/>
          <w:bCs/>
        </w:rPr>
        <w:t>e could not speak the language.</w:t>
      </w:r>
      <w:r w:rsidR="00120044">
        <w:rPr>
          <w:rFonts w:ascii="Book Antiqua" w:hAnsi="Book Antiqua" w:cs="Arial"/>
          <w:bCs/>
        </w:rPr>
        <w:t xml:space="preserve"> He had asked other Sikhs in the area</w:t>
      </w:r>
      <w:r w:rsidR="00F756DA">
        <w:rPr>
          <w:rFonts w:ascii="Book Antiqua" w:hAnsi="Book Antiqua" w:cs="Arial"/>
          <w:bCs/>
        </w:rPr>
        <w:t>,</w:t>
      </w:r>
      <w:r w:rsidR="00120044">
        <w:rPr>
          <w:rFonts w:ascii="Book Antiqua" w:hAnsi="Book Antiqua" w:cs="Arial"/>
          <w:bCs/>
        </w:rPr>
        <w:t xml:space="preserve"> but they would not give him a job because they w</w:t>
      </w:r>
      <w:r w:rsidR="00F756DA">
        <w:rPr>
          <w:rFonts w:ascii="Book Antiqua" w:hAnsi="Book Antiqua" w:cs="Arial"/>
          <w:bCs/>
        </w:rPr>
        <w:t>ere busy supporting themselves.</w:t>
      </w:r>
      <w:r w:rsidR="00120044">
        <w:rPr>
          <w:rFonts w:ascii="Book Antiqua" w:hAnsi="Book Antiqua" w:cs="Arial"/>
          <w:bCs/>
        </w:rPr>
        <w:t xml:space="preserve"> He had only received help from his wife’s father who had paid for the wedding</w:t>
      </w:r>
      <w:r w:rsidR="00F756DA">
        <w:rPr>
          <w:rFonts w:ascii="Book Antiqua" w:hAnsi="Book Antiqua" w:cs="Arial"/>
          <w:bCs/>
        </w:rPr>
        <w:t>,</w:t>
      </w:r>
      <w:r w:rsidR="00120044">
        <w:rPr>
          <w:rFonts w:ascii="Book Antiqua" w:hAnsi="Book Antiqua" w:cs="Arial"/>
          <w:bCs/>
        </w:rPr>
        <w:t xml:space="preserve"> but they had not seen him since the wedding.  He was not able to live elsewhere in Jalalabad, he did not know where to go or who to ask.  </w:t>
      </w:r>
    </w:p>
    <w:p w:rsidR="00120044" w:rsidRDefault="00120044" w:rsidP="00265B39">
      <w:pPr>
        <w:ind w:left="567" w:hanging="567"/>
        <w:jc w:val="both"/>
        <w:rPr>
          <w:rFonts w:ascii="Book Antiqua" w:hAnsi="Book Antiqua" w:cs="Arial"/>
          <w:bCs/>
        </w:rPr>
      </w:pPr>
    </w:p>
    <w:p w:rsidR="00F756DA" w:rsidRDefault="00F756DA" w:rsidP="00265B39">
      <w:pPr>
        <w:ind w:left="567" w:hanging="567"/>
        <w:jc w:val="both"/>
        <w:rPr>
          <w:rFonts w:ascii="Book Antiqua" w:hAnsi="Book Antiqua" w:cs="Arial"/>
          <w:bCs/>
        </w:rPr>
      </w:pPr>
    </w:p>
    <w:p w:rsidR="00F756DA" w:rsidRPr="00F756DA" w:rsidRDefault="00F756DA" w:rsidP="00265B39">
      <w:pPr>
        <w:ind w:left="567" w:hanging="567"/>
        <w:jc w:val="both"/>
        <w:rPr>
          <w:rFonts w:ascii="Book Antiqua" w:hAnsi="Book Antiqua" w:cs="Arial"/>
          <w:b/>
          <w:bCs/>
          <w:u w:val="single"/>
        </w:rPr>
      </w:pPr>
      <w:r w:rsidRPr="00F756DA">
        <w:rPr>
          <w:rFonts w:ascii="Book Antiqua" w:hAnsi="Book Antiqua" w:cs="Arial"/>
          <w:b/>
          <w:bCs/>
          <w:u w:val="single"/>
        </w:rPr>
        <w:t>Submissions</w:t>
      </w:r>
    </w:p>
    <w:p w:rsidR="00F756DA" w:rsidRDefault="00F756DA" w:rsidP="00265B39">
      <w:pPr>
        <w:ind w:left="567" w:hanging="567"/>
        <w:jc w:val="both"/>
        <w:rPr>
          <w:rFonts w:ascii="Book Antiqua" w:hAnsi="Book Antiqua" w:cs="Arial"/>
          <w:bCs/>
        </w:rPr>
      </w:pPr>
    </w:p>
    <w:p w:rsidR="00120044" w:rsidRDefault="00DB0BBE" w:rsidP="00265B39">
      <w:pPr>
        <w:ind w:left="567" w:hanging="567"/>
        <w:jc w:val="both"/>
        <w:rPr>
          <w:rFonts w:ascii="Book Antiqua" w:hAnsi="Book Antiqua" w:cs="Arial"/>
          <w:bCs/>
        </w:rPr>
      </w:pPr>
      <w:r>
        <w:rPr>
          <w:rFonts w:ascii="Book Antiqua" w:hAnsi="Book Antiqua" w:cs="Arial"/>
          <w:bCs/>
        </w:rPr>
        <w:t>15</w:t>
      </w:r>
      <w:r w:rsidR="00120044">
        <w:rPr>
          <w:rFonts w:ascii="Book Antiqua" w:hAnsi="Book Antiqua" w:cs="Arial"/>
          <w:bCs/>
        </w:rPr>
        <w:t>.</w:t>
      </w:r>
      <w:r w:rsidR="00120044">
        <w:rPr>
          <w:rFonts w:ascii="Book Antiqua" w:hAnsi="Book Antiqua" w:cs="Arial"/>
          <w:bCs/>
        </w:rPr>
        <w:tab/>
        <w:t xml:space="preserve">Ms Ahmed relied on paragraphs 77, 78, 82, 83, 89, 109 and 110 of </w:t>
      </w:r>
      <w:r w:rsidR="00120044">
        <w:rPr>
          <w:rFonts w:ascii="Book Antiqua" w:hAnsi="Book Antiqua" w:cs="Arial"/>
          <w:bCs/>
          <w:u w:val="single"/>
        </w:rPr>
        <w:t>TG</w:t>
      </w:r>
      <w:r w:rsidR="00F756DA">
        <w:rPr>
          <w:rFonts w:ascii="Book Antiqua" w:hAnsi="Book Antiqua" w:cs="Arial"/>
          <w:bCs/>
        </w:rPr>
        <w:t xml:space="preserve"> and </w:t>
      </w:r>
      <w:r w:rsidR="00120044">
        <w:rPr>
          <w:rFonts w:ascii="Book Antiqua" w:hAnsi="Book Antiqua" w:cs="Arial"/>
          <w:bCs/>
        </w:rPr>
        <w:t xml:space="preserve">submitted that the </w:t>
      </w:r>
      <w:r w:rsidR="00543024">
        <w:rPr>
          <w:rFonts w:ascii="Book Antiqua" w:hAnsi="Book Antiqua" w:cs="Arial"/>
          <w:bCs/>
        </w:rPr>
        <w:t>Appellant</w:t>
      </w:r>
      <w:r w:rsidR="00120044">
        <w:rPr>
          <w:rFonts w:ascii="Book Antiqua" w:hAnsi="Book Antiqua" w:cs="Arial"/>
          <w:bCs/>
        </w:rPr>
        <w:t xml:space="preserve"> w</w:t>
      </w:r>
      <w:r w:rsidR="00F756DA">
        <w:rPr>
          <w:rFonts w:ascii="Book Antiqua" w:hAnsi="Book Antiqua" w:cs="Arial"/>
          <w:bCs/>
        </w:rPr>
        <w:t xml:space="preserve">as not at risk because he was a </w:t>
      </w:r>
      <w:r w:rsidR="00120044">
        <w:rPr>
          <w:rFonts w:ascii="Book Antiqua" w:hAnsi="Book Antiqua" w:cs="Arial"/>
          <w:bCs/>
        </w:rPr>
        <w:t>Sikh</w:t>
      </w:r>
      <w:r w:rsidR="00F756DA">
        <w:rPr>
          <w:rFonts w:ascii="Book Antiqua" w:hAnsi="Book Antiqua" w:cs="Arial"/>
          <w:bCs/>
        </w:rPr>
        <w:t>. Al</w:t>
      </w:r>
      <w:r w:rsidR="00120044">
        <w:rPr>
          <w:rFonts w:ascii="Book Antiqua" w:hAnsi="Book Antiqua" w:cs="Arial"/>
          <w:bCs/>
        </w:rPr>
        <w:t>though</w:t>
      </w:r>
      <w:r w:rsidR="00F756DA">
        <w:rPr>
          <w:rFonts w:ascii="Book Antiqua" w:hAnsi="Book Antiqua" w:cs="Arial"/>
          <w:bCs/>
        </w:rPr>
        <w:t xml:space="preserve"> Sikhs may suffer</w:t>
      </w:r>
      <w:r w:rsidR="00120044">
        <w:rPr>
          <w:rFonts w:ascii="Book Antiqua" w:hAnsi="Book Antiqua" w:cs="Arial"/>
          <w:bCs/>
        </w:rPr>
        <w:t xml:space="preserve"> harassment in Afghanistan</w:t>
      </w:r>
      <w:r w:rsidR="00F756DA">
        <w:rPr>
          <w:rFonts w:ascii="Book Antiqua" w:hAnsi="Book Antiqua" w:cs="Arial"/>
          <w:bCs/>
        </w:rPr>
        <w:t>,</w:t>
      </w:r>
      <w:r w:rsidR="00120044">
        <w:rPr>
          <w:rFonts w:ascii="Book Antiqua" w:hAnsi="Book Antiqua" w:cs="Arial"/>
          <w:bCs/>
        </w:rPr>
        <w:t xml:space="preserve"> there were few examples of violence</w:t>
      </w:r>
      <w:r w:rsidR="00F756DA">
        <w:rPr>
          <w:rFonts w:ascii="Book Antiqua" w:hAnsi="Book Antiqua" w:cs="Arial"/>
          <w:bCs/>
        </w:rPr>
        <w:t>. T</w:t>
      </w:r>
      <w:r w:rsidR="00120044">
        <w:rPr>
          <w:rFonts w:ascii="Book Antiqua" w:hAnsi="Book Antiqua" w:cs="Arial"/>
          <w:bCs/>
        </w:rPr>
        <w:t xml:space="preserve">he evidence before the Tribunal did not support a finding that all Muslims were hostile and the </w:t>
      </w:r>
      <w:r w:rsidR="00543024">
        <w:rPr>
          <w:rFonts w:ascii="Book Antiqua" w:hAnsi="Book Antiqua" w:cs="Arial"/>
          <w:bCs/>
        </w:rPr>
        <w:t>Appellant</w:t>
      </w:r>
      <w:r w:rsidR="00120044">
        <w:rPr>
          <w:rFonts w:ascii="Book Antiqua" w:hAnsi="Book Antiqua" w:cs="Arial"/>
          <w:bCs/>
        </w:rPr>
        <w:t xml:space="preserve"> would not be at risk from non-state actors because he was </w:t>
      </w:r>
      <w:r w:rsidR="00F756DA">
        <w:rPr>
          <w:rFonts w:ascii="Book Antiqua" w:hAnsi="Book Antiqua" w:cs="Arial"/>
          <w:bCs/>
        </w:rPr>
        <w:t xml:space="preserve">a </w:t>
      </w:r>
      <w:r w:rsidR="00120044">
        <w:rPr>
          <w:rFonts w:ascii="Book Antiqua" w:hAnsi="Book Antiqua" w:cs="Arial"/>
          <w:bCs/>
        </w:rPr>
        <w:t>Sikh.  Generally</w:t>
      </w:r>
      <w:r w:rsidR="0096409D">
        <w:rPr>
          <w:rFonts w:ascii="Book Antiqua" w:hAnsi="Book Antiqua" w:cs="Arial"/>
          <w:bCs/>
        </w:rPr>
        <w:t>,</w:t>
      </w:r>
      <w:r w:rsidR="00120044">
        <w:rPr>
          <w:rFonts w:ascii="Book Antiqua" w:hAnsi="Book Antiqua" w:cs="Arial"/>
          <w:bCs/>
        </w:rPr>
        <w:t xml:space="preserve"> Sikh male</w:t>
      </w:r>
      <w:r w:rsidR="00A16051">
        <w:rPr>
          <w:rFonts w:ascii="Book Antiqua" w:hAnsi="Book Antiqua" w:cs="Arial"/>
          <w:bCs/>
        </w:rPr>
        <w:t>s could go about their business and</w:t>
      </w:r>
      <w:r w:rsidR="00120044">
        <w:rPr>
          <w:rFonts w:ascii="Book Antiqua" w:hAnsi="Book Antiqua" w:cs="Arial"/>
          <w:bCs/>
        </w:rPr>
        <w:t xml:space="preserve"> there was a reduction in corru</w:t>
      </w:r>
      <w:r w:rsidR="00A16051">
        <w:rPr>
          <w:rFonts w:ascii="Book Antiqua" w:hAnsi="Book Antiqua" w:cs="Arial"/>
          <w:bCs/>
        </w:rPr>
        <w:t>ption because most of the valuable</w:t>
      </w:r>
      <w:r w:rsidR="00120044">
        <w:rPr>
          <w:rFonts w:ascii="Book Antiqua" w:hAnsi="Book Antiqua" w:cs="Arial"/>
          <w:bCs/>
        </w:rPr>
        <w:t xml:space="preserve"> properties had already been take</w:t>
      </w:r>
      <w:r w:rsidR="00F756DA">
        <w:rPr>
          <w:rFonts w:ascii="Book Antiqua" w:hAnsi="Book Antiqua" w:cs="Arial"/>
          <w:bCs/>
        </w:rPr>
        <w:t>n away from the Sikh community.</w:t>
      </w:r>
      <w:r w:rsidR="00120044">
        <w:rPr>
          <w:rFonts w:ascii="Book Antiqua" w:hAnsi="Book Antiqua" w:cs="Arial"/>
          <w:bCs/>
        </w:rPr>
        <w:t xml:space="preserve"> Employment opportunities were available to Sikh m</w:t>
      </w:r>
      <w:r w:rsidR="00F756DA">
        <w:rPr>
          <w:rFonts w:ascii="Book Antiqua" w:hAnsi="Book Antiqua" w:cs="Arial"/>
          <w:bCs/>
        </w:rPr>
        <w:t>ales.</w:t>
      </w:r>
      <w:r w:rsidR="00120044">
        <w:rPr>
          <w:rFonts w:ascii="Book Antiqua" w:hAnsi="Book Antiqua" w:cs="Arial"/>
          <w:bCs/>
        </w:rPr>
        <w:t xml:space="preserve"> The </w:t>
      </w:r>
      <w:r w:rsidR="00543024">
        <w:rPr>
          <w:rFonts w:ascii="Book Antiqua" w:hAnsi="Book Antiqua" w:cs="Arial"/>
          <w:bCs/>
        </w:rPr>
        <w:t>Appellant</w:t>
      </w:r>
      <w:r w:rsidR="00120044">
        <w:rPr>
          <w:rFonts w:ascii="Book Antiqua" w:hAnsi="Book Antiqua" w:cs="Arial"/>
          <w:bCs/>
        </w:rPr>
        <w:t xml:space="preserve"> could work for other Sikh businesses and</w:t>
      </w:r>
      <w:r w:rsidR="00F756DA">
        <w:rPr>
          <w:rFonts w:ascii="Book Antiqua" w:hAnsi="Book Antiqua" w:cs="Arial"/>
          <w:bCs/>
        </w:rPr>
        <w:t>,</w:t>
      </w:r>
      <w:r w:rsidR="00120044">
        <w:rPr>
          <w:rFonts w:ascii="Book Antiqua" w:hAnsi="Book Antiqua" w:cs="Arial"/>
          <w:bCs/>
        </w:rPr>
        <w:t xml:space="preserve"> in view of the previous credibility findings</w:t>
      </w:r>
      <w:r w:rsidR="00F756DA">
        <w:rPr>
          <w:rFonts w:ascii="Book Antiqua" w:hAnsi="Book Antiqua" w:cs="Arial"/>
          <w:bCs/>
        </w:rPr>
        <w:t>,</w:t>
      </w:r>
      <w:r w:rsidR="00120044">
        <w:rPr>
          <w:rFonts w:ascii="Book Antiqua" w:hAnsi="Book Antiqua" w:cs="Arial"/>
          <w:bCs/>
        </w:rPr>
        <w:t xml:space="preserve"> I should reject his evidence today that he was unable to obtain a job within the Sikh community.  The </w:t>
      </w:r>
      <w:r w:rsidR="00543024">
        <w:rPr>
          <w:rFonts w:ascii="Book Antiqua" w:hAnsi="Book Antiqua" w:cs="Arial"/>
          <w:bCs/>
        </w:rPr>
        <w:t>Appellant</w:t>
      </w:r>
      <w:r w:rsidR="00120044">
        <w:rPr>
          <w:rFonts w:ascii="Book Antiqua" w:hAnsi="Book Antiqua" w:cs="Arial"/>
          <w:bCs/>
        </w:rPr>
        <w:t xml:space="preserve"> was young and able bodied and there was no direct discr</w:t>
      </w:r>
      <w:r w:rsidR="00F756DA">
        <w:rPr>
          <w:rFonts w:ascii="Book Antiqua" w:hAnsi="Book Antiqua" w:cs="Arial"/>
          <w:bCs/>
        </w:rPr>
        <w:t xml:space="preserve">imination from the government. </w:t>
      </w:r>
      <w:r w:rsidR="00120044">
        <w:rPr>
          <w:rFonts w:ascii="Book Antiqua" w:hAnsi="Book Antiqua" w:cs="Arial"/>
          <w:bCs/>
        </w:rPr>
        <w:t xml:space="preserve">His father-in-law’s business should be available to the </w:t>
      </w:r>
      <w:r w:rsidR="00543024">
        <w:rPr>
          <w:rFonts w:ascii="Book Antiqua" w:hAnsi="Book Antiqua" w:cs="Arial"/>
          <w:bCs/>
        </w:rPr>
        <w:t>Appellant</w:t>
      </w:r>
      <w:r w:rsidR="00120044">
        <w:rPr>
          <w:rFonts w:ascii="Book Antiqua" w:hAnsi="Book Antiqua" w:cs="Arial"/>
          <w:bCs/>
        </w:rPr>
        <w:t xml:space="preserve"> and </w:t>
      </w:r>
      <w:r w:rsidR="00F756DA">
        <w:rPr>
          <w:rFonts w:ascii="Book Antiqua" w:hAnsi="Book Antiqua" w:cs="Arial"/>
          <w:bCs/>
        </w:rPr>
        <w:t xml:space="preserve">his wife since she had no </w:t>
      </w:r>
      <w:r w:rsidR="00120044">
        <w:rPr>
          <w:rFonts w:ascii="Book Antiqua" w:hAnsi="Book Antiqua" w:cs="Arial"/>
          <w:bCs/>
        </w:rPr>
        <w:t>siblings.</w:t>
      </w:r>
    </w:p>
    <w:p w:rsidR="00120044" w:rsidRDefault="00120044" w:rsidP="00265B39">
      <w:pPr>
        <w:ind w:left="567" w:hanging="567"/>
        <w:jc w:val="both"/>
        <w:rPr>
          <w:rFonts w:ascii="Book Antiqua" w:hAnsi="Book Antiqua" w:cs="Arial"/>
          <w:bCs/>
        </w:rPr>
      </w:pPr>
    </w:p>
    <w:p w:rsidR="00120044" w:rsidRDefault="00DB0BBE" w:rsidP="00265B39">
      <w:pPr>
        <w:ind w:left="567" w:hanging="567"/>
        <w:jc w:val="both"/>
        <w:rPr>
          <w:rFonts w:ascii="Book Antiqua" w:hAnsi="Book Antiqua" w:cs="Arial"/>
          <w:bCs/>
        </w:rPr>
      </w:pPr>
      <w:r>
        <w:rPr>
          <w:rFonts w:ascii="Book Antiqua" w:hAnsi="Book Antiqua" w:cs="Arial"/>
          <w:bCs/>
        </w:rPr>
        <w:t>16</w:t>
      </w:r>
      <w:r w:rsidR="00120044">
        <w:rPr>
          <w:rFonts w:ascii="Book Antiqua" w:hAnsi="Book Antiqua" w:cs="Arial"/>
          <w:bCs/>
        </w:rPr>
        <w:t>.</w:t>
      </w:r>
      <w:r w:rsidR="00120044">
        <w:rPr>
          <w:rFonts w:ascii="Book Antiqua" w:hAnsi="Book Antiqua" w:cs="Arial"/>
          <w:bCs/>
        </w:rPr>
        <w:tab/>
      </w:r>
      <w:r w:rsidR="00F756DA">
        <w:rPr>
          <w:rFonts w:ascii="Book Antiqua" w:hAnsi="Book Antiqua" w:cs="Arial"/>
          <w:bCs/>
        </w:rPr>
        <w:t>T</w:t>
      </w:r>
      <w:r w:rsidR="00120044">
        <w:rPr>
          <w:rFonts w:ascii="Book Antiqua" w:hAnsi="Book Antiqua" w:cs="Arial"/>
          <w:bCs/>
        </w:rPr>
        <w:t xml:space="preserve">he </w:t>
      </w:r>
      <w:r w:rsidR="00543024">
        <w:rPr>
          <w:rFonts w:ascii="Book Antiqua" w:hAnsi="Book Antiqua" w:cs="Arial"/>
          <w:bCs/>
        </w:rPr>
        <w:t>Appellant</w:t>
      </w:r>
      <w:r w:rsidR="00120044">
        <w:rPr>
          <w:rFonts w:ascii="Book Antiqua" w:hAnsi="Book Antiqua" w:cs="Arial"/>
          <w:bCs/>
        </w:rPr>
        <w:t xml:space="preserve"> submitted that he had nowhere to go to, nowhere to stay and </w:t>
      </w:r>
      <w:r w:rsidR="00F756DA">
        <w:rPr>
          <w:rFonts w:ascii="Book Antiqua" w:hAnsi="Book Antiqua" w:cs="Arial"/>
          <w:bCs/>
        </w:rPr>
        <w:t xml:space="preserve">no one who could help him. </w:t>
      </w:r>
      <w:r w:rsidR="003E0733">
        <w:rPr>
          <w:rFonts w:ascii="Book Antiqua" w:hAnsi="Book Antiqua" w:cs="Arial"/>
          <w:bCs/>
        </w:rPr>
        <w:t xml:space="preserve">Since he had run away to the UK no one </w:t>
      </w:r>
      <w:r w:rsidR="00F756DA">
        <w:rPr>
          <w:rFonts w:ascii="Book Antiqua" w:hAnsi="Book Antiqua" w:cs="Arial"/>
          <w:bCs/>
        </w:rPr>
        <w:t xml:space="preserve">would keep him in their house. </w:t>
      </w:r>
      <w:r w:rsidR="003E0733">
        <w:rPr>
          <w:rFonts w:ascii="Book Antiqua" w:hAnsi="Book Antiqua" w:cs="Arial"/>
          <w:bCs/>
        </w:rPr>
        <w:t>In any event</w:t>
      </w:r>
      <w:r w:rsidR="00F756DA">
        <w:rPr>
          <w:rFonts w:ascii="Book Antiqua" w:hAnsi="Book Antiqua" w:cs="Arial"/>
          <w:bCs/>
        </w:rPr>
        <w:t>,</w:t>
      </w:r>
      <w:r w:rsidR="003E0733">
        <w:rPr>
          <w:rFonts w:ascii="Book Antiqua" w:hAnsi="Book Antiqua" w:cs="Arial"/>
          <w:bCs/>
        </w:rPr>
        <w:t xml:space="preserve"> he would only be able to stay with somebody for one or two days and then he would be out on the road and w</w:t>
      </w:r>
      <w:r w:rsidR="00343C61">
        <w:rPr>
          <w:rFonts w:ascii="Book Antiqua" w:hAnsi="Book Antiqua" w:cs="Arial"/>
          <w:bCs/>
        </w:rPr>
        <w:t>ould not have anywhere to stay.</w:t>
      </w:r>
      <w:r w:rsidR="003E0733">
        <w:rPr>
          <w:rFonts w:ascii="Book Antiqua" w:hAnsi="Book Antiqua" w:cs="Arial"/>
          <w:bCs/>
        </w:rPr>
        <w:t xml:space="preserve"> Although the Gurdwara was still there, they would not be able to help the </w:t>
      </w:r>
      <w:r w:rsidR="00543024">
        <w:rPr>
          <w:rFonts w:ascii="Book Antiqua" w:hAnsi="Book Antiqua" w:cs="Arial"/>
          <w:bCs/>
        </w:rPr>
        <w:t>Appellant</w:t>
      </w:r>
      <w:r w:rsidR="001316DF">
        <w:rPr>
          <w:rFonts w:ascii="Book Antiqua" w:hAnsi="Book Antiqua" w:cs="Arial"/>
          <w:bCs/>
        </w:rPr>
        <w:t xml:space="preserve"> because they had problems with</w:t>
      </w:r>
      <w:r w:rsidR="009E7FC2">
        <w:rPr>
          <w:rFonts w:ascii="Book Antiqua" w:hAnsi="Book Antiqua" w:cs="Arial"/>
          <w:bCs/>
        </w:rPr>
        <w:t xml:space="preserve"> the Muslim community</w:t>
      </w:r>
      <w:r w:rsidR="003E0733">
        <w:rPr>
          <w:rFonts w:ascii="Book Antiqua" w:hAnsi="Book Antiqua" w:cs="Arial"/>
          <w:bCs/>
        </w:rPr>
        <w:t xml:space="preserve"> who w</w:t>
      </w:r>
      <w:r w:rsidR="00343C61">
        <w:rPr>
          <w:rFonts w:ascii="Book Antiqua" w:hAnsi="Book Antiqua" w:cs="Arial"/>
          <w:bCs/>
        </w:rPr>
        <w:t>ould often throw stones at the Temple.</w:t>
      </w:r>
      <w:r w:rsidR="003E0733">
        <w:rPr>
          <w:rFonts w:ascii="Book Antiqua" w:hAnsi="Book Antiqua" w:cs="Arial"/>
          <w:bCs/>
        </w:rPr>
        <w:t xml:space="preserve"> The </w:t>
      </w:r>
      <w:r w:rsidR="00543024">
        <w:rPr>
          <w:rFonts w:ascii="Book Antiqua" w:hAnsi="Book Antiqua" w:cs="Arial"/>
          <w:bCs/>
        </w:rPr>
        <w:t>Appellant</w:t>
      </w:r>
      <w:r w:rsidR="003E0733">
        <w:rPr>
          <w:rFonts w:ascii="Book Antiqua" w:hAnsi="Book Antiqua" w:cs="Arial"/>
          <w:bCs/>
        </w:rPr>
        <w:t xml:space="preserve"> submitted that he would be killed on return by the people </w:t>
      </w:r>
      <w:r w:rsidR="009E7FC2">
        <w:rPr>
          <w:rFonts w:ascii="Book Antiqua" w:hAnsi="Book Antiqua" w:cs="Arial"/>
          <w:bCs/>
        </w:rPr>
        <w:t>where he used to live.</w:t>
      </w:r>
      <w:r w:rsidR="003E0733">
        <w:rPr>
          <w:rFonts w:ascii="Book Antiqua" w:hAnsi="Book Antiqua" w:cs="Arial"/>
          <w:bCs/>
        </w:rPr>
        <w:t xml:space="preserve"> Apart from Jalalabad he did not know any other place, that was the only place he could go.  </w:t>
      </w:r>
    </w:p>
    <w:p w:rsidR="003E0733" w:rsidRDefault="003E0733" w:rsidP="00265B39">
      <w:pPr>
        <w:ind w:left="567" w:hanging="567"/>
        <w:jc w:val="both"/>
        <w:rPr>
          <w:rFonts w:ascii="Book Antiqua" w:hAnsi="Book Antiqua" w:cs="Arial"/>
          <w:bCs/>
        </w:rPr>
      </w:pPr>
    </w:p>
    <w:p w:rsidR="009E7FC2" w:rsidRDefault="009E7FC2" w:rsidP="00265B39">
      <w:pPr>
        <w:ind w:left="567" w:hanging="567"/>
        <w:jc w:val="both"/>
        <w:rPr>
          <w:rFonts w:ascii="Book Antiqua" w:hAnsi="Book Antiqua" w:cs="Arial"/>
          <w:bCs/>
        </w:rPr>
      </w:pPr>
    </w:p>
    <w:p w:rsidR="003E0733" w:rsidRDefault="003E0733" w:rsidP="00265B39">
      <w:pPr>
        <w:ind w:left="567" w:hanging="567"/>
        <w:jc w:val="both"/>
        <w:rPr>
          <w:rFonts w:ascii="Book Antiqua" w:hAnsi="Book Antiqua" w:cs="Arial"/>
          <w:bCs/>
        </w:rPr>
      </w:pPr>
      <w:r w:rsidRPr="009E7FC2">
        <w:rPr>
          <w:rFonts w:ascii="Book Antiqua" w:hAnsi="Book Antiqua" w:cs="Arial"/>
          <w:b/>
          <w:bCs/>
          <w:u w:val="single"/>
        </w:rPr>
        <w:t>TG &amp; Others</w:t>
      </w:r>
      <w:r w:rsidR="009E7FC2">
        <w:rPr>
          <w:rFonts w:ascii="Book Antiqua" w:hAnsi="Book Antiqua" w:cs="Arial"/>
          <w:b/>
          <w:bCs/>
          <w:u w:val="single"/>
        </w:rPr>
        <w:t xml:space="preserve"> CG</w:t>
      </w:r>
    </w:p>
    <w:p w:rsidR="003E0733" w:rsidRDefault="003E0733" w:rsidP="00265B39">
      <w:pPr>
        <w:ind w:left="567" w:hanging="567"/>
        <w:jc w:val="both"/>
        <w:rPr>
          <w:rFonts w:ascii="Book Antiqua" w:hAnsi="Book Antiqua" w:cs="Arial"/>
          <w:bCs/>
        </w:rPr>
      </w:pPr>
    </w:p>
    <w:p w:rsidR="009E7FC2" w:rsidRDefault="00DB0BBE" w:rsidP="009E7FC2">
      <w:pPr>
        <w:jc w:val="both"/>
        <w:rPr>
          <w:rFonts w:ascii="Book Antiqua" w:hAnsi="Book Antiqua" w:cs="Arial"/>
          <w:bCs/>
        </w:rPr>
      </w:pPr>
      <w:r>
        <w:rPr>
          <w:rFonts w:ascii="Book Antiqua" w:hAnsi="Book Antiqua" w:cs="Arial"/>
          <w:bCs/>
        </w:rPr>
        <w:t>17</w:t>
      </w:r>
      <w:r w:rsidR="009E7FC2">
        <w:rPr>
          <w:rFonts w:ascii="Book Antiqua" w:hAnsi="Book Antiqua" w:cs="Arial"/>
          <w:bCs/>
        </w:rPr>
        <w:t>.</w:t>
      </w:r>
      <w:r w:rsidR="009E7FC2">
        <w:rPr>
          <w:rFonts w:ascii="Book Antiqua" w:hAnsi="Book Antiqua" w:cs="Arial"/>
          <w:bCs/>
        </w:rPr>
        <w:tab/>
        <w:t>The Tribunal held:</w:t>
      </w:r>
    </w:p>
    <w:p w:rsidR="009E7FC2" w:rsidRDefault="009E7FC2" w:rsidP="009E7FC2">
      <w:pPr>
        <w:ind w:left="1689" w:hanging="555"/>
        <w:jc w:val="both"/>
        <w:rPr>
          <w:rFonts w:ascii="Book Antiqua" w:hAnsi="Book Antiqua" w:cs="Arial"/>
          <w:bCs/>
        </w:rPr>
      </w:pPr>
      <w:r>
        <w:rPr>
          <w:rFonts w:ascii="Book Antiqua" w:hAnsi="Book Antiqua" w:cs="Arial"/>
          <w:bCs/>
        </w:rPr>
        <w:t>(i)</w:t>
      </w:r>
      <w:r>
        <w:rPr>
          <w:rFonts w:ascii="Book Antiqua" w:hAnsi="Book Antiqua" w:cs="Arial"/>
          <w:bCs/>
        </w:rPr>
        <w:tab/>
        <w:t>Some members of the Sikh and Hindu</w:t>
      </w:r>
      <w:r w:rsidR="003E0733" w:rsidRPr="001C1A72">
        <w:rPr>
          <w:rFonts w:ascii="Book Antiqua" w:hAnsi="Book Antiqua" w:cs="Arial"/>
          <w:bCs/>
        </w:rPr>
        <w:t xml:space="preserve"> </w:t>
      </w:r>
      <w:r>
        <w:rPr>
          <w:rFonts w:ascii="Book Antiqua" w:hAnsi="Book Antiqua" w:cs="Arial"/>
          <w:bCs/>
        </w:rPr>
        <w:t>communities</w:t>
      </w:r>
      <w:r w:rsidR="003E0733" w:rsidRPr="001C1A72">
        <w:rPr>
          <w:rFonts w:ascii="Book Antiqua" w:hAnsi="Book Antiqua" w:cs="Arial"/>
          <w:bCs/>
        </w:rPr>
        <w:t xml:space="preserve"> in Afghanistan continue to suffer harassment at the hands of Muslim zealots;</w:t>
      </w:r>
    </w:p>
    <w:p w:rsidR="003E0733" w:rsidRPr="001C1A72" w:rsidRDefault="003E0733" w:rsidP="009E7FC2">
      <w:pPr>
        <w:ind w:left="1689" w:hanging="555"/>
        <w:jc w:val="both"/>
        <w:rPr>
          <w:rFonts w:ascii="Book Antiqua" w:hAnsi="Book Antiqua" w:cs="Arial"/>
          <w:bCs/>
        </w:rPr>
      </w:pPr>
      <w:r w:rsidRPr="001C1A72">
        <w:rPr>
          <w:rFonts w:ascii="Book Antiqua" w:hAnsi="Book Antiqua" w:cs="Arial"/>
          <w:bCs/>
        </w:rPr>
        <w:t>(ii)</w:t>
      </w:r>
      <w:r w:rsidRPr="001C1A72">
        <w:rPr>
          <w:rFonts w:ascii="Book Antiqua" w:hAnsi="Book Antiqua" w:cs="Arial"/>
          <w:bCs/>
        </w:rPr>
        <w:tab/>
        <w:t>Members of the Sikh and Hindu communities in Afghanistan do not face a risk of persecution or ill-t</w:t>
      </w:r>
      <w:r w:rsidR="0096409D">
        <w:rPr>
          <w:rFonts w:ascii="Book Antiqua" w:hAnsi="Book Antiqua" w:cs="Arial"/>
          <w:bCs/>
        </w:rPr>
        <w:t>reatment such as to entitle them</w:t>
      </w:r>
      <w:r w:rsidRPr="001C1A72">
        <w:rPr>
          <w:rFonts w:ascii="Book Antiqua" w:hAnsi="Book Antiqua" w:cs="Arial"/>
          <w:bCs/>
        </w:rPr>
        <w:t xml:space="preserve"> to a grant of international protection on the basis of their ethnic or religious identity</w:t>
      </w:r>
      <w:r w:rsidR="009E7FC2">
        <w:rPr>
          <w:rFonts w:ascii="Book Antiqua" w:hAnsi="Book Antiqua" w:cs="Arial"/>
          <w:bCs/>
        </w:rPr>
        <w:t>, per se.</w:t>
      </w:r>
      <w:r w:rsidRPr="001C1A72">
        <w:rPr>
          <w:rFonts w:ascii="Book Antiqua" w:hAnsi="Book Antiqua" w:cs="Arial"/>
          <w:bCs/>
        </w:rPr>
        <w:t xml:space="preserve"> Neither can it be said that the cumulative impact of discrimination suffered by the Sikh and Hindu communities in general reaches the threshold of persecution.</w:t>
      </w:r>
    </w:p>
    <w:p w:rsidR="001C1A72" w:rsidRPr="001C1A72" w:rsidRDefault="003E0733" w:rsidP="009E7FC2">
      <w:pPr>
        <w:ind w:left="1701" w:hanging="567"/>
        <w:jc w:val="both"/>
        <w:rPr>
          <w:rFonts w:ascii="Book Antiqua" w:hAnsi="Book Antiqua" w:cs="Arial"/>
          <w:bCs/>
        </w:rPr>
      </w:pPr>
      <w:r w:rsidRPr="001C1A72">
        <w:rPr>
          <w:rFonts w:ascii="Book Antiqua" w:hAnsi="Book Antiqua" w:cs="Arial"/>
          <w:bCs/>
        </w:rPr>
        <w:t>(iii)</w:t>
      </w:r>
      <w:r w:rsidRPr="001C1A72">
        <w:rPr>
          <w:rFonts w:ascii="Book Antiqua" w:hAnsi="Book Antiqua" w:cs="Arial"/>
          <w:bCs/>
        </w:rPr>
        <w:tab/>
        <w:t>A consideration of whether an individual member of the Sikh and Hindu communities is at real risk of persecution upon return to Afghanistan is fact sensitive or the relevant circumstances must be considered but careful attention should be paid to the following:</w:t>
      </w:r>
    </w:p>
    <w:p w:rsidR="001C1A72" w:rsidRPr="001C1A72" w:rsidRDefault="001C1A72" w:rsidP="009E7FC2">
      <w:pPr>
        <w:ind w:left="2268" w:hanging="567"/>
        <w:jc w:val="both"/>
        <w:rPr>
          <w:rFonts w:ascii="Book Antiqua" w:hAnsi="Book Antiqua" w:cs="Book Antiqua"/>
          <w:iCs/>
        </w:rPr>
      </w:pPr>
      <w:r w:rsidRPr="001C1A72">
        <w:rPr>
          <w:rFonts w:ascii="Book Antiqua" w:hAnsi="Book Antiqua" w:cs="Arial"/>
          <w:bCs/>
        </w:rPr>
        <w:t>(a)</w:t>
      </w:r>
      <w:r w:rsidRPr="001C1A72">
        <w:rPr>
          <w:rFonts w:ascii="Book Antiqua" w:hAnsi="Book Antiqua" w:cs="Arial"/>
          <w:bCs/>
        </w:rPr>
        <w:tab/>
        <w:t>w</w:t>
      </w:r>
      <w:r w:rsidR="003E0733" w:rsidRPr="001C1A72">
        <w:rPr>
          <w:rFonts w:ascii="Book Antiqua" w:hAnsi="Book Antiqua" w:cs="Book Antiqua"/>
          <w:iCs/>
        </w:rPr>
        <w:t>omen are particularly vulnerable in the absence of appropriate protection from a</w:t>
      </w:r>
      <w:r w:rsidRPr="001C1A72">
        <w:rPr>
          <w:rFonts w:ascii="Book Antiqua" w:hAnsi="Book Antiqua" w:cs="Book Antiqua"/>
          <w:iCs/>
        </w:rPr>
        <w:t xml:space="preserve"> </w:t>
      </w:r>
      <w:r w:rsidR="003E0733" w:rsidRPr="001C1A72">
        <w:rPr>
          <w:rFonts w:ascii="Book Antiqua" w:hAnsi="Book Antiqua" w:cs="Book Antiqua"/>
          <w:iCs/>
        </w:rPr>
        <w:t>male member of the family;</w:t>
      </w:r>
    </w:p>
    <w:p w:rsidR="001C1A72" w:rsidRPr="001C1A72" w:rsidRDefault="001C1A72" w:rsidP="009E7FC2">
      <w:pPr>
        <w:ind w:left="2268" w:hanging="567"/>
        <w:jc w:val="both"/>
        <w:rPr>
          <w:rFonts w:ascii="Book Antiqua" w:hAnsi="Book Antiqua" w:cs="Book Antiqua"/>
          <w:iCs/>
        </w:rPr>
      </w:pPr>
      <w:r w:rsidRPr="001C1A72">
        <w:rPr>
          <w:rFonts w:ascii="Book Antiqua" w:hAnsi="Book Antiqua" w:cs="Book Antiqua"/>
          <w:iCs/>
        </w:rPr>
        <w:t>(b)</w:t>
      </w:r>
      <w:r w:rsidRPr="001C1A72">
        <w:rPr>
          <w:rFonts w:ascii="Book Antiqua" w:hAnsi="Book Antiqua" w:cs="Book Antiqua"/>
          <w:iCs/>
        </w:rPr>
        <w:tab/>
        <w:t>l</w:t>
      </w:r>
      <w:r w:rsidR="003E0733" w:rsidRPr="001C1A72">
        <w:rPr>
          <w:rFonts w:ascii="Book Antiqua" w:hAnsi="Book Antiqua" w:cs="Book Antiqua"/>
          <w:iCs/>
        </w:rPr>
        <w:t>ikely financial circumstances and ability to access basic accommodation bearing in</w:t>
      </w:r>
      <w:r w:rsidRPr="001C1A72">
        <w:rPr>
          <w:rFonts w:ascii="Book Antiqua" w:hAnsi="Book Antiqua" w:cs="Book Antiqua"/>
          <w:iCs/>
        </w:rPr>
        <w:t xml:space="preserve"> </w:t>
      </w:r>
      <w:r w:rsidR="003E0733" w:rsidRPr="001C1A72">
        <w:rPr>
          <w:rFonts w:ascii="Book Antiqua" w:hAnsi="Book Antiqua" w:cs="Book Antiqua"/>
          <w:iCs/>
        </w:rPr>
        <w:t>mind</w:t>
      </w:r>
      <w:r w:rsidR="003E0733" w:rsidRPr="001C1A72">
        <w:rPr>
          <w:rFonts w:ascii="Book Antiqua" w:hAnsi="Book Antiqua" w:cs="Book Antiqua"/>
        </w:rPr>
        <w:t xml:space="preserve"> </w:t>
      </w:r>
      <w:r w:rsidR="003E0733" w:rsidRPr="001C1A72">
        <w:rPr>
          <w:rFonts w:ascii="Book Antiqua" w:hAnsi="Book Antiqua" w:cs="Book Antiqua"/>
          <w:iCs/>
        </w:rPr>
        <w:t xml:space="preserve">Muslims are generally unlikely to </w:t>
      </w:r>
      <w:r w:rsidR="003E0733" w:rsidRPr="001C1A72">
        <w:rPr>
          <w:rFonts w:ascii="Book Antiqua" w:hAnsi="Book Antiqua" w:cs="Book Antiqua"/>
          <w:iCs/>
        </w:rPr>
        <w:lastRenderedPageBreak/>
        <w:t>employ a member of the Sikh and Hindu</w:t>
      </w:r>
      <w:r w:rsidRPr="001C1A72">
        <w:rPr>
          <w:rFonts w:ascii="Book Antiqua" w:hAnsi="Book Antiqua" w:cs="Book Antiqua"/>
          <w:iCs/>
        </w:rPr>
        <w:t xml:space="preserve"> </w:t>
      </w:r>
      <w:r w:rsidR="003E0733" w:rsidRPr="001C1A72">
        <w:rPr>
          <w:rFonts w:ascii="Book Antiqua" w:hAnsi="Book Antiqua" w:cs="Book Antiqua"/>
          <w:iCs/>
        </w:rPr>
        <w:t>communities</w:t>
      </w:r>
      <w:r w:rsidRPr="001C1A72">
        <w:rPr>
          <w:rFonts w:ascii="Book Antiqua" w:hAnsi="Book Antiqua" w:cs="Book Antiqua"/>
          <w:iCs/>
        </w:rPr>
        <w:t xml:space="preserve"> </w:t>
      </w:r>
      <w:r w:rsidR="003E0733" w:rsidRPr="001C1A72">
        <w:rPr>
          <w:rFonts w:ascii="Book Antiqua" w:hAnsi="Book Antiqua" w:cs="Book Antiqua"/>
        </w:rPr>
        <w:t xml:space="preserve">- </w:t>
      </w:r>
      <w:r w:rsidR="003E0733" w:rsidRPr="001C1A72">
        <w:rPr>
          <w:rFonts w:ascii="Book Antiqua" w:hAnsi="Book Antiqua" w:cs="Book Antiqua"/>
          <w:iCs/>
        </w:rPr>
        <w:t>such individuals may face difficulties (including threats, extortion, seizure of land</w:t>
      </w:r>
      <w:r w:rsidRPr="001C1A72">
        <w:rPr>
          <w:rFonts w:ascii="Book Antiqua" w:hAnsi="Book Antiqua" w:cs="Book Antiqua"/>
          <w:iCs/>
        </w:rPr>
        <w:t xml:space="preserve"> </w:t>
      </w:r>
      <w:r w:rsidR="003E0733" w:rsidRPr="001C1A72">
        <w:rPr>
          <w:rFonts w:ascii="Book Antiqua" w:hAnsi="Book Antiqua" w:cs="Book Antiqua"/>
          <w:iCs/>
        </w:rPr>
        <w:t xml:space="preserve">and acts of violence) </w:t>
      </w:r>
      <w:r w:rsidR="00A4563E">
        <w:rPr>
          <w:rFonts w:ascii="Book Antiqua" w:hAnsi="Book Antiqua" w:cs="Book Antiqua"/>
          <w:iCs/>
        </w:rPr>
        <w:t>in retaining property and/</w:t>
      </w:r>
      <w:r w:rsidR="003E0733" w:rsidRPr="001C1A72">
        <w:rPr>
          <w:rFonts w:ascii="Book Antiqua" w:hAnsi="Book Antiqua" w:cs="Book Antiqua"/>
          <w:iCs/>
        </w:rPr>
        <w:t>or pursuing their remaining</w:t>
      </w:r>
      <w:r w:rsidRPr="001C1A72">
        <w:rPr>
          <w:rFonts w:ascii="Book Antiqua" w:hAnsi="Book Antiqua" w:cs="Book Antiqua"/>
          <w:iCs/>
        </w:rPr>
        <w:t xml:space="preserve"> </w:t>
      </w:r>
      <w:r w:rsidR="003E0733" w:rsidRPr="001C1A72">
        <w:rPr>
          <w:rFonts w:ascii="Book Antiqua" w:hAnsi="Book Antiqua" w:cs="Book Antiqua"/>
          <w:iCs/>
        </w:rPr>
        <w:t>traditiona</w:t>
      </w:r>
      <w:r w:rsidR="00A4563E">
        <w:rPr>
          <w:rFonts w:ascii="Book Antiqua" w:hAnsi="Book Antiqua" w:cs="Book Antiqua"/>
          <w:iCs/>
        </w:rPr>
        <w:t>l pursuit, that of a shopkeeper/</w:t>
      </w:r>
      <w:r w:rsidR="003E0733" w:rsidRPr="001C1A72">
        <w:rPr>
          <w:rFonts w:ascii="Book Antiqua" w:hAnsi="Book Antiqua" w:cs="Book Antiqua"/>
          <w:iCs/>
        </w:rPr>
        <w:t>trader</w:t>
      </w:r>
      <w:r w:rsidRPr="001C1A72">
        <w:rPr>
          <w:rFonts w:ascii="Book Antiqua" w:hAnsi="Book Antiqua" w:cs="Book Antiqua"/>
          <w:iCs/>
        </w:rPr>
        <w:t xml:space="preserve"> </w:t>
      </w:r>
      <w:r w:rsidR="003E0733" w:rsidRPr="001C1A72">
        <w:rPr>
          <w:rFonts w:ascii="Book Antiqua" w:hAnsi="Book Antiqua" w:cs="Book Antiqua"/>
        </w:rPr>
        <w:t xml:space="preserve">- </w:t>
      </w:r>
      <w:r w:rsidR="003E0733" w:rsidRPr="001C1A72">
        <w:rPr>
          <w:rFonts w:ascii="Book Antiqua" w:hAnsi="Book Antiqua" w:cs="Book Antiqua"/>
          <w:iCs/>
        </w:rPr>
        <w:t>the traditional source of support for such individuals, the Gurdwara is much less</w:t>
      </w:r>
      <w:r w:rsidRPr="001C1A72">
        <w:rPr>
          <w:rFonts w:ascii="Book Antiqua" w:hAnsi="Book Antiqua" w:cs="Book Antiqua"/>
          <w:iCs/>
        </w:rPr>
        <w:t xml:space="preserve"> </w:t>
      </w:r>
      <w:r w:rsidR="003E0733" w:rsidRPr="001C1A72">
        <w:rPr>
          <w:rFonts w:ascii="Book Antiqua" w:hAnsi="Book Antiqua" w:cs="Book Antiqua"/>
          <w:iCs/>
        </w:rPr>
        <w:t>able to provide adequate support;</w:t>
      </w:r>
    </w:p>
    <w:p w:rsidR="001C1A72" w:rsidRPr="001C1A72" w:rsidRDefault="001C1A72" w:rsidP="009E7FC2">
      <w:pPr>
        <w:ind w:left="2268" w:hanging="567"/>
        <w:jc w:val="both"/>
        <w:rPr>
          <w:rFonts w:ascii="Book Antiqua" w:hAnsi="Book Antiqua" w:cs="Book Antiqua"/>
          <w:iCs/>
        </w:rPr>
      </w:pPr>
      <w:r w:rsidRPr="001C1A72">
        <w:rPr>
          <w:rFonts w:ascii="Book Antiqua" w:hAnsi="Book Antiqua" w:cs="Book Antiqua"/>
          <w:iCs/>
        </w:rPr>
        <w:t>(c)</w:t>
      </w:r>
      <w:r w:rsidRPr="001C1A72">
        <w:rPr>
          <w:rFonts w:ascii="Book Antiqua" w:hAnsi="Book Antiqua" w:cs="Book Antiqua"/>
          <w:iCs/>
        </w:rPr>
        <w:tab/>
        <w:t>t</w:t>
      </w:r>
      <w:r w:rsidR="003E0733" w:rsidRPr="001C1A72">
        <w:rPr>
          <w:rFonts w:ascii="Book Antiqua" w:hAnsi="Book Antiqua" w:cs="Book Antiqua"/>
          <w:iCs/>
        </w:rPr>
        <w:t>he level of religious devotion and the practical accessibility to a suitable place of</w:t>
      </w:r>
      <w:r w:rsidRPr="001C1A72">
        <w:rPr>
          <w:rFonts w:ascii="Book Antiqua" w:hAnsi="Book Antiqua" w:cs="Book Antiqua"/>
          <w:iCs/>
        </w:rPr>
        <w:t xml:space="preserve"> </w:t>
      </w:r>
      <w:r w:rsidR="003E0733" w:rsidRPr="001C1A72">
        <w:rPr>
          <w:rFonts w:ascii="Book Antiqua" w:hAnsi="Book Antiqua" w:cs="Book Antiqua"/>
          <w:iCs/>
        </w:rPr>
        <w:t>religious worship in light of declining numbers and the evidence that some have been</w:t>
      </w:r>
      <w:r w:rsidRPr="001C1A72">
        <w:rPr>
          <w:rFonts w:ascii="Book Antiqua" w:hAnsi="Book Antiqua" w:cs="Book Antiqua"/>
          <w:iCs/>
        </w:rPr>
        <w:t xml:space="preserve"> </w:t>
      </w:r>
      <w:r w:rsidR="003E0733" w:rsidRPr="001C1A72">
        <w:rPr>
          <w:rFonts w:ascii="Book Antiqua" w:hAnsi="Book Antiqua" w:cs="Book Antiqua"/>
          <w:iCs/>
        </w:rPr>
        <w:t>subjected to harm and threats to harm whilst accessing the Gurdwara;</w:t>
      </w:r>
    </w:p>
    <w:p w:rsidR="001C1A72" w:rsidRPr="001C1A72" w:rsidRDefault="001C1A72" w:rsidP="009E7FC2">
      <w:pPr>
        <w:ind w:left="2268" w:hanging="567"/>
        <w:jc w:val="both"/>
        <w:rPr>
          <w:rFonts w:ascii="Book Antiqua" w:hAnsi="Book Antiqua" w:cs="Book Antiqua"/>
          <w:iCs/>
        </w:rPr>
      </w:pPr>
      <w:r w:rsidRPr="001C1A72">
        <w:rPr>
          <w:rFonts w:ascii="Book Antiqua" w:hAnsi="Book Antiqua" w:cs="Book Antiqua"/>
          <w:iCs/>
        </w:rPr>
        <w:t>(d)</w:t>
      </w:r>
      <w:r w:rsidRPr="001C1A72">
        <w:rPr>
          <w:rFonts w:ascii="Book Antiqua" w:hAnsi="Book Antiqua" w:cs="Book Antiqua"/>
          <w:iCs/>
        </w:rPr>
        <w:tab/>
        <w:t>a</w:t>
      </w:r>
      <w:r w:rsidR="003E0733" w:rsidRPr="001C1A72">
        <w:rPr>
          <w:rFonts w:ascii="Book Antiqua" w:hAnsi="Book Antiqua" w:cs="Book Antiqua"/>
          <w:iCs/>
        </w:rPr>
        <w:t>ccess to appropriate education for children in light of discrimination against Sikh</w:t>
      </w:r>
      <w:r w:rsidRPr="001C1A72">
        <w:rPr>
          <w:rFonts w:ascii="Book Antiqua" w:hAnsi="Book Antiqua" w:cs="Book Antiqua"/>
          <w:iCs/>
        </w:rPr>
        <w:t xml:space="preserve"> </w:t>
      </w:r>
      <w:r w:rsidR="003E0733" w:rsidRPr="001C1A72">
        <w:rPr>
          <w:rFonts w:ascii="Book Antiqua" w:hAnsi="Book Antiqua" w:cs="Book Antiqua"/>
          <w:iCs/>
        </w:rPr>
        <w:t>and Hindu children and the shortage of adequate education facilities for them.</w:t>
      </w:r>
      <w:r w:rsidRPr="001C1A72">
        <w:rPr>
          <w:rFonts w:ascii="Book Antiqua" w:hAnsi="Book Antiqua" w:cs="Book Antiqua"/>
          <w:iCs/>
        </w:rPr>
        <w:t xml:space="preserve"> </w:t>
      </w:r>
    </w:p>
    <w:p w:rsidR="001C1A72" w:rsidRPr="001C1A72" w:rsidRDefault="001C1A72" w:rsidP="009E7FC2">
      <w:pPr>
        <w:ind w:left="1701" w:hanging="567"/>
        <w:jc w:val="both"/>
        <w:rPr>
          <w:rFonts w:ascii="Book Antiqua" w:hAnsi="Book Antiqua" w:cs="Book Antiqua"/>
          <w:iCs/>
        </w:rPr>
      </w:pPr>
      <w:r w:rsidRPr="001C1A72">
        <w:rPr>
          <w:rFonts w:ascii="Book Antiqua" w:hAnsi="Book Antiqua" w:cs="Book Antiqua"/>
          <w:iCs/>
        </w:rPr>
        <w:t xml:space="preserve"> </w:t>
      </w:r>
      <w:r w:rsidR="003E0733" w:rsidRPr="001C1A72">
        <w:rPr>
          <w:rFonts w:ascii="Book Antiqua" w:hAnsi="Book Antiqua" w:cs="Book Antiqua"/>
          <w:iCs/>
        </w:rPr>
        <w:t>(iv)</w:t>
      </w:r>
      <w:r w:rsidRPr="001C1A72">
        <w:rPr>
          <w:rFonts w:ascii="Book Antiqua" w:hAnsi="Book Antiqua" w:cs="Book Antiqua"/>
          <w:iCs/>
        </w:rPr>
        <w:tab/>
      </w:r>
      <w:r w:rsidR="003E0733" w:rsidRPr="001C1A72">
        <w:rPr>
          <w:rFonts w:ascii="Book Antiqua" w:hAnsi="Book Antiqua" w:cs="Book Antiqua"/>
          <w:iCs/>
        </w:rPr>
        <w:t>Although it appears there is a willingness at governmental level to provide protection, it</w:t>
      </w:r>
      <w:r w:rsidRPr="001C1A72">
        <w:rPr>
          <w:rFonts w:ascii="Book Antiqua" w:hAnsi="Book Antiqua" w:cs="Book Antiqua"/>
          <w:iCs/>
        </w:rPr>
        <w:t xml:space="preserve"> </w:t>
      </w:r>
      <w:r w:rsidR="003E0733" w:rsidRPr="001C1A72">
        <w:rPr>
          <w:rFonts w:ascii="Book Antiqua" w:hAnsi="Book Antiqua" w:cs="Book Antiqua"/>
          <w:iCs/>
        </w:rPr>
        <w:t>is not established on the evidence that at a local level the police are willing, even if able,</w:t>
      </w:r>
      <w:r w:rsidRPr="001C1A72">
        <w:rPr>
          <w:rFonts w:ascii="Book Antiqua" w:hAnsi="Book Antiqua" w:cs="Book Antiqua"/>
          <w:iCs/>
        </w:rPr>
        <w:t xml:space="preserve"> </w:t>
      </w:r>
      <w:r w:rsidR="003E0733" w:rsidRPr="001C1A72">
        <w:rPr>
          <w:rFonts w:ascii="Book Antiqua" w:hAnsi="Book Antiqua" w:cs="Book Antiqua"/>
          <w:iCs/>
        </w:rPr>
        <w:t>to provide the necessary level of protection required in Refugee</w:t>
      </w:r>
      <w:r w:rsidRPr="001C1A72">
        <w:rPr>
          <w:rFonts w:ascii="Book Antiqua" w:hAnsi="Book Antiqua" w:cs="Book Antiqua"/>
          <w:iCs/>
        </w:rPr>
        <w:t xml:space="preserve"> </w:t>
      </w:r>
      <w:r w:rsidR="003E0733" w:rsidRPr="001C1A72">
        <w:rPr>
          <w:rFonts w:ascii="Book Antiqua" w:hAnsi="Book Antiqua" w:cs="Book Antiqua"/>
          <w:iCs/>
        </w:rPr>
        <w:t>Convention/Qualification Directive terms, to those members of the Sikh and Hindu</w:t>
      </w:r>
      <w:r w:rsidRPr="001C1A72">
        <w:rPr>
          <w:rFonts w:ascii="Book Antiqua" w:hAnsi="Book Antiqua" w:cs="Book Antiqua"/>
          <w:iCs/>
        </w:rPr>
        <w:t xml:space="preserve"> </w:t>
      </w:r>
      <w:r w:rsidR="003E0733" w:rsidRPr="001C1A72">
        <w:rPr>
          <w:rFonts w:ascii="Book Antiqua" w:hAnsi="Book Antiqua" w:cs="Book Antiqua"/>
          <w:iCs/>
        </w:rPr>
        <w:t>communities who experience serious harm or harassment amounting to persecution.</w:t>
      </w:r>
    </w:p>
    <w:p w:rsidR="001C1A72" w:rsidRPr="001C1A72" w:rsidRDefault="001C1A72" w:rsidP="009E7FC2">
      <w:pPr>
        <w:ind w:left="1701" w:hanging="567"/>
        <w:jc w:val="both"/>
        <w:rPr>
          <w:rFonts w:ascii="Book Antiqua" w:hAnsi="Book Antiqua" w:cs="Book Antiqua"/>
          <w:iCs/>
        </w:rPr>
      </w:pPr>
      <w:r w:rsidRPr="001C1A72">
        <w:rPr>
          <w:rFonts w:ascii="Book Antiqua" w:hAnsi="Book Antiqua" w:cs="Book Antiqua"/>
          <w:iCs/>
        </w:rPr>
        <w:t>(v)</w:t>
      </w:r>
      <w:r w:rsidRPr="001C1A72">
        <w:rPr>
          <w:rFonts w:ascii="Book Antiqua" w:hAnsi="Book Antiqua" w:cs="Book Antiqua"/>
          <w:iCs/>
        </w:rPr>
        <w:tab/>
        <w:t>W</w:t>
      </w:r>
      <w:r w:rsidR="003E0733" w:rsidRPr="001C1A72">
        <w:rPr>
          <w:rFonts w:ascii="Book Antiqua" w:hAnsi="Book Antiqua" w:cs="Book Antiqua"/>
          <w:iCs/>
        </w:rPr>
        <w:t>hether it is reasonable to expect a member of the Sikh or Hindu communities to</w:t>
      </w:r>
      <w:r w:rsidRPr="001C1A72">
        <w:rPr>
          <w:rFonts w:ascii="Book Antiqua" w:hAnsi="Book Antiqua" w:cs="Book Antiqua"/>
          <w:iCs/>
        </w:rPr>
        <w:t xml:space="preserve"> </w:t>
      </w:r>
      <w:r w:rsidR="003E0733" w:rsidRPr="001C1A72">
        <w:rPr>
          <w:rFonts w:ascii="Book Antiqua" w:hAnsi="Book Antiqua" w:cs="Book Antiqua"/>
          <w:iCs/>
        </w:rPr>
        <w:t>relocate is a fact sensitive assessment. The relevant factors to be considered include those</w:t>
      </w:r>
      <w:r w:rsidRPr="001C1A72">
        <w:rPr>
          <w:rFonts w:ascii="Book Antiqua" w:hAnsi="Book Antiqua" w:cs="Book Antiqua"/>
          <w:iCs/>
        </w:rPr>
        <w:t xml:space="preserve"> </w:t>
      </w:r>
      <w:r w:rsidR="003E0733" w:rsidRPr="001C1A72">
        <w:rPr>
          <w:rFonts w:ascii="Book Antiqua" w:hAnsi="Book Antiqua" w:cs="Book Antiqua"/>
          <w:iCs/>
        </w:rPr>
        <w:t>set out at (iii) above. Given their particular circumstances and declining number, the</w:t>
      </w:r>
      <w:r w:rsidRPr="001C1A72">
        <w:rPr>
          <w:rFonts w:ascii="Book Antiqua" w:hAnsi="Book Antiqua" w:cs="Book Antiqua"/>
          <w:iCs/>
        </w:rPr>
        <w:t xml:space="preserve"> </w:t>
      </w:r>
      <w:r w:rsidR="003E0733" w:rsidRPr="001C1A72">
        <w:rPr>
          <w:rFonts w:ascii="Book Antiqua" w:hAnsi="Book Antiqua" w:cs="Book Antiqua"/>
          <w:iCs/>
        </w:rPr>
        <w:t>practicability of settling elsewhere for members of the Sikh and Hindu communities</w:t>
      </w:r>
      <w:r w:rsidRPr="001C1A72">
        <w:rPr>
          <w:rFonts w:ascii="Book Antiqua" w:hAnsi="Book Antiqua" w:cs="Book Antiqua"/>
          <w:iCs/>
        </w:rPr>
        <w:t xml:space="preserve"> </w:t>
      </w:r>
      <w:r w:rsidR="003E0733" w:rsidRPr="001C1A72">
        <w:rPr>
          <w:rFonts w:ascii="Book Antiqua" w:hAnsi="Book Antiqua" w:cs="Book Antiqua"/>
          <w:iCs/>
        </w:rPr>
        <w:t>must be carefully considered. Those without access to an independent income are</w:t>
      </w:r>
      <w:r w:rsidRPr="001C1A72">
        <w:rPr>
          <w:rFonts w:ascii="Book Antiqua" w:hAnsi="Book Antiqua" w:cs="Book Antiqua"/>
          <w:iCs/>
        </w:rPr>
        <w:t xml:space="preserve"> </w:t>
      </w:r>
      <w:r w:rsidR="003E0733" w:rsidRPr="001C1A72">
        <w:rPr>
          <w:rFonts w:ascii="Book Antiqua" w:hAnsi="Book Antiqua" w:cs="Book Antiqua"/>
          <w:iCs/>
        </w:rPr>
        <w:t>unlikely to be able to reasonably relocate because of depleted support mechanisms.</w:t>
      </w:r>
      <w:r w:rsidRPr="001C1A72">
        <w:rPr>
          <w:rFonts w:ascii="Book Antiqua" w:hAnsi="Book Antiqua" w:cs="Book Antiqua"/>
          <w:iCs/>
        </w:rPr>
        <w:t xml:space="preserve">  </w:t>
      </w:r>
    </w:p>
    <w:p w:rsidR="003E0733" w:rsidRPr="001C1A72" w:rsidRDefault="003E0733" w:rsidP="0096409D">
      <w:pPr>
        <w:ind w:left="1701" w:hanging="567"/>
        <w:jc w:val="both"/>
        <w:rPr>
          <w:rFonts w:ascii="Book Antiqua" w:hAnsi="Book Antiqua" w:cs="Arial"/>
          <w:bCs/>
          <w:u w:val="single"/>
        </w:rPr>
      </w:pPr>
      <w:r w:rsidRPr="001C1A72">
        <w:rPr>
          <w:rFonts w:ascii="Book Antiqua" w:hAnsi="Book Antiqua" w:cs="Book Antiqua"/>
          <w:iCs/>
        </w:rPr>
        <w:t>(vi)</w:t>
      </w:r>
      <w:r w:rsidR="001C1A72" w:rsidRPr="001C1A72">
        <w:rPr>
          <w:rFonts w:ascii="Book Antiqua" w:hAnsi="Book Antiqua" w:cs="Book Antiqua"/>
          <w:iCs/>
        </w:rPr>
        <w:t xml:space="preserve"> </w:t>
      </w:r>
      <w:r w:rsidR="009E7FC2">
        <w:rPr>
          <w:rFonts w:ascii="Book Antiqua" w:hAnsi="Book Antiqua" w:cs="Book Antiqua"/>
          <w:iCs/>
        </w:rPr>
        <w:tab/>
      </w:r>
      <w:r w:rsidRPr="001C1A72">
        <w:rPr>
          <w:rFonts w:ascii="Book Antiqua" w:hAnsi="Book Antiqua" w:cs="Book Antiqua"/>
          <w:iCs/>
        </w:rPr>
        <w:t xml:space="preserve">This replaces the county guidance provided in the cases of </w:t>
      </w:r>
      <w:r w:rsidRPr="009E7FC2">
        <w:rPr>
          <w:rFonts w:ascii="Book Antiqua" w:hAnsi="Book Antiqua" w:cs="Book Antiqua"/>
          <w:iCs/>
          <w:u w:val="single"/>
        </w:rPr>
        <w:t>K</w:t>
      </w:r>
      <w:r w:rsidR="001C1A72" w:rsidRPr="009E7FC2">
        <w:rPr>
          <w:rFonts w:ascii="Book Antiqua" w:hAnsi="Book Antiqua" w:cs="Book Antiqua"/>
          <w:iCs/>
          <w:u w:val="single"/>
        </w:rPr>
        <w:t xml:space="preserve"> </w:t>
      </w:r>
      <w:r w:rsidRPr="009E7FC2">
        <w:rPr>
          <w:rFonts w:ascii="Book Antiqua" w:hAnsi="Book Antiqua" w:cs="Book Antiqua"/>
          <w:iCs/>
          <w:u w:val="single"/>
        </w:rPr>
        <w:t>(Risk</w:t>
      </w:r>
      <w:r w:rsidR="001C1A72" w:rsidRPr="009E7FC2">
        <w:rPr>
          <w:rFonts w:ascii="Book Antiqua" w:hAnsi="Book Antiqua" w:cs="Book Antiqua"/>
          <w:iCs/>
          <w:u w:val="single"/>
        </w:rPr>
        <w:t xml:space="preserve"> – Sikh women) Afghanistan </w:t>
      </w:r>
      <w:r w:rsidRPr="009E7FC2">
        <w:rPr>
          <w:rFonts w:ascii="Book Antiqua" w:hAnsi="Book Antiqua" w:cs="Book Antiqua"/>
          <w:iCs/>
          <w:u w:val="single"/>
        </w:rPr>
        <w:t>CG</w:t>
      </w:r>
      <w:r w:rsidRPr="001C1A72">
        <w:rPr>
          <w:rFonts w:ascii="Book Antiqua" w:hAnsi="Book Antiqua" w:cs="Book Antiqua"/>
          <w:iCs/>
        </w:rPr>
        <w:t xml:space="preserve"> [2003</w:t>
      </w:r>
      <w:r w:rsidR="001C1A72" w:rsidRPr="001C1A72">
        <w:rPr>
          <w:rFonts w:ascii="Book Antiqua" w:hAnsi="Book Antiqua" w:cs="Book Antiqua"/>
          <w:iCs/>
        </w:rPr>
        <w:t xml:space="preserve">] UKIAT 57 and </w:t>
      </w:r>
      <w:r w:rsidR="001C1A72" w:rsidRPr="009E7FC2">
        <w:rPr>
          <w:rFonts w:ascii="Book Antiqua" w:hAnsi="Book Antiqua" w:cs="Book Antiqua"/>
          <w:iCs/>
          <w:u w:val="single"/>
        </w:rPr>
        <w:t>SL &amp; Others (returning</w:t>
      </w:r>
      <w:r w:rsidR="009E7FC2">
        <w:rPr>
          <w:rFonts w:ascii="Book Antiqua" w:hAnsi="Book Antiqua" w:cs="Book Antiqua"/>
          <w:iCs/>
          <w:u w:val="single"/>
        </w:rPr>
        <w:t xml:space="preserve"> Sikhs and Hindus) Afghanistan </w:t>
      </w:r>
      <w:r w:rsidR="001C1A72" w:rsidRPr="009E7FC2">
        <w:rPr>
          <w:rFonts w:ascii="Book Antiqua" w:hAnsi="Book Antiqua" w:cs="Book Antiqua"/>
          <w:iCs/>
          <w:u w:val="single"/>
        </w:rPr>
        <w:t>CG</w:t>
      </w:r>
      <w:r w:rsidR="001C1A72" w:rsidRPr="001C1A72">
        <w:rPr>
          <w:rFonts w:ascii="Book Antiqua" w:hAnsi="Book Antiqua" w:cs="Book Antiqua"/>
          <w:iCs/>
        </w:rPr>
        <w:t xml:space="preserve"> 2005 UKAIT 00137.</w:t>
      </w:r>
      <w:r w:rsidR="0096409D">
        <w:rPr>
          <w:rFonts w:ascii="Book Antiqua" w:hAnsi="Book Antiqua" w:cs="Book Antiqua"/>
          <w:iCs/>
        </w:rPr>
        <w:t>”</w:t>
      </w:r>
    </w:p>
    <w:p w:rsidR="001F5C13" w:rsidRDefault="001F5C13" w:rsidP="0096409D">
      <w:pPr>
        <w:ind w:left="1701" w:hanging="567"/>
        <w:jc w:val="both"/>
        <w:rPr>
          <w:rFonts w:ascii="Book Antiqua" w:hAnsi="Book Antiqua" w:cs="Arial"/>
          <w:bCs/>
        </w:rPr>
      </w:pPr>
    </w:p>
    <w:p w:rsidR="001C1A72" w:rsidRDefault="00DB0BBE" w:rsidP="009E7FC2">
      <w:pPr>
        <w:ind w:left="567" w:hanging="567"/>
        <w:jc w:val="both"/>
        <w:rPr>
          <w:rFonts w:ascii="Book Antiqua" w:hAnsi="Book Antiqua" w:cs="Arial"/>
          <w:bCs/>
        </w:rPr>
      </w:pPr>
      <w:r>
        <w:rPr>
          <w:rFonts w:ascii="Book Antiqua" w:hAnsi="Book Antiqua" w:cs="Arial"/>
          <w:bCs/>
        </w:rPr>
        <w:t>18</w:t>
      </w:r>
      <w:r w:rsidR="001F5C13">
        <w:rPr>
          <w:rFonts w:ascii="Book Antiqua" w:hAnsi="Book Antiqua" w:cs="Arial"/>
          <w:bCs/>
        </w:rPr>
        <w:t>.</w:t>
      </w:r>
      <w:r w:rsidR="001C1A72">
        <w:rPr>
          <w:rFonts w:ascii="Book Antiqua" w:hAnsi="Book Antiqua" w:cs="Arial"/>
          <w:bCs/>
        </w:rPr>
        <w:tab/>
      </w:r>
      <w:r w:rsidR="009E7FC2">
        <w:rPr>
          <w:rFonts w:ascii="Book Antiqua" w:hAnsi="Book Antiqua" w:cs="Arial"/>
          <w:bCs/>
        </w:rPr>
        <w:t>The relevant p</w:t>
      </w:r>
      <w:r w:rsidR="001C1A72">
        <w:rPr>
          <w:rFonts w:ascii="Book Antiqua" w:hAnsi="Book Antiqua" w:cs="Arial"/>
          <w:bCs/>
        </w:rPr>
        <w:t>aragraph</w:t>
      </w:r>
      <w:r w:rsidR="009E7FC2">
        <w:rPr>
          <w:rFonts w:ascii="Book Antiqua" w:hAnsi="Book Antiqua" w:cs="Arial"/>
          <w:bCs/>
        </w:rPr>
        <w:t>s relied on by Ms Ahmed are set out</w:t>
      </w:r>
      <w:r>
        <w:rPr>
          <w:rFonts w:ascii="Book Antiqua" w:hAnsi="Book Antiqua" w:cs="Arial"/>
          <w:bCs/>
        </w:rPr>
        <w:t xml:space="preserve"> in Annex A attached to this decision.</w:t>
      </w:r>
    </w:p>
    <w:p w:rsidR="009E7FC2" w:rsidRDefault="009E7FC2" w:rsidP="00A43AAB">
      <w:pPr>
        <w:autoSpaceDE w:val="0"/>
        <w:autoSpaceDN w:val="0"/>
        <w:adjustRightInd w:val="0"/>
        <w:ind w:left="1701" w:hanging="567"/>
        <w:jc w:val="both"/>
        <w:rPr>
          <w:rFonts w:ascii="Book Antiqua" w:hAnsi="Book Antiqua" w:cs="Book Antiqua"/>
          <w:b/>
          <w:u w:val="single"/>
        </w:rPr>
      </w:pPr>
    </w:p>
    <w:p w:rsidR="00DB0BBE" w:rsidRPr="00A43AAB" w:rsidRDefault="00DB0BBE" w:rsidP="00A43AAB">
      <w:pPr>
        <w:autoSpaceDE w:val="0"/>
        <w:autoSpaceDN w:val="0"/>
        <w:adjustRightInd w:val="0"/>
        <w:ind w:left="1701" w:hanging="567"/>
        <w:jc w:val="both"/>
        <w:rPr>
          <w:rFonts w:ascii="Book Antiqua" w:hAnsi="Book Antiqua" w:cs="Book Antiqua"/>
          <w:b/>
          <w:u w:val="single"/>
        </w:rPr>
      </w:pPr>
    </w:p>
    <w:p w:rsidR="00A43AAB" w:rsidRPr="00A43AAB" w:rsidRDefault="00A43AAB" w:rsidP="00A43AAB">
      <w:pPr>
        <w:ind w:left="567" w:hanging="567"/>
        <w:jc w:val="both"/>
        <w:rPr>
          <w:rFonts w:ascii="Book Antiqua" w:hAnsi="Book Antiqua" w:cs="Book Antiqua"/>
          <w:b/>
          <w:u w:val="single"/>
        </w:rPr>
      </w:pPr>
      <w:r w:rsidRPr="00A43AAB">
        <w:rPr>
          <w:rFonts w:ascii="Book Antiqua" w:hAnsi="Book Antiqua" w:cs="Book Antiqua"/>
          <w:b/>
          <w:u w:val="single"/>
        </w:rPr>
        <w:t>Findings</w:t>
      </w:r>
      <w:r w:rsidR="00987432">
        <w:rPr>
          <w:rFonts w:ascii="Book Antiqua" w:hAnsi="Book Antiqua" w:cs="Book Antiqua"/>
          <w:b/>
          <w:u w:val="single"/>
        </w:rPr>
        <w:t xml:space="preserve"> of fact</w:t>
      </w:r>
      <w:r w:rsidR="00A4563E">
        <w:rPr>
          <w:rFonts w:ascii="Book Antiqua" w:hAnsi="Book Antiqua" w:cs="Book Antiqua"/>
          <w:b/>
          <w:u w:val="single"/>
        </w:rPr>
        <w:t xml:space="preserve"> and conclusions</w:t>
      </w:r>
    </w:p>
    <w:p w:rsidR="00A43AAB" w:rsidRDefault="00A43AAB" w:rsidP="00A43AAB">
      <w:pPr>
        <w:ind w:left="567" w:hanging="567"/>
        <w:jc w:val="both"/>
        <w:rPr>
          <w:rFonts w:ascii="Book Antiqua" w:hAnsi="Book Antiqua" w:cs="Book Antiqua"/>
        </w:rPr>
      </w:pPr>
    </w:p>
    <w:p w:rsidR="00192C1B" w:rsidRDefault="00192C1B" w:rsidP="00F6489D">
      <w:pPr>
        <w:ind w:left="567" w:hanging="567"/>
        <w:jc w:val="both"/>
        <w:rPr>
          <w:rFonts w:ascii="Book Antiqua" w:hAnsi="Book Antiqua" w:cs="Book Antiqua"/>
        </w:rPr>
      </w:pPr>
      <w:r>
        <w:rPr>
          <w:rFonts w:ascii="Book Antiqua" w:hAnsi="Book Antiqua" w:cs="Book Antiqua"/>
        </w:rPr>
        <w:t>19</w:t>
      </w:r>
      <w:r w:rsidR="00A43AAB">
        <w:rPr>
          <w:rFonts w:ascii="Book Antiqua" w:hAnsi="Book Antiqua" w:cs="Book Antiqua"/>
        </w:rPr>
        <w:t>.</w:t>
      </w:r>
      <w:r w:rsidR="00A43AAB">
        <w:rPr>
          <w:rFonts w:ascii="Book Antiqua" w:hAnsi="Book Antiqua" w:cs="Book Antiqua"/>
        </w:rPr>
        <w:tab/>
      </w:r>
      <w:r>
        <w:rPr>
          <w:rFonts w:ascii="Book Antiqua" w:hAnsi="Book Antiqua" w:cs="Book Antiqua"/>
        </w:rPr>
        <w:t>The Appellant and his wife lived with his wife’s grandmother prior to coming to the UK. Notwithstanding their inconsistent evidence as to her whereabouts when they left Afghanistan, I find that there is a reasonable degree of likelihood tha</w:t>
      </w:r>
      <w:r w:rsidR="00987432">
        <w:rPr>
          <w:rFonts w:ascii="Book Antiqua" w:hAnsi="Book Antiqua" w:cs="Book Antiqua"/>
        </w:rPr>
        <w:t xml:space="preserve">t she has had to move out of the </w:t>
      </w:r>
      <w:r>
        <w:rPr>
          <w:rFonts w:ascii="Book Antiqua" w:hAnsi="Book Antiqua" w:cs="Book Antiqua"/>
        </w:rPr>
        <w:t>house</w:t>
      </w:r>
      <w:r w:rsidR="00987432">
        <w:rPr>
          <w:rFonts w:ascii="Book Antiqua" w:hAnsi="Book Antiqua" w:cs="Book Antiqua"/>
        </w:rPr>
        <w:t xml:space="preserve"> in which they lived to go</w:t>
      </w:r>
      <w:r>
        <w:rPr>
          <w:rFonts w:ascii="Book Antiqua" w:hAnsi="Book Antiqua" w:cs="Book Antiqua"/>
        </w:rPr>
        <w:t xml:space="preserve"> and live with others. She is an elderly Sikh woman </w:t>
      </w:r>
      <w:r w:rsidR="00987432">
        <w:rPr>
          <w:rFonts w:ascii="Book Antiqua" w:hAnsi="Book Antiqua" w:cs="Book Antiqua"/>
        </w:rPr>
        <w:t>who</w:t>
      </w:r>
      <w:r>
        <w:rPr>
          <w:rFonts w:ascii="Book Antiqua" w:hAnsi="Book Antiqua" w:cs="Book Antiqua"/>
        </w:rPr>
        <w:t xml:space="preserve"> would not be able to remain living alone</w:t>
      </w:r>
      <w:r w:rsidR="00FB44FD">
        <w:rPr>
          <w:rFonts w:ascii="Book Antiqua" w:hAnsi="Book Antiqua" w:cs="Book Antiqua"/>
        </w:rPr>
        <w:t xml:space="preserve"> without a make protector</w:t>
      </w:r>
      <w:r>
        <w:rPr>
          <w:rFonts w:ascii="Book Antiqua" w:hAnsi="Book Antiqua" w:cs="Book Antiqua"/>
        </w:rPr>
        <w:t xml:space="preserve">. </w:t>
      </w:r>
      <w:r w:rsidR="00FB44FD">
        <w:rPr>
          <w:rFonts w:ascii="Book Antiqua" w:hAnsi="Book Antiqua" w:cs="Book Antiqua"/>
        </w:rPr>
        <w:t>There is also evidence in the country guidance that many Sikh properties have been confiscated (</w:t>
      </w:r>
      <w:r w:rsidR="00FB44FD" w:rsidRPr="00FB44FD">
        <w:rPr>
          <w:rFonts w:ascii="Book Antiqua" w:hAnsi="Book Antiqua" w:cs="Book Antiqua"/>
          <w:u w:val="single"/>
        </w:rPr>
        <w:t>TG</w:t>
      </w:r>
      <w:r w:rsidR="00BB4507">
        <w:rPr>
          <w:rFonts w:ascii="Book Antiqua" w:hAnsi="Book Antiqua" w:cs="Book Antiqua"/>
        </w:rPr>
        <w:t xml:space="preserve"> [89]</w:t>
      </w:r>
      <w:r w:rsidR="00FB44FD" w:rsidRPr="00FB44FD">
        <w:rPr>
          <w:rFonts w:ascii="Book Antiqua" w:hAnsi="Book Antiqua" w:cs="Book Antiqua"/>
        </w:rPr>
        <w:t>).</w:t>
      </w:r>
      <w:r w:rsidR="00FB44FD">
        <w:rPr>
          <w:rFonts w:ascii="Book Antiqua" w:hAnsi="Book Antiqua" w:cs="Book Antiqua"/>
        </w:rPr>
        <w:t xml:space="preserve"> </w:t>
      </w:r>
    </w:p>
    <w:p w:rsidR="00FB44FD" w:rsidRDefault="00FB44FD" w:rsidP="00F6489D">
      <w:pPr>
        <w:ind w:left="567" w:hanging="567"/>
        <w:jc w:val="both"/>
        <w:rPr>
          <w:rFonts w:ascii="Book Antiqua" w:hAnsi="Book Antiqua" w:cs="Book Antiqua"/>
        </w:rPr>
      </w:pPr>
    </w:p>
    <w:p w:rsidR="00192C1B" w:rsidRDefault="00FB44FD" w:rsidP="00BE7325">
      <w:pPr>
        <w:ind w:left="567" w:hanging="567"/>
        <w:jc w:val="both"/>
        <w:rPr>
          <w:rFonts w:ascii="Book Antiqua" w:hAnsi="Book Antiqua" w:cs="Book Antiqua"/>
        </w:rPr>
      </w:pPr>
      <w:r>
        <w:rPr>
          <w:rFonts w:ascii="Book Antiqua" w:hAnsi="Book Antiqua" w:cs="Book Antiqua"/>
        </w:rPr>
        <w:t>20.</w:t>
      </w:r>
      <w:r>
        <w:rPr>
          <w:rFonts w:ascii="Book Antiqua" w:hAnsi="Book Antiqua" w:cs="Book Antiqua"/>
        </w:rPr>
        <w:tab/>
        <w:t>I accept the Appellant’s evidence that he was unable to get a job in Jalalabad because he could not speak Dari or Pashtun.</w:t>
      </w:r>
      <w:r w:rsidR="00BE7325">
        <w:rPr>
          <w:rFonts w:ascii="Book Antiqua" w:hAnsi="Book Antiqua" w:cs="Book Antiqua"/>
        </w:rPr>
        <w:t xml:space="preserve"> Further, </w:t>
      </w:r>
      <w:r>
        <w:rPr>
          <w:rFonts w:ascii="Book Antiqua" w:hAnsi="Book Antiqua" w:cs="Book Antiqua"/>
        </w:rPr>
        <w:t xml:space="preserve">the Muslim community </w:t>
      </w:r>
      <w:r w:rsidR="00A4563E">
        <w:rPr>
          <w:rFonts w:ascii="Book Antiqua" w:hAnsi="Book Antiqua" w:cs="Book Antiqua"/>
        </w:rPr>
        <w:t>were unlikely to</w:t>
      </w:r>
      <w:r>
        <w:rPr>
          <w:rFonts w:ascii="Book Antiqua" w:hAnsi="Book Antiqua" w:cs="Book Antiqua"/>
        </w:rPr>
        <w:t xml:space="preserve"> employ Sikhs for fear of reprisals. </w:t>
      </w:r>
      <w:r w:rsidR="00BE7325">
        <w:rPr>
          <w:rFonts w:ascii="Book Antiqua" w:hAnsi="Book Antiqua" w:cs="Book Antiqua"/>
        </w:rPr>
        <w:t xml:space="preserve">The Appellant’s </w:t>
      </w:r>
      <w:r>
        <w:rPr>
          <w:rFonts w:ascii="Book Antiqua" w:hAnsi="Book Antiqua" w:cs="Book Antiqua"/>
        </w:rPr>
        <w:t xml:space="preserve">evidence that the Sikh community </w:t>
      </w:r>
      <w:r>
        <w:rPr>
          <w:rFonts w:ascii="Book Antiqua" w:hAnsi="Book Antiqua" w:cs="Book Antiqua"/>
        </w:rPr>
        <w:lastRenderedPageBreak/>
        <w:t>were unable to give him a job was consistent with country guidance</w:t>
      </w:r>
      <w:r w:rsidR="00BE7325">
        <w:rPr>
          <w:rFonts w:ascii="Book Antiqua" w:hAnsi="Book Antiqua" w:cs="Book Antiqua"/>
        </w:rPr>
        <w:t xml:space="preserve"> that there were only a small number of Sikhs remaining in Afghanistan </w:t>
      </w:r>
      <w:r w:rsidR="00BB4507">
        <w:rPr>
          <w:rFonts w:ascii="Book Antiqua" w:hAnsi="Book Antiqua" w:cs="Book Antiqua"/>
        </w:rPr>
        <w:t>(</w:t>
      </w:r>
      <w:r w:rsidR="00BB4507" w:rsidRPr="00BB4507">
        <w:rPr>
          <w:rFonts w:ascii="Book Antiqua" w:hAnsi="Book Antiqua" w:cs="Book Antiqua"/>
          <w:u w:val="single"/>
        </w:rPr>
        <w:t>TG</w:t>
      </w:r>
      <w:r w:rsidR="00BB4507">
        <w:rPr>
          <w:rFonts w:ascii="Book Antiqua" w:hAnsi="Book Antiqua" w:cs="Book Antiqua"/>
        </w:rPr>
        <w:t xml:space="preserve"> </w:t>
      </w:r>
      <w:r w:rsidR="00BE7325">
        <w:rPr>
          <w:rFonts w:ascii="Book Antiqua" w:hAnsi="Book Antiqua" w:cs="Book Antiqua"/>
        </w:rPr>
        <w:t>[78]</w:t>
      </w:r>
      <w:r w:rsidR="00BB4507">
        <w:rPr>
          <w:rFonts w:ascii="Book Antiqua" w:hAnsi="Book Antiqua" w:cs="Book Antiqua"/>
        </w:rPr>
        <w:t>)</w:t>
      </w:r>
      <w:r w:rsidR="00BE7325">
        <w:rPr>
          <w:rFonts w:ascii="Book Antiqua" w:hAnsi="Book Antiqua" w:cs="Book Antiqua"/>
        </w:rPr>
        <w:t xml:space="preserve">. Given the lack of employment or means of financial support, there is a reasonable degree of likelihood that the house in which the Appellant and his wife lived was given to those who brought him to the UK. </w:t>
      </w:r>
    </w:p>
    <w:p w:rsidR="00FB44FD" w:rsidRDefault="00FB44FD" w:rsidP="00FB44FD">
      <w:pPr>
        <w:ind w:left="567" w:hanging="567"/>
        <w:jc w:val="both"/>
        <w:rPr>
          <w:rFonts w:ascii="Book Antiqua" w:hAnsi="Book Antiqua" w:cs="Book Antiqua"/>
        </w:rPr>
      </w:pPr>
    </w:p>
    <w:p w:rsidR="00F6489D" w:rsidRDefault="00BE7325" w:rsidP="00FB44FD">
      <w:pPr>
        <w:ind w:left="567" w:hanging="567"/>
        <w:jc w:val="both"/>
        <w:rPr>
          <w:rFonts w:ascii="Book Antiqua" w:hAnsi="Book Antiqua" w:cs="Book Antiqua"/>
        </w:rPr>
      </w:pPr>
      <w:r>
        <w:rPr>
          <w:rFonts w:ascii="Book Antiqua" w:hAnsi="Book Antiqua" w:cs="Book Antiqua"/>
        </w:rPr>
        <w:t>21.</w:t>
      </w:r>
      <w:r>
        <w:rPr>
          <w:rFonts w:ascii="Book Antiqua" w:hAnsi="Book Antiqua" w:cs="Book Antiqua"/>
        </w:rPr>
        <w:tab/>
      </w:r>
      <w:r w:rsidR="00A43AAB">
        <w:rPr>
          <w:rFonts w:ascii="Book Antiqua" w:hAnsi="Book Antiqua" w:cs="Book Antiqua"/>
        </w:rPr>
        <w:t xml:space="preserve">The </w:t>
      </w:r>
      <w:r w:rsidR="00543024">
        <w:rPr>
          <w:rFonts w:ascii="Book Antiqua" w:hAnsi="Book Antiqua" w:cs="Book Antiqua"/>
        </w:rPr>
        <w:t>Appellant</w:t>
      </w:r>
      <w:r w:rsidR="00A43AAB">
        <w:rPr>
          <w:rFonts w:ascii="Book Antiqua" w:hAnsi="Book Antiqua" w:cs="Book Antiqua"/>
        </w:rPr>
        <w:t xml:space="preserve"> is an Afghan Sikh who speaks almost no Dari and no Pashtun.</w:t>
      </w:r>
      <w:r w:rsidR="00F6489D">
        <w:rPr>
          <w:rFonts w:ascii="Book Antiqua" w:hAnsi="Book Antiqua" w:cs="Book Antiqua"/>
        </w:rPr>
        <w:t xml:space="preserve"> He did not suffer persecu</w:t>
      </w:r>
      <w:r w:rsidR="00192C1B">
        <w:rPr>
          <w:rFonts w:ascii="Book Antiqua" w:hAnsi="Book Antiqua" w:cs="Book Antiqua"/>
        </w:rPr>
        <w:t xml:space="preserve">tion prior to coming to the UK. The Applicant and his wife had no siblings and his wife’s father was deceased. </w:t>
      </w:r>
      <w:r w:rsidR="00FB44FD">
        <w:rPr>
          <w:rFonts w:ascii="Book Antiqua" w:hAnsi="Book Antiqua" w:cs="Book Antiqua"/>
        </w:rPr>
        <w:t xml:space="preserve">They have </w:t>
      </w:r>
      <w:r w:rsidR="00A43AAB">
        <w:rPr>
          <w:rFonts w:ascii="Book Antiqua" w:hAnsi="Book Antiqua" w:cs="Book Antiqua"/>
        </w:rPr>
        <w:t>no famil</w:t>
      </w:r>
      <w:r w:rsidR="00844B2C">
        <w:rPr>
          <w:rFonts w:ascii="Book Antiqua" w:hAnsi="Book Antiqua" w:cs="Book Antiqua"/>
        </w:rPr>
        <w:t xml:space="preserve">y to return to in Afghanistan. </w:t>
      </w:r>
      <w:r w:rsidR="00A43AAB">
        <w:rPr>
          <w:rFonts w:ascii="Book Antiqua" w:hAnsi="Book Antiqua" w:cs="Book Antiqua"/>
        </w:rPr>
        <w:t xml:space="preserve">The </w:t>
      </w:r>
      <w:r w:rsidR="00543024">
        <w:rPr>
          <w:rFonts w:ascii="Book Antiqua" w:hAnsi="Book Antiqua" w:cs="Book Antiqua"/>
        </w:rPr>
        <w:t>Appellant</w:t>
      </w:r>
      <w:r w:rsidR="00A43AAB">
        <w:rPr>
          <w:rFonts w:ascii="Book Antiqua" w:hAnsi="Book Antiqua" w:cs="Book Antiqua"/>
        </w:rPr>
        <w:t xml:space="preserve"> did not work in Jal</w:t>
      </w:r>
      <w:r w:rsidR="00F6489D">
        <w:rPr>
          <w:rFonts w:ascii="Book Antiqua" w:hAnsi="Book Antiqua" w:cs="Book Antiqua"/>
        </w:rPr>
        <w:t>alabad and</w:t>
      </w:r>
      <w:r w:rsidR="00A43AAB">
        <w:rPr>
          <w:rFonts w:ascii="Book Antiqua" w:hAnsi="Book Antiqua" w:cs="Book Antiqua"/>
        </w:rPr>
        <w:t xml:space="preserve"> was supported by the Gurdwara and </w:t>
      </w:r>
      <w:r w:rsidR="00F6489D">
        <w:rPr>
          <w:rFonts w:ascii="Book Antiqua" w:hAnsi="Book Antiqua" w:cs="Book Antiqua"/>
        </w:rPr>
        <w:t xml:space="preserve">members of the Sikh community. </w:t>
      </w:r>
      <w:r w:rsidR="00A43AAB">
        <w:rPr>
          <w:rFonts w:ascii="Book Antiqua" w:hAnsi="Book Antiqua" w:cs="Book Antiqua"/>
        </w:rPr>
        <w:t xml:space="preserve">The </w:t>
      </w:r>
      <w:r w:rsidR="00543024">
        <w:rPr>
          <w:rFonts w:ascii="Book Antiqua" w:hAnsi="Book Antiqua" w:cs="Book Antiqua"/>
        </w:rPr>
        <w:t>Appellant</w:t>
      </w:r>
      <w:r w:rsidR="00A43AAB">
        <w:rPr>
          <w:rFonts w:ascii="Book Antiqua" w:hAnsi="Book Antiqua" w:cs="Book Antiqua"/>
        </w:rPr>
        <w:t xml:space="preserve"> would be returned to Jalalabad without any means of financial support</w:t>
      </w:r>
      <w:r w:rsidR="00F6489D">
        <w:rPr>
          <w:rFonts w:ascii="Book Antiqua" w:hAnsi="Book Antiqua" w:cs="Book Antiqua"/>
        </w:rPr>
        <w:t xml:space="preserve"> and without accommodation</w:t>
      </w:r>
      <w:r w:rsidR="00A43AAB">
        <w:rPr>
          <w:rFonts w:ascii="Book Antiqua" w:hAnsi="Book Antiqua" w:cs="Book Antiqua"/>
        </w:rPr>
        <w:t>.</w:t>
      </w:r>
      <w:r w:rsidR="00A16051">
        <w:rPr>
          <w:rFonts w:ascii="Book Antiqua" w:hAnsi="Book Antiqua" w:cs="Book Antiqua"/>
        </w:rPr>
        <w:t xml:space="preserve"> </w:t>
      </w:r>
    </w:p>
    <w:p w:rsidR="000944AB" w:rsidRDefault="00F6489D" w:rsidP="00F6489D">
      <w:pPr>
        <w:ind w:left="567" w:hanging="567"/>
        <w:jc w:val="both"/>
        <w:rPr>
          <w:rFonts w:ascii="Book Antiqua" w:hAnsi="Book Antiqua" w:cs="Book Antiqua"/>
        </w:rPr>
      </w:pPr>
      <w:r>
        <w:rPr>
          <w:rFonts w:ascii="Book Antiqua" w:hAnsi="Book Antiqua" w:cs="Book Antiqua"/>
        </w:rPr>
        <w:t xml:space="preserve"> </w:t>
      </w:r>
    </w:p>
    <w:p w:rsidR="00F6489D" w:rsidRDefault="00BE7325" w:rsidP="00A43AAB">
      <w:pPr>
        <w:ind w:left="567" w:hanging="567"/>
        <w:jc w:val="both"/>
        <w:rPr>
          <w:rFonts w:ascii="Book Antiqua" w:hAnsi="Book Antiqua" w:cs="Book Antiqua"/>
        </w:rPr>
      </w:pPr>
      <w:r>
        <w:rPr>
          <w:rFonts w:ascii="Book Antiqua" w:hAnsi="Book Antiqua" w:cs="Book Antiqua"/>
        </w:rPr>
        <w:t>22</w:t>
      </w:r>
      <w:r w:rsidR="000944AB">
        <w:rPr>
          <w:rFonts w:ascii="Book Antiqua" w:hAnsi="Book Antiqua" w:cs="Book Antiqua"/>
        </w:rPr>
        <w:t>.</w:t>
      </w:r>
      <w:r w:rsidR="000944AB">
        <w:rPr>
          <w:rFonts w:ascii="Book Antiqua" w:hAnsi="Book Antiqua" w:cs="Book Antiqua"/>
        </w:rPr>
        <w:tab/>
        <w:t xml:space="preserve">Applying </w:t>
      </w:r>
      <w:r w:rsidRPr="00BE7325">
        <w:rPr>
          <w:rFonts w:ascii="Book Antiqua" w:hAnsi="Book Antiqua" w:cs="Book Antiqua"/>
          <w:u w:val="single"/>
        </w:rPr>
        <w:t>TG</w:t>
      </w:r>
      <w:r w:rsidR="000944AB">
        <w:rPr>
          <w:rFonts w:ascii="Book Antiqua" w:hAnsi="Book Antiqua" w:cs="Book Antiqua"/>
        </w:rPr>
        <w:t xml:space="preserve"> to the facts of the </w:t>
      </w:r>
      <w:r w:rsidR="00543024">
        <w:rPr>
          <w:rFonts w:ascii="Book Antiqua" w:hAnsi="Book Antiqua" w:cs="Book Antiqua"/>
        </w:rPr>
        <w:t>Appellant</w:t>
      </w:r>
      <w:r w:rsidR="000944AB">
        <w:rPr>
          <w:rFonts w:ascii="Book Antiqua" w:hAnsi="Book Antiqua" w:cs="Book Antiqua"/>
        </w:rPr>
        <w:t>’s case</w:t>
      </w:r>
      <w:r w:rsidR="00F6489D">
        <w:rPr>
          <w:rFonts w:ascii="Book Antiqua" w:hAnsi="Book Antiqua" w:cs="Book Antiqua"/>
        </w:rPr>
        <w:t xml:space="preserve">, he </w:t>
      </w:r>
      <w:r w:rsidR="000944AB">
        <w:rPr>
          <w:rFonts w:ascii="Book Antiqua" w:hAnsi="Book Antiqua" w:cs="Book Antiqua"/>
        </w:rPr>
        <w:t xml:space="preserve">has not suffered persecution in the past and therefore I do not accept that he would be at risk of harassment and discrimination such that it would reach the threshold of persecution on </w:t>
      </w:r>
      <w:r w:rsidR="00F6489D">
        <w:rPr>
          <w:rFonts w:ascii="Book Antiqua" w:hAnsi="Book Antiqua" w:cs="Book Antiqua"/>
        </w:rPr>
        <w:t xml:space="preserve">return. </w:t>
      </w:r>
      <w:r w:rsidR="00844B2C">
        <w:rPr>
          <w:rFonts w:ascii="Book Antiqua" w:hAnsi="Book Antiqua" w:cs="Book Antiqua"/>
        </w:rPr>
        <w:t xml:space="preserve">He is not a refugee and is not at risk of serious harm or treatment in breach of Article 3. </w:t>
      </w:r>
    </w:p>
    <w:p w:rsidR="00F6489D" w:rsidRDefault="00F6489D" w:rsidP="00A43AAB">
      <w:pPr>
        <w:ind w:left="567" w:hanging="567"/>
        <w:jc w:val="both"/>
        <w:rPr>
          <w:rFonts w:ascii="Book Antiqua" w:hAnsi="Book Antiqua" w:cs="Book Antiqua"/>
        </w:rPr>
      </w:pPr>
    </w:p>
    <w:p w:rsidR="000C04E4" w:rsidRDefault="00BE7325" w:rsidP="00A43AAB">
      <w:pPr>
        <w:ind w:left="567" w:hanging="567"/>
        <w:jc w:val="both"/>
        <w:rPr>
          <w:rFonts w:ascii="Book Antiqua" w:hAnsi="Book Antiqua" w:cs="Book Antiqua"/>
        </w:rPr>
      </w:pPr>
      <w:r>
        <w:rPr>
          <w:rFonts w:ascii="Book Antiqua" w:hAnsi="Book Antiqua" w:cs="Book Antiqua"/>
        </w:rPr>
        <w:t>23</w:t>
      </w:r>
      <w:r w:rsidR="00F6489D">
        <w:rPr>
          <w:rFonts w:ascii="Book Antiqua" w:hAnsi="Book Antiqua" w:cs="Book Antiqua"/>
        </w:rPr>
        <w:t>.</w:t>
      </w:r>
      <w:r w:rsidR="00F6489D">
        <w:rPr>
          <w:rFonts w:ascii="Book Antiqua" w:hAnsi="Book Antiqua" w:cs="Book Antiqua"/>
        </w:rPr>
        <w:tab/>
      </w:r>
      <w:r w:rsidR="000944AB">
        <w:rPr>
          <w:rFonts w:ascii="Book Antiqua" w:hAnsi="Book Antiqua" w:cs="Book Antiqua"/>
        </w:rPr>
        <w:t>However, looking at the economic opportunities</w:t>
      </w:r>
      <w:r w:rsidR="00F6489D">
        <w:rPr>
          <w:rFonts w:ascii="Book Antiqua" w:hAnsi="Book Antiqua" w:cs="Book Antiqua"/>
        </w:rPr>
        <w:t>,</w:t>
      </w:r>
      <w:r w:rsidR="000944AB">
        <w:rPr>
          <w:rFonts w:ascii="Book Antiqua" w:hAnsi="Book Antiqua" w:cs="Book Antiqua"/>
        </w:rPr>
        <w:t xml:space="preserve"> the </w:t>
      </w:r>
      <w:r w:rsidR="00543024">
        <w:rPr>
          <w:rFonts w:ascii="Book Antiqua" w:hAnsi="Book Antiqua" w:cs="Book Antiqua"/>
        </w:rPr>
        <w:t>Appellant</w:t>
      </w:r>
      <w:r w:rsidR="000944AB">
        <w:rPr>
          <w:rFonts w:ascii="Book Antiqua" w:hAnsi="Book Antiqua" w:cs="Book Antiqua"/>
        </w:rPr>
        <w:t xml:space="preserve"> has nothing to return to in Jalalaba</w:t>
      </w:r>
      <w:r w:rsidR="00F6489D">
        <w:rPr>
          <w:rFonts w:ascii="Book Antiqua" w:hAnsi="Book Antiqua" w:cs="Book Antiqua"/>
        </w:rPr>
        <w:t xml:space="preserve">d. He would be unable to find employment because he cannot speak </w:t>
      </w:r>
      <w:r w:rsidR="000C04E4">
        <w:rPr>
          <w:rFonts w:ascii="Book Antiqua" w:hAnsi="Book Antiqua" w:cs="Book Antiqua"/>
        </w:rPr>
        <w:t>Dari or Pashtun</w:t>
      </w:r>
      <w:r>
        <w:rPr>
          <w:rFonts w:ascii="Book Antiqua" w:hAnsi="Book Antiqua" w:cs="Book Antiqua"/>
        </w:rPr>
        <w:t xml:space="preserve">, </w:t>
      </w:r>
      <w:r w:rsidR="000C04E4">
        <w:rPr>
          <w:rFonts w:ascii="Book Antiqua" w:hAnsi="Book Antiqua" w:cs="Book Antiqua"/>
        </w:rPr>
        <w:t>the</w:t>
      </w:r>
      <w:r>
        <w:rPr>
          <w:rFonts w:ascii="Book Antiqua" w:hAnsi="Book Antiqua" w:cs="Book Antiqua"/>
        </w:rPr>
        <w:t xml:space="preserve"> Muslim </w:t>
      </w:r>
      <w:r w:rsidR="000C04E4">
        <w:rPr>
          <w:rFonts w:ascii="Book Antiqua" w:hAnsi="Book Antiqua" w:cs="Book Antiqua"/>
        </w:rPr>
        <w:t>community fear reprisals</w:t>
      </w:r>
      <w:r>
        <w:rPr>
          <w:rFonts w:ascii="Book Antiqua" w:hAnsi="Book Antiqua" w:cs="Book Antiqua"/>
        </w:rPr>
        <w:t xml:space="preserve"> and the number of </w:t>
      </w:r>
      <w:r w:rsidR="00F6489D">
        <w:rPr>
          <w:rFonts w:ascii="Book Antiqua" w:hAnsi="Book Antiqua" w:cs="Book Antiqua"/>
        </w:rPr>
        <w:t>Si</w:t>
      </w:r>
      <w:r w:rsidR="000C04E4">
        <w:rPr>
          <w:rFonts w:ascii="Book Antiqua" w:hAnsi="Book Antiqua" w:cs="Book Antiqua"/>
        </w:rPr>
        <w:t>kh run business</w:t>
      </w:r>
      <w:r w:rsidR="00987432">
        <w:rPr>
          <w:rFonts w:ascii="Book Antiqua" w:hAnsi="Book Antiqua" w:cs="Book Antiqua"/>
        </w:rPr>
        <w:t>es</w:t>
      </w:r>
      <w:r>
        <w:rPr>
          <w:rFonts w:ascii="Book Antiqua" w:hAnsi="Book Antiqua" w:cs="Book Antiqua"/>
        </w:rPr>
        <w:t xml:space="preserve"> is in serious decline</w:t>
      </w:r>
      <w:r w:rsidR="000C04E4">
        <w:rPr>
          <w:rFonts w:ascii="Book Antiqua" w:hAnsi="Book Antiqua" w:cs="Book Antiqua"/>
        </w:rPr>
        <w:t xml:space="preserve">. He has </w:t>
      </w:r>
      <w:r w:rsidR="000944AB">
        <w:rPr>
          <w:rFonts w:ascii="Book Antiqua" w:hAnsi="Book Antiqua" w:cs="Book Antiqua"/>
        </w:rPr>
        <w:t xml:space="preserve">no financial means in the UK and therefore </w:t>
      </w:r>
      <w:r w:rsidR="000C04E4">
        <w:rPr>
          <w:rFonts w:ascii="Book Antiqua" w:hAnsi="Book Antiqua" w:cs="Book Antiqua"/>
        </w:rPr>
        <w:t xml:space="preserve">would be unable to set himself up in </w:t>
      </w:r>
      <w:r w:rsidR="000944AB">
        <w:rPr>
          <w:rFonts w:ascii="Book Antiqua" w:hAnsi="Book Antiqua" w:cs="Book Antiqua"/>
        </w:rPr>
        <w:t>business or in accommodation such that he would be able to support himself</w:t>
      </w:r>
      <w:r w:rsidR="000C04E4">
        <w:rPr>
          <w:rFonts w:ascii="Book Antiqua" w:hAnsi="Book Antiqua" w:cs="Book Antiqua"/>
        </w:rPr>
        <w:t xml:space="preserve"> and his wife</w:t>
      </w:r>
      <w:r w:rsidR="00987432">
        <w:rPr>
          <w:rFonts w:ascii="Book Antiqua" w:hAnsi="Book Antiqua" w:cs="Book Antiqua"/>
        </w:rPr>
        <w:t xml:space="preserve"> on return</w:t>
      </w:r>
      <w:r w:rsidR="000944AB">
        <w:rPr>
          <w:rFonts w:ascii="Book Antiqua" w:hAnsi="Book Antiqua" w:cs="Book Antiqua"/>
        </w:rPr>
        <w:t xml:space="preserve">.  </w:t>
      </w:r>
    </w:p>
    <w:p w:rsidR="000C04E4" w:rsidRDefault="000C04E4" w:rsidP="00A43AAB">
      <w:pPr>
        <w:ind w:left="567" w:hanging="567"/>
        <w:jc w:val="both"/>
        <w:rPr>
          <w:rFonts w:ascii="Book Antiqua" w:hAnsi="Book Antiqua" w:cs="Book Antiqua"/>
        </w:rPr>
      </w:pPr>
    </w:p>
    <w:p w:rsidR="00987432" w:rsidRDefault="00EA3934" w:rsidP="00987432">
      <w:pPr>
        <w:ind w:left="567" w:hanging="567"/>
        <w:jc w:val="both"/>
        <w:rPr>
          <w:rFonts w:ascii="Book Antiqua" w:hAnsi="Book Antiqua" w:cs="Book Antiqua"/>
        </w:rPr>
      </w:pPr>
      <w:r>
        <w:rPr>
          <w:rFonts w:ascii="Book Antiqua" w:hAnsi="Book Antiqua" w:cs="Book Antiqua"/>
        </w:rPr>
        <w:t>24</w:t>
      </w:r>
      <w:r w:rsidR="000C04E4">
        <w:rPr>
          <w:rFonts w:ascii="Book Antiqua" w:hAnsi="Book Antiqua" w:cs="Book Antiqua"/>
        </w:rPr>
        <w:t>.</w:t>
      </w:r>
      <w:r w:rsidR="000C04E4">
        <w:rPr>
          <w:rFonts w:ascii="Book Antiqua" w:hAnsi="Book Antiqua" w:cs="Book Antiqua"/>
        </w:rPr>
        <w:tab/>
      </w:r>
      <w:r w:rsidR="000944AB">
        <w:rPr>
          <w:rFonts w:ascii="Book Antiqua" w:hAnsi="Book Antiqua" w:cs="Book Antiqua"/>
        </w:rPr>
        <w:t>There is also evidence in the country guidance that the Gurdwara is facing increasing difficulties in supporting</w:t>
      </w:r>
      <w:r w:rsidR="000C04E4">
        <w:rPr>
          <w:rFonts w:ascii="Book Antiqua" w:hAnsi="Book Antiqua" w:cs="Book Antiqua"/>
        </w:rPr>
        <w:t xml:space="preserve"> members of the Sikh community.</w:t>
      </w:r>
      <w:r w:rsidR="000944AB">
        <w:rPr>
          <w:rFonts w:ascii="Book Antiqua" w:hAnsi="Book Antiqua" w:cs="Book Antiqua"/>
        </w:rPr>
        <w:t xml:space="preserve"> </w:t>
      </w:r>
      <w:r w:rsidR="00987432">
        <w:rPr>
          <w:rFonts w:ascii="Book Antiqua" w:hAnsi="Book Antiqua" w:cs="Book Antiqua"/>
        </w:rPr>
        <w:t>Any support provided by the Gurdwara would be limited</w:t>
      </w:r>
      <w:r w:rsidR="00A4563E">
        <w:rPr>
          <w:rFonts w:ascii="Book Antiqua" w:hAnsi="Book Antiqua" w:cs="Book Antiqua"/>
        </w:rPr>
        <w:t xml:space="preserve"> to food on occasion</w:t>
      </w:r>
      <w:r w:rsidR="00987432">
        <w:rPr>
          <w:rFonts w:ascii="Book Antiqua" w:hAnsi="Book Antiqua" w:cs="Book Antiqua"/>
        </w:rPr>
        <w:t>, but not accommodation. The Appellant would not be destitute, but given that he has been in the UK for five years,</w:t>
      </w:r>
      <w:r w:rsidR="00A4563E">
        <w:rPr>
          <w:rFonts w:ascii="Book Antiqua" w:hAnsi="Book Antiqua" w:cs="Book Antiqua"/>
        </w:rPr>
        <w:t xml:space="preserve"> there is a reasonable degree of likelihood that</w:t>
      </w:r>
      <w:r w:rsidR="00987432">
        <w:rPr>
          <w:rFonts w:ascii="Book Antiqua" w:hAnsi="Book Antiqua" w:cs="Book Antiqua"/>
        </w:rPr>
        <w:t xml:space="preserve"> he would</w:t>
      </w:r>
      <w:r w:rsidR="00677875">
        <w:rPr>
          <w:rFonts w:ascii="Book Antiqua" w:hAnsi="Book Antiqua" w:cs="Book Antiqua"/>
        </w:rPr>
        <w:t xml:space="preserve"> not</w:t>
      </w:r>
      <w:r w:rsidR="00987432">
        <w:rPr>
          <w:rFonts w:ascii="Book Antiqua" w:hAnsi="Book Antiqua" w:cs="Book Antiqua"/>
        </w:rPr>
        <w:t xml:space="preserve"> be able to access any support network such as to be </w:t>
      </w:r>
      <w:r w:rsidR="00A4563E">
        <w:rPr>
          <w:rFonts w:ascii="Book Antiqua" w:hAnsi="Book Antiqua" w:cs="Book Antiqua"/>
        </w:rPr>
        <w:t>enable him to</w:t>
      </w:r>
      <w:r w:rsidR="00987432">
        <w:rPr>
          <w:rFonts w:ascii="Book Antiqua" w:hAnsi="Book Antiqua" w:cs="Book Antiqua"/>
        </w:rPr>
        <w:t xml:space="preserve"> re-integrate into society.</w:t>
      </w:r>
    </w:p>
    <w:p w:rsidR="00987432" w:rsidRDefault="00987432" w:rsidP="00516D5E">
      <w:pPr>
        <w:ind w:left="567" w:hanging="567"/>
        <w:jc w:val="both"/>
        <w:rPr>
          <w:rFonts w:ascii="Book Antiqua" w:hAnsi="Book Antiqua" w:cs="Book Antiqua"/>
        </w:rPr>
      </w:pPr>
    </w:p>
    <w:p w:rsidR="00516D5E" w:rsidRDefault="00987432" w:rsidP="00516D5E">
      <w:pPr>
        <w:ind w:left="567" w:hanging="567"/>
        <w:jc w:val="both"/>
        <w:rPr>
          <w:rFonts w:ascii="Book Antiqua" w:hAnsi="Book Antiqua" w:cs="Book Antiqua"/>
        </w:rPr>
      </w:pPr>
      <w:r>
        <w:rPr>
          <w:rFonts w:ascii="Book Antiqua" w:hAnsi="Book Antiqua" w:cs="Book Antiqua"/>
        </w:rPr>
        <w:t>25.</w:t>
      </w:r>
      <w:r>
        <w:rPr>
          <w:rFonts w:ascii="Book Antiqua" w:hAnsi="Book Antiqua" w:cs="Book Antiqua"/>
        </w:rPr>
        <w:tab/>
        <w:t xml:space="preserve">The Appellant has only ever lived in Jalalabad and has no family or other contacts in Kabul. At a local level, </w:t>
      </w:r>
      <w:r w:rsidR="000944AB">
        <w:rPr>
          <w:rFonts w:ascii="Book Antiqua" w:hAnsi="Book Antiqua" w:cs="Book Antiqua"/>
        </w:rPr>
        <w:t xml:space="preserve">the </w:t>
      </w:r>
      <w:r w:rsidR="00543024">
        <w:rPr>
          <w:rFonts w:ascii="Book Antiqua" w:hAnsi="Book Antiqua" w:cs="Book Antiqua"/>
        </w:rPr>
        <w:t>Appellant</w:t>
      </w:r>
      <w:r w:rsidR="00516D5E">
        <w:rPr>
          <w:rFonts w:ascii="Book Antiqua" w:hAnsi="Book Antiqua" w:cs="Book Antiqua"/>
        </w:rPr>
        <w:t xml:space="preserve"> w</w:t>
      </w:r>
      <w:r w:rsidR="000944AB">
        <w:rPr>
          <w:rFonts w:ascii="Book Antiqua" w:hAnsi="Book Antiqua" w:cs="Book Antiqua"/>
        </w:rPr>
        <w:t>ould not be sufficiently protected against non-state actors</w:t>
      </w:r>
      <w:r>
        <w:rPr>
          <w:rFonts w:ascii="Book Antiqua" w:hAnsi="Book Antiqua" w:cs="Book Antiqua"/>
        </w:rPr>
        <w:t xml:space="preserve"> and </w:t>
      </w:r>
      <w:r w:rsidR="000944AB">
        <w:rPr>
          <w:rFonts w:ascii="Book Antiqua" w:hAnsi="Book Antiqua" w:cs="Book Antiqua"/>
        </w:rPr>
        <w:t>relocati</w:t>
      </w:r>
      <w:r w:rsidR="00516D5E">
        <w:rPr>
          <w:rFonts w:ascii="Book Antiqua" w:hAnsi="Book Antiqua" w:cs="Book Antiqua"/>
        </w:rPr>
        <w:t>on to Kabul was not an option.</w:t>
      </w:r>
      <w:r w:rsidR="00A4563E">
        <w:rPr>
          <w:rFonts w:ascii="Book Antiqua" w:hAnsi="Book Antiqua" w:cs="Book Antiqua"/>
        </w:rPr>
        <w:t xml:space="preserve"> The Appellant’s wife would not be able to return without a male protector and she has no means of economic support.</w:t>
      </w:r>
      <w:r w:rsidR="000944AB">
        <w:rPr>
          <w:rFonts w:ascii="Book Antiqua" w:hAnsi="Book Antiqua" w:cs="Book Antiqua"/>
        </w:rPr>
        <w:t xml:space="preserve"> </w:t>
      </w:r>
      <w:r w:rsidR="00A16051">
        <w:rPr>
          <w:rFonts w:ascii="Book Antiqua" w:hAnsi="Book Antiqua" w:cs="Book Antiqua"/>
        </w:rPr>
        <w:t xml:space="preserve">Neither the Appellant nor his wife could run her father’s business because they could not relocate to Kabul. </w:t>
      </w:r>
      <w:r w:rsidR="000944AB">
        <w:rPr>
          <w:rFonts w:ascii="Book Antiqua" w:hAnsi="Book Antiqua" w:cs="Book Antiqua"/>
        </w:rPr>
        <w:t xml:space="preserve"> </w:t>
      </w:r>
    </w:p>
    <w:p w:rsidR="00987432" w:rsidRDefault="00987432" w:rsidP="007759B8">
      <w:pPr>
        <w:jc w:val="both"/>
        <w:rPr>
          <w:rFonts w:ascii="Book Antiqua" w:hAnsi="Book Antiqua" w:cs="Book Antiqua"/>
        </w:rPr>
      </w:pPr>
    </w:p>
    <w:p w:rsidR="00722E5A" w:rsidRDefault="007759B8" w:rsidP="00516D5E">
      <w:pPr>
        <w:ind w:left="567" w:hanging="567"/>
        <w:jc w:val="both"/>
        <w:rPr>
          <w:rFonts w:ascii="Book Antiqua" w:hAnsi="Book Antiqua" w:cs="Book Antiqua"/>
        </w:rPr>
      </w:pPr>
      <w:r>
        <w:rPr>
          <w:rFonts w:ascii="Book Antiqua" w:hAnsi="Book Antiqua" w:cs="Book Antiqua"/>
        </w:rPr>
        <w:t xml:space="preserve"> 26</w:t>
      </w:r>
      <w:r w:rsidR="00516D5E">
        <w:rPr>
          <w:rFonts w:ascii="Book Antiqua" w:hAnsi="Book Antiqua" w:cs="Book Antiqua"/>
        </w:rPr>
        <w:t>.</w:t>
      </w:r>
      <w:r w:rsidR="00516D5E">
        <w:rPr>
          <w:rFonts w:ascii="Book Antiqua" w:hAnsi="Book Antiqua" w:cs="Book Antiqua"/>
        </w:rPr>
        <w:tab/>
      </w:r>
      <w:r w:rsidR="00543024">
        <w:rPr>
          <w:rFonts w:ascii="Book Antiqua" w:hAnsi="Book Antiqua" w:cs="Book Antiqua"/>
        </w:rPr>
        <w:t xml:space="preserve">Accordingly, </w:t>
      </w:r>
      <w:r>
        <w:rPr>
          <w:rFonts w:ascii="Book Antiqua" w:hAnsi="Book Antiqua" w:cs="Book Antiqua"/>
        </w:rPr>
        <w:t xml:space="preserve">on the totality of the evidence, I find that there would be very significant obstacles to the Appellant’s integration in Afghanistan and I allow the appeal on Article 8 grounds. </w:t>
      </w:r>
    </w:p>
    <w:p w:rsidR="00722E5A" w:rsidRDefault="00722E5A" w:rsidP="00516D5E">
      <w:pPr>
        <w:ind w:left="567" w:hanging="567"/>
        <w:jc w:val="both"/>
        <w:rPr>
          <w:rFonts w:ascii="Book Antiqua" w:hAnsi="Book Antiqua" w:cs="Book Antiqua"/>
        </w:rPr>
      </w:pPr>
    </w:p>
    <w:p w:rsidR="00516D5E" w:rsidRDefault="00543024" w:rsidP="007759B8">
      <w:pPr>
        <w:ind w:left="567" w:hanging="567"/>
        <w:jc w:val="both"/>
        <w:rPr>
          <w:rFonts w:ascii="Book Antiqua" w:hAnsi="Book Antiqua" w:cs="Book Antiqua"/>
        </w:rPr>
      </w:pPr>
      <w:r>
        <w:rPr>
          <w:rFonts w:ascii="Book Antiqua" w:hAnsi="Book Antiqua" w:cs="Book Antiqua"/>
        </w:rPr>
        <w:t xml:space="preserve"> </w:t>
      </w:r>
      <w:r w:rsidR="00A66234">
        <w:rPr>
          <w:rFonts w:ascii="Book Antiqua" w:hAnsi="Book Antiqua" w:cs="Book Antiqua"/>
        </w:rPr>
        <w:t xml:space="preserve"> </w:t>
      </w: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913820" w:rsidRPr="007759B8" w:rsidRDefault="00913820" w:rsidP="00913820">
      <w:pPr>
        <w:jc w:val="both"/>
        <w:rPr>
          <w:rFonts w:ascii="Book Antiqua" w:hAnsi="Book Antiqua"/>
          <w:b/>
        </w:rPr>
      </w:pPr>
      <w:r w:rsidRPr="007759B8">
        <w:rPr>
          <w:rFonts w:ascii="Book Antiqua" w:hAnsi="Book Antiqua" w:cs="Arial"/>
          <w:b/>
        </w:rPr>
        <w:t xml:space="preserve">The appeal is </w:t>
      </w:r>
      <w:r w:rsidR="00A66234" w:rsidRPr="007759B8">
        <w:rPr>
          <w:rFonts w:ascii="Book Antiqua" w:hAnsi="Book Antiqua" w:cs="Arial"/>
          <w:b/>
        </w:rPr>
        <w:t>allowed on Article 8</w:t>
      </w:r>
      <w:r w:rsidR="00543024" w:rsidRPr="007759B8">
        <w:rPr>
          <w:rFonts w:ascii="Book Antiqua" w:hAnsi="Book Antiqua" w:cs="Arial"/>
          <w:b/>
        </w:rPr>
        <w:t xml:space="preserve"> grounds.</w:t>
      </w:r>
    </w:p>
    <w:p w:rsidR="00913820" w:rsidRDefault="00913820" w:rsidP="00913820">
      <w:pPr>
        <w:jc w:val="both"/>
        <w:rPr>
          <w:rFonts w:ascii="Book Antiqua" w:hAnsi="Book Antiqua" w:cs="Arial"/>
        </w:rPr>
      </w:pPr>
    </w:p>
    <w:p w:rsidR="00265B39" w:rsidRDefault="00265B39" w:rsidP="00265B39">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4C731A">
        <w:rPr>
          <w:rFonts w:ascii="Book Antiqua" w:hAnsi="Book Antiqua"/>
        </w:rPr>
        <w:t xml:space="preserve">Tribunal </w:t>
      </w:r>
      <w:r>
        <w:rPr>
          <w:rFonts w:ascii="Book Antiqua" w:hAnsi="Book Antiqua"/>
        </w:rPr>
        <w:t xml:space="preserve">or court directs otherwise, the </w:t>
      </w:r>
      <w:r w:rsidR="00543024">
        <w:rPr>
          <w:rFonts w:ascii="Book Antiqua" w:hAnsi="Book Antiqua"/>
        </w:rPr>
        <w:t>Appellant</w:t>
      </w:r>
      <w:r>
        <w:rPr>
          <w:rFonts w:ascii="Book Antiqua" w:hAnsi="Book Antiqua"/>
        </w:rPr>
        <w:t xml:space="preserve"> is granted anonymity.  No report of these proceedings shall directly or indirectly identify </w:t>
      </w:r>
      <w:r w:rsidR="00024D27">
        <w:rPr>
          <w:rFonts w:ascii="Book Antiqua" w:hAnsi="Book Antiqua"/>
        </w:rPr>
        <w:t>her</w:t>
      </w:r>
      <w:r>
        <w:rPr>
          <w:rFonts w:ascii="Book Antiqua" w:hAnsi="Book Antiqua"/>
        </w:rPr>
        <w:t xml:space="preserve"> or any member of </w:t>
      </w:r>
      <w:r w:rsidR="00024D27">
        <w:rPr>
          <w:rFonts w:ascii="Book Antiqua" w:hAnsi="Book Antiqua"/>
        </w:rPr>
        <w:t>her</w:t>
      </w:r>
      <w:r>
        <w:rPr>
          <w:rFonts w:ascii="Book Antiqua" w:hAnsi="Book Antiqua"/>
        </w:rPr>
        <w:t xml:space="preserve"> family.  This direction applies both to the </w:t>
      </w:r>
      <w:r w:rsidR="00543024">
        <w:rPr>
          <w:rFonts w:ascii="Book Antiqua" w:hAnsi="Book Antiqua"/>
        </w:rPr>
        <w:t>Appellant</w:t>
      </w:r>
      <w:r>
        <w:rPr>
          <w:rFonts w:ascii="Book Antiqua" w:hAnsi="Book Antiqua"/>
        </w:rPr>
        <w:t xml:space="preserve"> and to the </w:t>
      </w:r>
      <w:r w:rsidR="00543024">
        <w:rPr>
          <w:rFonts w:ascii="Book Antiqua" w:hAnsi="Book Antiqua"/>
        </w:rPr>
        <w:t>Respondent</w:t>
      </w:r>
      <w:r>
        <w:rPr>
          <w:rFonts w:ascii="Book Antiqua" w:hAnsi="Book Antiqua"/>
        </w:rPr>
        <w:t>.  Failure to comply with this direction could lead to contempt of court proceedings.</w:t>
      </w:r>
    </w:p>
    <w:p w:rsidR="009F5220" w:rsidRDefault="009F5220" w:rsidP="00265B39">
      <w:pPr>
        <w:jc w:val="both"/>
        <w:rPr>
          <w:rFonts w:ascii="Book Antiqua" w:hAnsi="Book Antiqua" w:cs="Arial"/>
        </w:rPr>
      </w:pPr>
    </w:p>
    <w:p w:rsidR="008616F5" w:rsidRDefault="008616F5" w:rsidP="00265B39">
      <w:pPr>
        <w:jc w:val="both"/>
        <w:rPr>
          <w:rFonts w:ascii="Book Antiqua" w:hAnsi="Book Antiqua" w:cs="Arial"/>
        </w:rPr>
      </w:pPr>
    </w:p>
    <w:p w:rsidR="008616F5" w:rsidRDefault="008616F5" w:rsidP="00265B39">
      <w:pPr>
        <w:jc w:val="both"/>
        <w:rPr>
          <w:rFonts w:ascii="Book Antiqua" w:hAnsi="Book Antiqua" w:cs="Arial"/>
        </w:rPr>
      </w:pPr>
    </w:p>
    <w:p w:rsidR="008616F5" w:rsidRPr="00A66234" w:rsidRDefault="00A66234"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7759B8">
        <w:rPr>
          <w:rFonts w:ascii="Book Antiqua" w:hAnsi="Book Antiqua" w:cs="Arial"/>
        </w:rPr>
        <w:t>: 8</w:t>
      </w:r>
      <w:r w:rsidR="00A66234">
        <w:rPr>
          <w:rFonts w:ascii="Book Antiqua" w:hAnsi="Book Antiqua" w:cs="Arial"/>
        </w:rPr>
        <w:t xml:space="preserve"> June 2018</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265B39" w:rsidRDefault="00265B39" w:rsidP="00FD7AE5">
      <w:pPr>
        <w:jc w:val="both"/>
        <w:rPr>
          <w:rFonts w:ascii="Book Antiqua" w:hAnsi="Book Antiqua" w:cs="Arial"/>
          <w:b/>
          <w:u w:val="single"/>
        </w:rPr>
      </w:pPr>
      <w:r>
        <w:rPr>
          <w:rFonts w:ascii="Book Antiqua" w:hAnsi="Book Antiqua" w:cs="Arial"/>
          <w:b/>
          <w:u w:val="single"/>
        </w:rPr>
        <w:t xml:space="preserve">TO THE </w:t>
      </w:r>
      <w:r w:rsidR="00543024">
        <w:rPr>
          <w:rFonts w:ascii="Book Antiqua" w:hAnsi="Book Antiqua" w:cs="Arial"/>
          <w:b/>
          <w:u w:val="single"/>
        </w:rPr>
        <w:t>RESPONDENT</w:t>
      </w:r>
    </w:p>
    <w:p w:rsidR="00FD7AE5" w:rsidRDefault="00265B39" w:rsidP="00FD7AE5">
      <w:pPr>
        <w:jc w:val="both"/>
        <w:rPr>
          <w:rFonts w:ascii="Book Antiqua" w:hAnsi="Book Antiqua" w:cs="Arial"/>
        </w:rPr>
      </w:pPr>
      <w:r>
        <w:rPr>
          <w:rFonts w:ascii="Book Antiqua" w:hAnsi="Book Antiqua" w:cs="Arial"/>
          <w:b/>
          <w:u w:val="single"/>
        </w:rPr>
        <w:t>FEE AWARD</w:t>
      </w:r>
    </w:p>
    <w:p w:rsidR="00FD7AE5" w:rsidRDefault="00FD7AE5" w:rsidP="00FD7AE5">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rPr>
        <w:t>No fee is paid or payable and therefore there can be no fee award.</w:t>
      </w:r>
    </w:p>
    <w:p w:rsidR="00A66234" w:rsidRDefault="00A66234" w:rsidP="00A66234">
      <w:pPr>
        <w:jc w:val="both"/>
        <w:rPr>
          <w:rFonts w:ascii="Book Antiqua" w:hAnsi="Book Antiqua" w:cs="Arial"/>
        </w:rPr>
      </w:pPr>
    </w:p>
    <w:p w:rsidR="00A66234" w:rsidRDefault="00A66234" w:rsidP="00A66234">
      <w:pPr>
        <w:jc w:val="both"/>
        <w:rPr>
          <w:rFonts w:ascii="Book Antiqua" w:hAnsi="Book Antiqua" w:cs="Arial"/>
        </w:rPr>
      </w:pPr>
    </w:p>
    <w:p w:rsidR="00A66234" w:rsidRPr="00A66234" w:rsidRDefault="00A66234" w:rsidP="00A66234">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A66234" w:rsidRPr="000704BB" w:rsidRDefault="00A66234" w:rsidP="00A66234">
      <w:pPr>
        <w:jc w:val="both"/>
        <w:rPr>
          <w:rFonts w:ascii="Book Antiqua" w:hAnsi="Book Antiqua" w:cs="Arial"/>
        </w:rPr>
      </w:pPr>
    </w:p>
    <w:p w:rsidR="00A66234" w:rsidRPr="000704BB" w:rsidRDefault="00A66234" w:rsidP="00A66234">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665FDA">
        <w:rPr>
          <w:rFonts w:ascii="Book Antiqua" w:hAnsi="Book Antiqua" w:cs="Arial"/>
        </w:rPr>
        <w:t>: 8</w:t>
      </w:r>
      <w:r>
        <w:rPr>
          <w:rFonts w:ascii="Book Antiqua" w:hAnsi="Book Antiqua" w:cs="Arial"/>
        </w:rPr>
        <w:t xml:space="preserve"> June 2018</w:t>
      </w:r>
    </w:p>
    <w:p w:rsidR="00A66234" w:rsidRPr="000704BB" w:rsidRDefault="00A66234" w:rsidP="00A66234">
      <w:pPr>
        <w:jc w:val="both"/>
        <w:rPr>
          <w:rFonts w:ascii="Book Antiqua" w:hAnsi="Book Antiqua" w:cs="Arial"/>
        </w:rPr>
      </w:pPr>
    </w:p>
    <w:p w:rsidR="00A66234" w:rsidRDefault="00A66234" w:rsidP="00A66234">
      <w:pPr>
        <w:jc w:val="both"/>
        <w:rPr>
          <w:rFonts w:ascii="Book Antiqua" w:hAnsi="Book Antiqua" w:cs="Arial"/>
          <w:color w:val="000000"/>
        </w:rPr>
      </w:pPr>
      <w:r w:rsidRPr="00D03807">
        <w:rPr>
          <w:rFonts w:ascii="Book Antiqua" w:hAnsi="Book Antiqua" w:cs="Arial"/>
        </w:rPr>
        <w:t>Upper Tribunal Judge Frances</w:t>
      </w:r>
    </w:p>
    <w:p w:rsidR="00B95326" w:rsidRPr="00DB0BBE" w:rsidRDefault="00DB0BBE" w:rsidP="00DB0BBE">
      <w:pPr>
        <w:jc w:val="center"/>
        <w:rPr>
          <w:b/>
        </w:rPr>
      </w:pPr>
      <w:r>
        <w:br w:type="page"/>
      </w:r>
      <w:r w:rsidRPr="00DB0BBE">
        <w:rPr>
          <w:b/>
        </w:rPr>
        <w:lastRenderedPageBreak/>
        <w:t>ANNEX A</w:t>
      </w:r>
    </w:p>
    <w:p w:rsidR="00DB0BBE" w:rsidRDefault="00DB0BBE" w:rsidP="00DB0BBE">
      <w:pPr>
        <w:jc w:val="center"/>
      </w:pPr>
    </w:p>
    <w:p w:rsidR="00DB0BBE" w:rsidRDefault="00DB0BBE" w:rsidP="00DB0BBE">
      <w:pPr>
        <w:ind w:left="567" w:hanging="567"/>
        <w:jc w:val="both"/>
        <w:rPr>
          <w:rFonts w:ascii="Book Antiqua" w:hAnsi="Book Antiqua" w:cs="Arial"/>
          <w:bCs/>
        </w:rPr>
      </w:pPr>
    </w:p>
    <w:p w:rsidR="00DB0BBE" w:rsidRDefault="00DB0BBE" w:rsidP="00DB0BBE">
      <w:pPr>
        <w:ind w:left="567" w:hanging="567"/>
        <w:jc w:val="both"/>
        <w:rPr>
          <w:rFonts w:ascii="Book Antiqua" w:hAnsi="Book Antiqua" w:cs="Book Antiqua"/>
        </w:rPr>
      </w:pPr>
      <w:r>
        <w:rPr>
          <w:rFonts w:ascii="Book Antiqua" w:hAnsi="Book Antiqua" w:cs="Arial"/>
          <w:bCs/>
        </w:rPr>
        <w:t>77.</w:t>
      </w:r>
      <w:r>
        <w:rPr>
          <w:rFonts w:ascii="Book Antiqua" w:hAnsi="Book Antiqua" w:cs="Arial"/>
          <w:bCs/>
        </w:rPr>
        <w:tab/>
        <w:t xml:space="preserve">We </w:t>
      </w:r>
      <w:r>
        <w:rPr>
          <w:rFonts w:ascii="Book Antiqua" w:hAnsi="Book Antiqua" w:cs="Book Antiqua"/>
        </w:rPr>
        <w:t xml:space="preserve">found Dr Giustozzi to be a measured and impressive witness who took care to answer questions as accurately as possible. We have found his evidence helpful and have attached weight to his opinion. We do not however accept that his opinion is determinative either in isolation or when considered together with all the other material we have been asked to consider especially as it is based in part on evidence of events that occurred seven to eleven years ago as demonstrated in paragraph 40. In particular we do not find the claim that all Sikhs and Hindus are at risk in </w:t>
      </w:r>
      <w:smartTag w:uri="urn:schemas-microsoft-com:office:smarttags" w:element="country-region">
        <w:smartTag w:uri="urn:schemas-microsoft-com:office:smarttags" w:element="place">
          <w:r>
            <w:rPr>
              <w:rFonts w:ascii="Book Antiqua" w:hAnsi="Book Antiqua" w:cs="Book Antiqua"/>
            </w:rPr>
            <w:t>Afghanistan</w:t>
          </w:r>
        </w:smartTag>
      </w:smartTag>
      <w:r>
        <w:rPr>
          <w:rFonts w:ascii="Book Antiqua" w:hAnsi="Book Antiqua" w:cs="Book Antiqua"/>
        </w:rPr>
        <w:t xml:space="preserve"> to be substantiated as at the date of hearing for the reasons set out below.</w:t>
      </w:r>
    </w:p>
    <w:p w:rsidR="00DB0BBE" w:rsidRDefault="00DB0BBE" w:rsidP="00DB0BBE">
      <w:pPr>
        <w:ind w:left="567"/>
        <w:jc w:val="both"/>
        <w:rPr>
          <w:rFonts w:ascii="Book Antiqua" w:hAnsi="Book Antiqua" w:cs="Book Antiqua"/>
        </w:rPr>
      </w:pPr>
    </w:p>
    <w:p w:rsidR="00DB0BBE" w:rsidRDefault="00DB0BBE" w:rsidP="00DB0BBE">
      <w:pPr>
        <w:ind w:left="567" w:hanging="567"/>
        <w:jc w:val="both"/>
        <w:rPr>
          <w:rFonts w:ascii="Book Antiqua" w:hAnsi="Book Antiqua" w:cs="Book Antiqua"/>
        </w:rPr>
      </w:pPr>
      <w:r>
        <w:rPr>
          <w:rFonts w:ascii="Book Antiqua" w:hAnsi="Book Antiqua" w:cs="Book Antiqua"/>
        </w:rPr>
        <w:t>78.</w:t>
      </w:r>
      <w:r>
        <w:rPr>
          <w:rFonts w:ascii="Book Antiqua" w:hAnsi="Book Antiqua" w:cs="Book Antiqua"/>
        </w:rPr>
        <w:tab/>
        <w:t xml:space="preserve">It is not disputed before us that historically members of the Sikh and Hindu community in </w:t>
      </w:r>
      <w:smartTag w:uri="urn:schemas-microsoft-com:office:smarttags" w:element="place">
        <w:smartTag w:uri="urn:schemas-microsoft-com:office:smarttags" w:element="country-region">
          <w:r>
            <w:rPr>
              <w:rFonts w:ascii="Book Antiqua" w:hAnsi="Book Antiqua" w:cs="Book Antiqua"/>
            </w:rPr>
            <w:t>Afghanistan</w:t>
          </w:r>
        </w:smartTag>
      </w:smartTag>
      <w:r>
        <w:rPr>
          <w:rFonts w:ascii="Book Antiqua" w:hAnsi="Book Antiqua" w:cs="Book Antiqua"/>
        </w:rPr>
        <w:t xml:space="preserve"> have been subjected to what may be perceived as acts of persecution by both state and non-state actors. The material we have been asked to consider demonstrates that the number of such incidents has reduced (but this might be explained by the reduction in the Sikh and Hindu population) and there is currently little material to support a claim of official state Sponsored persecution.  The material does support a finding that there is ongoing harassment of and discrimination against some members of the Sikh and Hindu community in Afghanistan, as set out above, but the evidence includes very few examples of recent acts of harm or threats of harm sufficient to satisfy the necessary test. We bear in mind Dr Giustozzi’s point that this is an area that has not been prioritised by the media for reporting but when we consider all the material available to us, we find it of note that there is little to suggest that there have been continuing recent incidents of harm towards Sikhs/Hindus.  Although Dr Giustozzi has described the picture of intensive harassment at page 12 of his report he has not supported this by drawing attention to specific examples of individuals being repeatedly harassed.  Expropriation has been said to have almost stopped because the most valuable properties have already been taken away. Under the heading ‘post-2005 violence and harassment’ Dr Giustozzi focuses on examples of violence up to 2010 and references to more recent years are vague and generalised. This is notwithstanding the fact that Dr Giustozzi’s researcher carried out three interviews in December 2013-January 2014 with senior members of Sikh and Hindu communities. We accept that whilst the subject group diminishes in size opportunities to inflict harm may also decrease and note that the small number of Sikhs and Hindus who remain in </w:t>
      </w:r>
      <w:smartTag w:uri="urn:schemas-microsoft-com:office:smarttags" w:element="country-region">
        <w:smartTag w:uri="urn:schemas-microsoft-com:office:smarttags" w:element="place">
          <w:r>
            <w:rPr>
              <w:rFonts w:ascii="Book Antiqua" w:hAnsi="Book Antiqua" w:cs="Book Antiqua"/>
            </w:rPr>
            <w:t>Afghanistan</w:t>
          </w:r>
        </w:smartTag>
      </w:smartTag>
      <w:r>
        <w:rPr>
          <w:rFonts w:ascii="Book Antiqua" w:hAnsi="Book Antiqua" w:cs="Book Antiqua"/>
        </w:rPr>
        <w:t xml:space="preserve"> have been reported to be even more vulnerable to abuse but the lack of evidence of such ongoing issues is a relevant consideration. Perhaps the best evidence in support of the existence of a current real risk from the perspective of the Appellants is to be found in the Respondents OGN of 2013 which we set out above.</w:t>
      </w:r>
    </w:p>
    <w:p w:rsidR="00DB0BBE" w:rsidRDefault="00DB0BBE" w:rsidP="00DB0BBE">
      <w:pPr>
        <w:ind w:left="567" w:hanging="567"/>
        <w:jc w:val="both"/>
        <w:rPr>
          <w:rFonts w:ascii="Book Antiqua" w:hAnsi="Book Antiqua" w:cs="Book Antiqua"/>
        </w:rPr>
      </w:pPr>
    </w:p>
    <w:p w:rsidR="00DB0BBE" w:rsidRDefault="00DB0BBE" w:rsidP="00DB0BBE">
      <w:pPr>
        <w:ind w:left="567" w:hanging="567"/>
        <w:jc w:val="both"/>
        <w:rPr>
          <w:rFonts w:ascii="Book Antiqua" w:hAnsi="Book Antiqua" w:cs="Book Antiqua"/>
        </w:rPr>
      </w:pPr>
    </w:p>
    <w:p w:rsidR="00DB0BBE" w:rsidRDefault="00DB0BBE" w:rsidP="00DB0BBE">
      <w:pPr>
        <w:ind w:left="567" w:hanging="567"/>
        <w:jc w:val="both"/>
        <w:rPr>
          <w:rFonts w:ascii="Book Antiqua" w:hAnsi="Book Antiqua" w:cs="Book Antiqua"/>
        </w:rPr>
      </w:pPr>
    </w:p>
    <w:p w:rsidR="00DB0BBE" w:rsidRDefault="00DB0BBE" w:rsidP="00DB0BBE">
      <w:pPr>
        <w:ind w:left="567" w:hanging="567"/>
        <w:jc w:val="both"/>
        <w:rPr>
          <w:rFonts w:ascii="Book Antiqua" w:hAnsi="Book Antiqua" w:cs="Book Antiqua"/>
        </w:rPr>
      </w:pPr>
    </w:p>
    <w:p w:rsidR="00DB0BBE" w:rsidRDefault="00DB0BBE" w:rsidP="00DB0BBE">
      <w:pPr>
        <w:ind w:left="567" w:hanging="567"/>
        <w:jc w:val="both"/>
        <w:rPr>
          <w:rFonts w:ascii="Book Antiqua" w:hAnsi="Book Antiqua" w:cs="Book Antiqua"/>
        </w:rPr>
      </w:pPr>
    </w:p>
    <w:p w:rsidR="00DB0BBE" w:rsidRDefault="00DB0BBE" w:rsidP="00DB0BBE">
      <w:pPr>
        <w:autoSpaceDE w:val="0"/>
        <w:autoSpaceDN w:val="0"/>
        <w:adjustRightInd w:val="0"/>
        <w:ind w:left="567" w:hanging="567"/>
        <w:jc w:val="both"/>
        <w:rPr>
          <w:rFonts w:ascii="Book Antiqua" w:hAnsi="Book Antiqua" w:cs="Book Antiqua"/>
        </w:rPr>
      </w:pPr>
      <w:r>
        <w:rPr>
          <w:rFonts w:ascii="Book Antiqua" w:hAnsi="Book Antiqua" w:cs="Book Antiqua"/>
        </w:rPr>
        <w:t>82.</w:t>
      </w:r>
      <w:r>
        <w:rPr>
          <w:rFonts w:ascii="Book Antiqua" w:hAnsi="Book Antiqua" w:cs="Book Antiqua"/>
        </w:rPr>
        <w:tab/>
        <w:t xml:space="preserve">We do not find the material provided supports a finding that all Muslims are hostile to members of these religious groups. The historical analysis refers to a tradition in which all religions were able to live in harmony in </w:t>
      </w:r>
      <w:smartTag w:uri="urn:schemas-microsoft-com:office:smarttags" w:element="place">
        <w:smartTag w:uri="urn:schemas-microsoft-com:office:smarttags" w:element="country-region">
          <w:r>
            <w:rPr>
              <w:rFonts w:ascii="Book Antiqua" w:hAnsi="Book Antiqua" w:cs="Book Antiqua"/>
            </w:rPr>
            <w:t>Afghanistan</w:t>
          </w:r>
        </w:smartTag>
      </w:smartTag>
      <w:r>
        <w:rPr>
          <w:rFonts w:ascii="Book Antiqua" w:hAnsi="Book Antiqua" w:cs="Book Antiqua"/>
        </w:rPr>
        <w:t xml:space="preserve">. There is no evidence showing that such attitudes do not remain in existence both amongst state and </w:t>
      </w:r>
      <w:proofErr w:type="gramStart"/>
      <w:r>
        <w:rPr>
          <w:rFonts w:ascii="Book Antiqua" w:hAnsi="Book Antiqua" w:cs="Book Antiqua"/>
        </w:rPr>
        <w:t xml:space="preserve">non </w:t>
      </w:r>
      <w:r>
        <w:rPr>
          <w:rFonts w:ascii="Book Antiqua" w:hAnsi="Book Antiqua" w:cs="Book Antiqua"/>
        </w:rPr>
        <w:lastRenderedPageBreak/>
        <w:t>state</w:t>
      </w:r>
      <w:proofErr w:type="gramEnd"/>
      <w:r>
        <w:rPr>
          <w:rFonts w:ascii="Book Antiqua" w:hAnsi="Book Antiqua" w:cs="Book Antiqua"/>
        </w:rPr>
        <w:t xml:space="preserve"> actors today. In a news article headed “Tough Times for Afghan Hindus and Sikhs” there is reference to the problems encountered by these groups but also the following:</w:t>
      </w:r>
    </w:p>
    <w:p w:rsidR="00DB0BBE" w:rsidRDefault="00DB0BBE" w:rsidP="00DB0BBE">
      <w:pPr>
        <w:autoSpaceDE w:val="0"/>
        <w:autoSpaceDN w:val="0"/>
        <w:adjustRightInd w:val="0"/>
        <w:ind w:left="567" w:hanging="567"/>
        <w:jc w:val="both"/>
        <w:rPr>
          <w:rFonts w:ascii="Book Antiqua" w:hAnsi="Book Antiqua" w:cs="Book Antiqua"/>
        </w:rPr>
      </w:pPr>
    </w:p>
    <w:p w:rsidR="00DB0BBE" w:rsidRDefault="00DB0BBE" w:rsidP="00DB0BBE">
      <w:pPr>
        <w:autoSpaceDE w:val="0"/>
        <w:autoSpaceDN w:val="0"/>
        <w:adjustRightInd w:val="0"/>
        <w:ind w:left="567"/>
        <w:jc w:val="both"/>
        <w:rPr>
          <w:rFonts w:ascii="Book Antiqua" w:hAnsi="Book Antiqua" w:cs="Book Antiqua"/>
          <w:sz w:val="22"/>
          <w:szCs w:val="22"/>
        </w:rPr>
      </w:pPr>
      <w:r>
        <w:rPr>
          <w:rFonts w:ascii="Book Antiqua" w:hAnsi="Book Antiqua" w:cs="Book Antiqua"/>
        </w:rPr>
        <w:t xml:space="preserve">‘Yet </w:t>
      </w:r>
      <w:r>
        <w:rPr>
          <w:rFonts w:ascii="Book Antiqua" w:hAnsi="Book Antiqua" w:cs="Book Antiqua"/>
          <w:sz w:val="22"/>
          <w:szCs w:val="22"/>
        </w:rPr>
        <w:t xml:space="preserve">some people still have fond memories of a time when Muslims and Hindu communities lived peacefully together. ‘We shared our happiness and grief’ said Badshah, a Muslim shopkeeper in the town of </w:t>
      </w:r>
      <w:smartTag w:uri="urn:schemas-microsoft-com:office:smarttags" w:element="City">
        <w:smartTag w:uri="urn:schemas-microsoft-com:office:smarttags" w:element="place">
          <w:r>
            <w:rPr>
              <w:rFonts w:ascii="Book Antiqua" w:hAnsi="Book Antiqua" w:cs="Book Antiqua"/>
              <w:sz w:val="22"/>
              <w:szCs w:val="22"/>
            </w:rPr>
            <w:t>Khost</w:t>
          </w:r>
        </w:smartTag>
      </w:smartTag>
      <w:r>
        <w:rPr>
          <w:rFonts w:ascii="Book Antiqua" w:hAnsi="Book Antiqua" w:cs="Book Antiqua"/>
          <w:sz w:val="22"/>
          <w:szCs w:val="22"/>
        </w:rPr>
        <w:t xml:space="preserve">. ‘When we go to </w:t>
      </w:r>
      <w:smartTag w:uri="urn:schemas-microsoft-com:office:smarttags" w:element="country-region">
        <w:smartTag w:uri="urn:schemas-microsoft-com:office:smarttags" w:element="place">
          <w:r>
            <w:rPr>
              <w:rFonts w:ascii="Book Antiqua" w:hAnsi="Book Antiqua" w:cs="Book Antiqua"/>
              <w:sz w:val="22"/>
              <w:szCs w:val="22"/>
            </w:rPr>
            <w:t>India</w:t>
          </w:r>
        </w:smartTag>
      </w:smartTag>
      <w:r>
        <w:rPr>
          <w:rFonts w:ascii="Book Antiqua" w:hAnsi="Book Antiqua" w:cs="Book Antiqua"/>
          <w:sz w:val="22"/>
          <w:szCs w:val="22"/>
        </w:rPr>
        <w:t xml:space="preserve"> now, we stay in their homes’. They are proud Afghans. They are hospitable. They worked alongside us to address problems. I miss them’.  </w:t>
      </w:r>
    </w:p>
    <w:p w:rsidR="00DB0BBE" w:rsidRDefault="00DB0BBE" w:rsidP="00DB0BBE">
      <w:pPr>
        <w:autoSpaceDE w:val="0"/>
        <w:autoSpaceDN w:val="0"/>
        <w:adjustRightInd w:val="0"/>
        <w:ind w:left="567"/>
        <w:jc w:val="both"/>
        <w:rPr>
          <w:rFonts w:ascii="Book Antiqua" w:hAnsi="Book Antiqua" w:cs="Book Antiqua"/>
          <w:sz w:val="22"/>
          <w:szCs w:val="22"/>
        </w:rPr>
      </w:pPr>
    </w:p>
    <w:p w:rsidR="00DB0BBE" w:rsidRDefault="00DB0BBE" w:rsidP="00DB0BBE">
      <w:pPr>
        <w:autoSpaceDE w:val="0"/>
        <w:autoSpaceDN w:val="0"/>
        <w:adjustRightInd w:val="0"/>
        <w:ind w:left="567"/>
        <w:jc w:val="both"/>
        <w:rPr>
          <w:rFonts w:ascii="Book Antiqua" w:hAnsi="Book Antiqua" w:cs="Book Antiqua"/>
        </w:rPr>
      </w:pPr>
      <w:r>
        <w:rPr>
          <w:rFonts w:ascii="Book Antiqua" w:hAnsi="Book Antiqua" w:cs="Book Antiqua"/>
        </w:rPr>
        <w:t xml:space="preserve">We accept the evidence of government initiatives such as the allocation of land to enable a new settlement to be built on the outskirts of Kabul which includes an area to allow cremation to be undertaken away from residential areas and the proposal that a parliamentary seat be reserved for members of these groups even though it was rejected as being unconstitutional. The Afghan Constitution prohibits the allocation of benefits based upon ethnic lines. The letter from the British Embassy also refers to other initiatives and an alleged lack of knowledge of or failure to mention the same in interview, by those interviewed by Dr Giustozzi’s researcher, does not mean such initiatives do not exist or are not representative of a more positive attitude existing at the level of the Executive in Afghanistan towards the Sikh and Hindu minority than may have been the case in the past. It was put to Dr Giustozzi in his oral evidence that within the government there is a desire to promote tolerance between the different communities in </w:t>
      </w:r>
      <w:smartTag w:uri="urn:schemas-microsoft-com:office:smarttags" w:element="place">
        <w:smartTag w:uri="urn:schemas-microsoft-com:office:smarttags" w:element="country-region">
          <w:r>
            <w:rPr>
              <w:rFonts w:ascii="Book Antiqua" w:hAnsi="Book Antiqua" w:cs="Book Antiqua"/>
            </w:rPr>
            <w:t>Afghanistan</w:t>
          </w:r>
        </w:smartTag>
      </w:smartTag>
      <w:r>
        <w:rPr>
          <w:rFonts w:ascii="Book Antiqua" w:hAnsi="Book Antiqua" w:cs="Book Antiqua"/>
        </w:rPr>
        <w:t xml:space="preserve"> which he accepted.</w:t>
      </w:r>
    </w:p>
    <w:p w:rsidR="00DB0BBE" w:rsidRDefault="00DB0BBE" w:rsidP="00DB0BBE">
      <w:pPr>
        <w:autoSpaceDE w:val="0"/>
        <w:autoSpaceDN w:val="0"/>
        <w:adjustRightInd w:val="0"/>
        <w:ind w:left="567"/>
        <w:jc w:val="both"/>
        <w:rPr>
          <w:rFonts w:ascii="Book Antiqua" w:hAnsi="Book Antiqua" w:cs="Book Antiqua"/>
        </w:rPr>
      </w:pPr>
    </w:p>
    <w:p w:rsidR="00DB0BBE" w:rsidRDefault="00DB0BBE" w:rsidP="00DB0BBE">
      <w:pPr>
        <w:autoSpaceDE w:val="0"/>
        <w:autoSpaceDN w:val="0"/>
        <w:adjustRightInd w:val="0"/>
        <w:ind w:left="567" w:hanging="567"/>
        <w:jc w:val="both"/>
        <w:rPr>
          <w:rFonts w:ascii="Book Antiqua" w:hAnsi="Book Antiqua" w:cs="Book Antiqua"/>
        </w:rPr>
      </w:pPr>
      <w:r>
        <w:rPr>
          <w:rFonts w:ascii="Book Antiqua" w:hAnsi="Book Antiqua" w:cs="Book Antiqua"/>
        </w:rPr>
        <w:t>83.</w:t>
      </w:r>
      <w:r>
        <w:rPr>
          <w:rFonts w:ascii="Book Antiqua" w:hAnsi="Book Antiqua" w:cs="Book Antiqua"/>
        </w:rPr>
        <w:tab/>
        <w:t xml:space="preserve">Notwithstanding the evidence of incidents of continuing hostility against some members of the Sikh and Hindu community, we do not find it established on the evidence that merely by reason of being a Sikh or Hindu in Afghanistan there is a real risk of serious harm from non-state actors in Afghanistan even to the lower standard of proof applicable to appeals of this nature. We refer in this regard to the limited nature of the evidence provided of actual specific incidents of such ill treatment towards Sikh and Hindu individuals since 2005 and more specifically in recent times as set out above. Notwithstanding that the majority of the evidence before us related to members of the Sikh faith, Sikhs and Hindus are viewed as one by many in </w:t>
      </w:r>
      <w:smartTag w:uri="urn:schemas-microsoft-com:office:smarttags" w:element="country-region">
        <w:smartTag w:uri="urn:schemas-microsoft-com:office:smarttags" w:element="place">
          <w:r>
            <w:rPr>
              <w:rFonts w:ascii="Book Antiqua" w:hAnsi="Book Antiqua" w:cs="Book Antiqua"/>
            </w:rPr>
            <w:t>Afghanistan</w:t>
          </w:r>
        </w:smartTag>
      </w:smartTag>
      <w:r>
        <w:rPr>
          <w:rFonts w:ascii="Book Antiqua" w:hAnsi="Book Antiqua" w:cs="Book Antiqua"/>
        </w:rPr>
        <w:t xml:space="preserve"> as stated above, they both form religious minorities and are treated in a similar manner as a result, both worship in the same religious buildings. No submissions were received during the course of the hearing inviting us to separate the two groups or to suggest that they should not be considered together for the purposes of this guidance. In doing so we note the decline in actual numbers of members of these religious groups remaining in </w:t>
      </w:r>
      <w:smartTag w:uri="urn:schemas-microsoft-com:office:smarttags" w:element="place">
        <w:smartTag w:uri="urn:schemas-microsoft-com:office:smarttags" w:element="country-region">
          <w:r>
            <w:rPr>
              <w:rFonts w:ascii="Book Antiqua" w:hAnsi="Book Antiqua" w:cs="Book Antiqua"/>
            </w:rPr>
            <w:t>Afghanistan</w:t>
          </w:r>
        </w:smartTag>
      </w:smartTag>
      <w:r>
        <w:rPr>
          <w:rFonts w:ascii="Book Antiqua" w:hAnsi="Book Antiqua" w:cs="Book Antiqua"/>
        </w:rPr>
        <w:t xml:space="preserve"> although we also appreciate this may increase their vulnerability. This can be contrasted with the figures available to the Tribunal in </w:t>
      </w:r>
      <w:r w:rsidRPr="00C96790">
        <w:rPr>
          <w:rFonts w:ascii="Book Antiqua" w:hAnsi="Book Antiqua" w:cs="Book Antiqua"/>
          <w:u w:val="single"/>
        </w:rPr>
        <w:t>SL and Others</w:t>
      </w:r>
      <w:r>
        <w:rPr>
          <w:rFonts w:ascii="Book Antiqua" w:hAnsi="Book Antiqua" w:cs="Book Antiqua"/>
        </w:rPr>
        <w:t xml:space="preserve"> for the period around 2005 as considered in </w:t>
      </w:r>
      <w:r>
        <w:rPr>
          <w:rFonts w:ascii="Book Antiqua" w:hAnsi="Book Antiqua" w:cs="Book Antiqua"/>
          <w:u w:val="single"/>
        </w:rPr>
        <w:t>DSG and O</w:t>
      </w:r>
      <w:r w:rsidRPr="00C96790">
        <w:rPr>
          <w:rFonts w:ascii="Book Antiqua" w:hAnsi="Book Antiqua" w:cs="Book Antiqua"/>
          <w:u w:val="single"/>
        </w:rPr>
        <w:t>thers</w:t>
      </w:r>
      <w:r>
        <w:rPr>
          <w:rFonts w:ascii="Book Antiqua" w:hAnsi="Book Antiqua" w:cs="Book Antiqua"/>
        </w:rPr>
        <w:t xml:space="preserve">. </w:t>
      </w:r>
      <w:r w:rsidR="00BB3473">
        <w:rPr>
          <w:rFonts w:ascii="Book Antiqua" w:hAnsi="Book Antiqua" w:cs="Book Antiqua"/>
        </w:rPr>
        <w:t>Dr Giustozzi</w:t>
      </w:r>
      <w:r>
        <w:rPr>
          <w:rFonts w:ascii="Book Antiqua" w:hAnsi="Book Antiqua" w:cs="Book Antiqua"/>
        </w:rPr>
        <w:t xml:space="preserve"> referred to an escalation in such events since 2005 but we have not been taken to actual evidence of specific incidents to support a claim of such escalation. We also note that there have been some limited returns from </w:t>
      </w:r>
      <w:smartTag w:uri="urn:schemas-microsoft-com:office:smarttags" w:element="country-region">
        <w:r>
          <w:rPr>
            <w:rFonts w:ascii="Book Antiqua" w:hAnsi="Book Antiqua" w:cs="Book Antiqua"/>
          </w:rPr>
          <w:t>India</w:t>
        </w:r>
      </w:smartTag>
      <w:r>
        <w:rPr>
          <w:rFonts w:ascii="Book Antiqua" w:hAnsi="Book Antiqua" w:cs="Book Antiqua"/>
        </w:rPr>
        <w:t xml:space="preserve"> who wish to conduct business activities in </w:t>
      </w:r>
      <w:smartTag w:uri="urn:schemas-microsoft-com:office:smarttags" w:element="place">
        <w:smartTag w:uri="urn:schemas-microsoft-com:office:smarttags" w:element="country-region">
          <w:r>
            <w:rPr>
              <w:rFonts w:ascii="Book Antiqua" w:hAnsi="Book Antiqua" w:cs="Book Antiqua"/>
            </w:rPr>
            <w:t>Afghanistan</w:t>
          </w:r>
        </w:smartTag>
      </w:smartTag>
      <w:r>
        <w:rPr>
          <w:rFonts w:ascii="Book Antiqua" w:hAnsi="Book Antiqua" w:cs="Book Antiqua"/>
        </w:rPr>
        <w:t>. This lends support to our view that hostilities against members of the Sikh and Hindu communities have not escalated and in fact have reduced in frequency.</w:t>
      </w:r>
    </w:p>
    <w:p w:rsidR="00DB0BBE" w:rsidRDefault="00DB0BBE" w:rsidP="00DB0BBE">
      <w:pPr>
        <w:autoSpaceDE w:val="0"/>
        <w:autoSpaceDN w:val="0"/>
        <w:adjustRightInd w:val="0"/>
        <w:ind w:left="567" w:hanging="567"/>
        <w:jc w:val="both"/>
        <w:rPr>
          <w:rFonts w:ascii="Book Antiqua" w:hAnsi="Book Antiqua" w:cs="Book Antiqua"/>
        </w:rPr>
      </w:pPr>
    </w:p>
    <w:p w:rsidR="00DB0BBE" w:rsidRDefault="00DB0BBE" w:rsidP="00DB0BBE">
      <w:pPr>
        <w:autoSpaceDE w:val="0"/>
        <w:autoSpaceDN w:val="0"/>
        <w:adjustRightInd w:val="0"/>
        <w:ind w:left="567" w:hanging="567"/>
        <w:jc w:val="both"/>
        <w:rPr>
          <w:rFonts w:ascii="Book Antiqua" w:hAnsi="Book Antiqua" w:cs="Book Antiqua"/>
        </w:rPr>
      </w:pPr>
    </w:p>
    <w:p w:rsidR="00DB0BBE" w:rsidRDefault="00DB0BBE" w:rsidP="00DB0BBE">
      <w:pPr>
        <w:autoSpaceDE w:val="0"/>
        <w:autoSpaceDN w:val="0"/>
        <w:adjustRightInd w:val="0"/>
        <w:ind w:left="567" w:hanging="567"/>
        <w:jc w:val="both"/>
        <w:rPr>
          <w:rFonts w:ascii="Book Antiqua" w:hAnsi="Book Antiqua" w:cs="Book Antiqua"/>
        </w:rPr>
      </w:pPr>
      <w:r>
        <w:rPr>
          <w:rFonts w:ascii="Book Antiqua" w:hAnsi="Book Antiqua" w:cs="Book Antiqua"/>
        </w:rPr>
        <w:t>89.</w:t>
      </w:r>
      <w:r>
        <w:rPr>
          <w:rFonts w:ascii="Book Antiqua" w:hAnsi="Book Antiqua" w:cs="Book Antiqua"/>
        </w:rPr>
        <w:tab/>
        <w:t xml:space="preserve">It is clear that a Hindu or Sikh Afghan male is able to go about his day-to-day business although he may from time to time be the subject to verbal abuse and harassment. If he has a business and property there is a risk of being subjected to demands for money by way of extortion by corrupt individuals and in extreme circumstances may be subjected to </w:t>
      </w:r>
      <w:proofErr w:type="gramStart"/>
      <w:r>
        <w:rPr>
          <w:rFonts w:ascii="Book Antiqua" w:hAnsi="Book Antiqua" w:cs="Book Antiqua"/>
        </w:rPr>
        <w:t>further more</w:t>
      </w:r>
      <w:proofErr w:type="gramEnd"/>
      <w:r>
        <w:rPr>
          <w:rFonts w:ascii="Book Antiqua" w:hAnsi="Book Antiqua" w:cs="Book Antiqua"/>
        </w:rPr>
        <w:t xml:space="preserve"> serious threats or acts of violence.  Such incidents are rare now as the most valuable properties are seen to have already been taken away from Sikhs. Whether such events or combination of these events and other forms of discrimination amount to persecution such as to entitle an individual to a grant of international protection is fact sensitive, and will depend upon the individual’s particular characteristics, wealth and background.</w:t>
      </w:r>
    </w:p>
    <w:p w:rsidR="00DB0BBE" w:rsidRDefault="00DB0BBE" w:rsidP="00DB0BBE">
      <w:pPr>
        <w:autoSpaceDE w:val="0"/>
        <w:autoSpaceDN w:val="0"/>
        <w:adjustRightInd w:val="0"/>
        <w:ind w:left="567" w:hanging="567"/>
        <w:jc w:val="both"/>
        <w:rPr>
          <w:rFonts w:ascii="Book Antiqua" w:hAnsi="Book Antiqua" w:cs="Book Antiqua"/>
        </w:rPr>
      </w:pPr>
    </w:p>
    <w:p w:rsidR="00DB0BBE" w:rsidRDefault="00DB0BBE" w:rsidP="00DB0BBE">
      <w:pPr>
        <w:autoSpaceDE w:val="0"/>
        <w:autoSpaceDN w:val="0"/>
        <w:adjustRightInd w:val="0"/>
        <w:ind w:left="567" w:hanging="567"/>
        <w:jc w:val="both"/>
        <w:rPr>
          <w:rFonts w:ascii="Book Antiqua" w:hAnsi="Book Antiqua" w:cs="Book Antiqua"/>
        </w:rPr>
      </w:pPr>
    </w:p>
    <w:p w:rsidR="00DB0BBE" w:rsidRDefault="00DB0BBE" w:rsidP="00DB0BBE">
      <w:pPr>
        <w:autoSpaceDE w:val="0"/>
        <w:autoSpaceDN w:val="0"/>
        <w:adjustRightInd w:val="0"/>
        <w:ind w:left="567" w:hanging="567"/>
        <w:jc w:val="both"/>
        <w:rPr>
          <w:rFonts w:ascii="Book Antiqua" w:hAnsi="Book Antiqua" w:cs="Book Antiqua"/>
        </w:rPr>
      </w:pPr>
      <w:r>
        <w:rPr>
          <w:rFonts w:ascii="Book Antiqua" w:hAnsi="Book Antiqua" w:cs="Book Antiqua"/>
        </w:rPr>
        <w:t>109.</w:t>
      </w:r>
      <w:r>
        <w:rPr>
          <w:rFonts w:ascii="Book Antiqua" w:hAnsi="Book Antiqua" w:cs="Book Antiqua"/>
        </w:rPr>
        <w:tab/>
        <w:t xml:space="preserve">As with many aspects of this country the evidence relating to economic reality for Sikhs and Hindus is contradictory. On the one hand there is evidence of members of the Sikh and Hindu community holding positions within the legislative bodies and various community and other influential groups, holding trading licences and having viable businesses, owners being able to retain land and property or to rent accommodation for themselves and their families and being able to send remittances to families living abroad, in places such as India. On the other hand, there is evidence of poor members of the community being unable to earn a living and having to live in the Gurdwara which, in accordance with the tradition of Sikh and Hindu hospitality, provides food aid, shelter, and a degree of companionship and protection. The evidence indicates that the declining numbers and economic wellbeing of those remaining in </w:t>
      </w:r>
      <w:smartTag w:uri="urn:schemas-microsoft-com:office:smarttags" w:element="place">
        <w:smartTag w:uri="urn:schemas-microsoft-com:office:smarttags" w:element="country-region">
          <w:r>
            <w:rPr>
              <w:rFonts w:ascii="Book Antiqua" w:hAnsi="Book Antiqua" w:cs="Book Antiqua"/>
            </w:rPr>
            <w:t>Afghanistan</w:t>
          </w:r>
        </w:smartTag>
      </w:smartTag>
      <w:r>
        <w:rPr>
          <w:rFonts w:ascii="Book Antiqua" w:hAnsi="Book Antiqua" w:cs="Book Antiqua"/>
        </w:rPr>
        <w:t xml:space="preserve"> has an impact on the ability of the Gurdwara to continue to provide such hospitality and support as it is itself dependent upon donations to be able to meet its own financial needs and purchase food and other items.</w:t>
      </w:r>
    </w:p>
    <w:p w:rsidR="00DB0BBE" w:rsidRDefault="00DB0BBE" w:rsidP="00DB0BBE">
      <w:pPr>
        <w:autoSpaceDE w:val="0"/>
        <w:autoSpaceDN w:val="0"/>
        <w:adjustRightInd w:val="0"/>
        <w:ind w:left="567" w:hanging="567"/>
        <w:jc w:val="both"/>
        <w:rPr>
          <w:rFonts w:ascii="Book Antiqua" w:hAnsi="Book Antiqua" w:cs="Book Antiqua"/>
        </w:rPr>
      </w:pPr>
    </w:p>
    <w:p w:rsidR="00DB0BBE" w:rsidRPr="00844B2C" w:rsidRDefault="00DB0BBE" w:rsidP="00DB0BBE">
      <w:pPr>
        <w:autoSpaceDE w:val="0"/>
        <w:autoSpaceDN w:val="0"/>
        <w:adjustRightInd w:val="0"/>
        <w:ind w:left="567" w:hanging="567"/>
        <w:jc w:val="both"/>
        <w:rPr>
          <w:rFonts w:ascii="Book Antiqua" w:hAnsi="Book Antiqua" w:cs="Book Antiqua"/>
        </w:rPr>
      </w:pPr>
      <w:r>
        <w:rPr>
          <w:rFonts w:ascii="Book Antiqua" w:hAnsi="Book Antiqua" w:cs="Book Antiqua"/>
        </w:rPr>
        <w:t>110.</w:t>
      </w:r>
      <w:r>
        <w:rPr>
          <w:rFonts w:ascii="Book Antiqua" w:hAnsi="Book Antiqua" w:cs="Book Antiqua"/>
        </w:rPr>
        <w:tab/>
        <w:t xml:space="preserve">A family without adequate resources is unlikely to be able to pay for private education which may be relevant when considering the situation of Sikh and Hindu children in </w:t>
      </w:r>
      <w:smartTag w:uri="urn:schemas-microsoft-com:office:smarttags" w:element="country-region">
        <w:smartTag w:uri="urn:schemas-microsoft-com:office:smarttags" w:element="place">
          <w:r>
            <w:rPr>
              <w:rFonts w:ascii="Book Antiqua" w:hAnsi="Book Antiqua" w:cs="Book Antiqua"/>
            </w:rPr>
            <w:t>Afghanistan</w:t>
          </w:r>
        </w:smartTag>
      </w:smartTag>
      <w:r>
        <w:rPr>
          <w:rFonts w:ascii="Book Antiqua" w:hAnsi="Book Antiqua" w:cs="Book Antiqua"/>
        </w:rPr>
        <w:t xml:space="preserve"> whom it is proposed to return if receiving such education is demonstrated to be fundamental to that person’s identity. There is also evidence that a Muslim is unlikely to employ a member of the Sikh or Hindu community in place of a Muslim, out of fear of potential reprisal or loss of business, indicating difficulties in securing an income with which to fund accommodation or essentials such as food, heating, clothing. The evidence we have been able to consider indicates that there is nothing in the law, the attitude of the Afghan government, or in theory preventing a member of either of these faith groups returned to Afghanistan from being able to set up their own businesses but whether they are able to do so will depend upon the availability of adequate funding, their ability to secure business premises in the light of possible hostility or opposition from Muslim traders who may see them as competition or not wish to rent premises out to them, making it difficult for them to pursue what has now become the remaining traditional trade of shopkeeper/trader. Whether an individual is in such a position is fact specific and they will have to satisfy the Tribunal that they are without economic means especially if they have paid a considerable sum of money to come to the United Kingdom, that they will not be able to re-establish themselves economically, and the impact upon family members as a result. Such individuals may </w:t>
      </w:r>
      <w:r>
        <w:rPr>
          <w:rFonts w:ascii="Book Antiqua" w:hAnsi="Book Antiqua" w:cs="Book Antiqua"/>
        </w:rPr>
        <w:lastRenderedPageBreak/>
        <w:t>also be required to provide appropriate evidence to show that there are no alternatives such as being supported by NGOs or through the Gurdwara and that any impact upon them, if destitution is alleged, is such that the threshold of Article 3 ECHR will be breached.”</w:t>
      </w:r>
    </w:p>
    <w:p w:rsidR="00DB0BBE" w:rsidRDefault="00DB0BBE" w:rsidP="00DB0BBE">
      <w:pPr>
        <w:autoSpaceDE w:val="0"/>
        <w:autoSpaceDN w:val="0"/>
        <w:adjustRightInd w:val="0"/>
        <w:jc w:val="both"/>
        <w:rPr>
          <w:rFonts w:ascii="Book Antiqua" w:hAnsi="Book Antiqua" w:cs="Book Antiqua"/>
          <w:b/>
          <w:u w:val="single"/>
        </w:rPr>
      </w:pPr>
    </w:p>
    <w:p w:rsidR="00DB0BBE" w:rsidRPr="000704BB" w:rsidRDefault="00DB0BBE" w:rsidP="00DB0BBE">
      <w:pPr>
        <w:jc w:val="both"/>
      </w:pPr>
    </w:p>
    <w:sectPr w:rsidR="00DB0BBE" w:rsidRPr="000704BB" w:rsidSect="00560E0B">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48A" w:rsidRDefault="0011648A">
      <w:r>
        <w:separator/>
      </w:r>
    </w:p>
  </w:endnote>
  <w:endnote w:type="continuationSeparator" w:id="0">
    <w:p w:rsidR="0011648A" w:rsidRDefault="0011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934" w:rsidRPr="00560E0B" w:rsidRDefault="00EA3934" w:rsidP="00593795">
    <w:pPr>
      <w:pStyle w:val="Footer"/>
      <w:jc w:val="center"/>
      <w:rPr>
        <w:rFonts w:ascii="Book Antiqua" w:hAnsi="Book Antiqua" w:cs="Arial"/>
      </w:rPr>
    </w:pPr>
    <w:r w:rsidRPr="00560E0B">
      <w:rPr>
        <w:rStyle w:val="PageNumber"/>
        <w:rFonts w:ascii="Book Antiqua" w:hAnsi="Book Antiqua" w:cs="Arial"/>
      </w:rPr>
      <w:fldChar w:fldCharType="begin"/>
    </w:r>
    <w:r w:rsidRPr="00560E0B">
      <w:rPr>
        <w:rStyle w:val="PageNumber"/>
        <w:rFonts w:ascii="Book Antiqua" w:hAnsi="Book Antiqua" w:cs="Arial"/>
      </w:rPr>
      <w:instrText xml:space="preserve"> PAGE </w:instrText>
    </w:r>
    <w:r w:rsidRPr="00560E0B">
      <w:rPr>
        <w:rStyle w:val="PageNumber"/>
        <w:rFonts w:ascii="Book Antiqua" w:hAnsi="Book Antiqua" w:cs="Arial"/>
      </w:rPr>
      <w:fldChar w:fldCharType="separate"/>
    </w:r>
    <w:r w:rsidR="00F41F70">
      <w:rPr>
        <w:rStyle w:val="PageNumber"/>
        <w:rFonts w:ascii="Book Antiqua" w:hAnsi="Book Antiqua" w:cs="Arial"/>
        <w:noProof/>
      </w:rPr>
      <w:t>12</w:t>
    </w:r>
    <w:r w:rsidRPr="00560E0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934" w:rsidRPr="00560E0B" w:rsidRDefault="00EA3934" w:rsidP="00DE5E10">
    <w:pPr>
      <w:jc w:val="center"/>
      <w:rPr>
        <w:rFonts w:ascii="Book Antiqua" w:hAnsi="Book Antiqua" w:cs="Arial"/>
        <w:b/>
      </w:rPr>
    </w:pPr>
    <w:r w:rsidRPr="00560E0B">
      <w:rPr>
        <w:rFonts w:ascii="Book Antiqua" w:hAnsi="Book Antiqua" w:cs="Arial"/>
        <w:b/>
        <w:spacing w:val="-6"/>
      </w:rPr>
      <w:t>©</w:t>
    </w:r>
    <w:r w:rsidRPr="00560E0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48A" w:rsidRDefault="0011648A">
      <w:r>
        <w:separator/>
      </w:r>
    </w:p>
  </w:footnote>
  <w:footnote w:type="continuationSeparator" w:id="0">
    <w:p w:rsidR="0011648A" w:rsidRDefault="00116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934" w:rsidRDefault="00EA3934" w:rsidP="00593795">
    <w:pPr>
      <w:pStyle w:val="Header"/>
      <w:jc w:val="right"/>
      <w:rPr>
        <w:rFonts w:ascii="Book Antiqua" w:hAnsi="Book Antiqua" w:cs="Arial"/>
        <w:sz w:val="16"/>
        <w:szCs w:val="16"/>
      </w:rPr>
    </w:pPr>
    <w:r w:rsidRPr="00560E0B">
      <w:rPr>
        <w:rFonts w:ascii="Book Antiqua" w:hAnsi="Book Antiqua" w:cs="Arial"/>
        <w:sz w:val="16"/>
        <w:szCs w:val="16"/>
      </w:rPr>
      <w:t xml:space="preserve">Appeal Number: AA/08331/2014 </w:t>
    </w:r>
  </w:p>
  <w:p w:rsidR="00560E0B" w:rsidRPr="00560E0B" w:rsidRDefault="00560E0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934" w:rsidRPr="000704BB" w:rsidRDefault="00EA3934">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89F"/>
    <w:rsid w:val="00000621"/>
    <w:rsid w:val="000036C2"/>
    <w:rsid w:val="00010AF3"/>
    <w:rsid w:val="00024D27"/>
    <w:rsid w:val="00033D3D"/>
    <w:rsid w:val="00046259"/>
    <w:rsid w:val="000472AC"/>
    <w:rsid w:val="000553C8"/>
    <w:rsid w:val="00062F02"/>
    <w:rsid w:val="000704BB"/>
    <w:rsid w:val="00071A7E"/>
    <w:rsid w:val="000746C0"/>
    <w:rsid w:val="00074D1D"/>
    <w:rsid w:val="00081737"/>
    <w:rsid w:val="00092580"/>
    <w:rsid w:val="00093D4D"/>
    <w:rsid w:val="000944AB"/>
    <w:rsid w:val="000A2B4E"/>
    <w:rsid w:val="000C04E4"/>
    <w:rsid w:val="000C5A71"/>
    <w:rsid w:val="000D0543"/>
    <w:rsid w:val="000D5D94"/>
    <w:rsid w:val="000F1A0E"/>
    <w:rsid w:val="00113556"/>
    <w:rsid w:val="0011648A"/>
    <w:rsid w:val="001165A7"/>
    <w:rsid w:val="00117E31"/>
    <w:rsid w:val="00120044"/>
    <w:rsid w:val="00126622"/>
    <w:rsid w:val="001316DF"/>
    <w:rsid w:val="001361F9"/>
    <w:rsid w:val="0014065D"/>
    <w:rsid w:val="0014366D"/>
    <w:rsid w:val="00144C70"/>
    <w:rsid w:val="00150C5F"/>
    <w:rsid w:val="00167D3A"/>
    <w:rsid w:val="00185FD1"/>
    <w:rsid w:val="00190911"/>
    <w:rsid w:val="00192C1B"/>
    <w:rsid w:val="001A07E6"/>
    <w:rsid w:val="001A3082"/>
    <w:rsid w:val="001A68A3"/>
    <w:rsid w:val="001B186A"/>
    <w:rsid w:val="001B2F75"/>
    <w:rsid w:val="001C1A72"/>
    <w:rsid w:val="001C2D96"/>
    <w:rsid w:val="001C5B44"/>
    <w:rsid w:val="001F20BF"/>
    <w:rsid w:val="001F2716"/>
    <w:rsid w:val="001F5C13"/>
    <w:rsid w:val="00207617"/>
    <w:rsid w:val="0021721E"/>
    <w:rsid w:val="0022369D"/>
    <w:rsid w:val="0023134B"/>
    <w:rsid w:val="00232950"/>
    <w:rsid w:val="00265B39"/>
    <w:rsid w:val="00283659"/>
    <w:rsid w:val="002A0895"/>
    <w:rsid w:val="002A661D"/>
    <w:rsid w:val="002C6BD4"/>
    <w:rsid w:val="002D5312"/>
    <w:rsid w:val="002D68BF"/>
    <w:rsid w:val="002F4FF0"/>
    <w:rsid w:val="002F6B98"/>
    <w:rsid w:val="00305E86"/>
    <w:rsid w:val="00310299"/>
    <w:rsid w:val="0033240F"/>
    <w:rsid w:val="00336CBF"/>
    <w:rsid w:val="00343C61"/>
    <w:rsid w:val="00343FE3"/>
    <w:rsid w:val="003546C8"/>
    <w:rsid w:val="00356224"/>
    <w:rsid w:val="003751BB"/>
    <w:rsid w:val="0039262C"/>
    <w:rsid w:val="003A066E"/>
    <w:rsid w:val="003A194F"/>
    <w:rsid w:val="003A67A4"/>
    <w:rsid w:val="003A7CF2"/>
    <w:rsid w:val="003B75B7"/>
    <w:rsid w:val="003C5CE5"/>
    <w:rsid w:val="003E0733"/>
    <w:rsid w:val="003E267B"/>
    <w:rsid w:val="003E530F"/>
    <w:rsid w:val="003E7CD1"/>
    <w:rsid w:val="003F27C6"/>
    <w:rsid w:val="00402B9E"/>
    <w:rsid w:val="004249CB"/>
    <w:rsid w:val="0044127D"/>
    <w:rsid w:val="004448DB"/>
    <w:rsid w:val="00446C9A"/>
    <w:rsid w:val="00452F2B"/>
    <w:rsid w:val="00462C42"/>
    <w:rsid w:val="00477193"/>
    <w:rsid w:val="004A107D"/>
    <w:rsid w:val="004A1848"/>
    <w:rsid w:val="004A3A42"/>
    <w:rsid w:val="004A63A6"/>
    <w:rsid w:val="004A6F4A"/>
    <w:rsid w:val="004C731A"/>
    <w:rsid w:val="004D5558"/>
    <w:rsid w:val="004E0F3D"/>
    <w:rsid w:val="004E4717"/>
    <w:rsid w:val="00501A16"/>
    <w:rsid w:val="00507FEC"/>
    <w:rsid w:val="00510F0E"/>
    <w:rsid w:val="00516D5E"/>
    <w:rsid w:val="00535861"/>
    <w:rsid w:val="00535D7E"/>
    <w:rsid w:val="00543024"/>
    <w:rsid w:val="005479E1"/>
    <w:rsid w:val="00550FC8"/>
    <w:rsid w:val="00553E0A"/>
    <w:rsid w:val="005570FD"/>
    <w:rsid w:val="005575EA"/>
    <w:rsid w:val="00560E0B"/>
    <w:rsid w:val="0057790C"/>
    <w:rsid w:val="00580FC5"/>
    <w:rsid w:val="00582BC9"/>
    <w:rsid w:val="00593795"/>
    <w:rsid w:val="00596976"/>
    <w:rsid w:val="005A1774"/>
    <w:rsid w:val="005A285F"/>
    <w:rsid w:val="005A72AD"/>
    <w:rsid w:val="005A75FF"/>
    <w:rsid w:val="005B35E5"/>
    <w:rsid w:val="005C2522"/>
    <w:rsid w:val="005D10AB"/>
    <w:rsid w:val="00601D8F"/>
    <w:rsid w:val="0062519A"/>
    <w:rsid w:val="00643BFC"/>
    <w:rsid w:val="00647A89"/>
    <w:rsid w:val="00653E97"/>
    <w:rsid w:val="00665FDA"/>
    <w:rsid w:val="006701F7"/>
    <w:rsid w:val="00677875"/>
    <w:rsid w:val="00684A74"/>
    <w:rsid w:val="00690B8A"/>
    <w:rsid w:val="006D7E96"/>
    <w:rsid w:val="006F2CF1"/>
    <w:rsid w:val="006F39BA"/>
    <w:rsid w:val="007038ED"/>
    <w:rsid w:val="00703BC3"/>
    <w:rsid w:val="00704752"/>
    <w:rsid w:val="00704B61"/>
    <w:rsid w:val="0071355E"/>
    <w:rsid w:val="00715828"/>
    <w:rsid w:val="00722E5A"/>
    <w:rsid w:val="00750E2B"/>
    <w:rsid w:val="007552A9"/>
    <w:rsid w:val="00761858"/>
    <w:rsid w:val="00767D59"/>
    <w:rsid w:val="007759B8"/>
    <w:rsid w:val="00775EF8"/>
    <w:rsid w:val="00776E97"/>
    <w:rsid w:val="00780F86"/>
    <w:rsid w:val="007912AD"/>
    <w:rsid w:val="007952AC"/>
    <w:rsid w:val="00797649"/>
    <w:rsid w:val="007B0824"/>
    <w:rsid w:val="007B1310"/>
    <w:rsid w:val="007B5D3C"/>
    <w:rsid w:val="007D317A"/>
    <w:rsid w:val="007D389F"/>
    <w:rsid w:val="007E6010"/>
    <w:rsid w:val="007F2A46"/>
    <w:rsid w:val="00806249"/>
    <w:rsid w:val="00821B72"/>
    <w:rsid w:val="00823EF2"/>
    <w:rsid w:val="008303B8"/>
    <w:rsid w:val="00830442"/>
    <w:rsid w:val="00833DCE"/>
    <w:rsid w:val="00844B2C"/>
    <w:rsid w:val="00847051"/>
    <w:rsid w:val="00847320"/>
    <w:rsid w:val="00852E38"/>
    <w:rsid w:val="008616F5"/>
    <w:rsid w:val="00871D34"/>
    <w:rsid w:val="00874272"/>
    <w:rsid w:val="008A5D70"/>
    <w:rsid w:val="008B1ACE"/>
    <w:rsid w:val="008B270C"/>
    <w:rsid w:val="008B5078"/>
    <w:rsid w:val="008C3D3D"/>
    <w:rsid w:val="008C61E2"/>
    <w:rsid w:val="008D4131"/>
    <w:rsid w:val="008E45AC"/>
    <w:rsid w:val="008F1932"/>
    <w:rsid w:val="008F341C"/>
    <w:rsid w:val="009045CD"/>
    <w:rsid w:val="00913820"/>
    <w:rsid w:val="009209D6"/>
    <w:rsid w:val="00921062"/>
    <w:rsid w:val="00922C55"/>
    <w:rsid w:val="0093266A"/>
    <w:rsid w:val="00951CD0"/>
    <w:rsid w:val="00963566"/>
    <w:rsid w:val="0096409D"/>
    <w:rsid w:val="009722BC"/>
    <w:rsid w:val="009727A3"/>
    <w:rsid w:val="00977FC0"/>
    <w:rsid w:val="00987432"/>
    <w:rsid w:val="00987774"/>
    <w:rsid w:val="009A11E8"/>
    <w:rsid w:val="009C16B5"/>
    <w:rsid w:val="009C7450"/>
    <w:rsid w:val="009D3D00"/>
    <w:rsid w:val="009D791C"/>
    <w:rsid w:val="009E1CA6"/>
    <w:rsid w:val="009E21C5"/>
    <w:rsid w:val="009E78DF"/>
    <w:rsid w:val="009E7FC2"/>
    <w:rsid w:val="009F4A7D"/>
    <w:rsid w:val="009F5220"/>
    <w:rsid w:val="00A15234"/>
    <w:rsid w:val="00A16051"/>
    <w:rsid w:val="00A201AB"/>
    <w:rsid w:val="00A24F4E"/>
    <w:rsid w:val="00A31C8B"/>
    <w:rsid w:val="00A43AAB"/>
    <w:rsid w:val="00A4563E"/>
    <w:rsid w:val="00A509FA"/>
    <w:rsid w:val="00A66234"/>
    <w:rsid w:val="00A71C11"/>
    <w:rsid w:val="00A845DC"/>
    <w:rsid w:val="00A97F0C"/>
    <w:rsid w:val="00AD159E"/>
    <w:rsid w:val="00B1111A"/>
    <w:rsid w:val="00B16C10"/>
    <w:rsid w:val="00B26AA2"/>
    <w:rsid w:val="00B3524D"/>
    <w:rsid w:val="00B40F69"/>
    <w:rsid w:val="00B437D5"/>
    <w:rsid w:val="00B46616"/>
    <w:rsid w:val="00B50B64"/>
    <w:rsid w:val="00B65D5C"/>
    <w:rsid w:val="00B7040A"/>
    <w:rsid w:val="00B83391"/>
    <w:rsid w:val="00B95326"/>
    <w:rsid w:val="00BB000B"/>
    <w:rsid w:val="00BB3473"/>
    <w:rsid w:val="00BB4507"/>
    <w:rsid w:val="00BD02B4"/>
    <w:rsid w:val="00BD4196"/>
    <w:rsid w:val="00BE192B"/>
    <w:rsid w:val="00BE71EB"/>
    <w:rsid w:val="00BE7325"/>
    <w:rsid w:val="00BF22CA"/>
    <w:rsid w:val="00BF23BB"/>
    <w:rsid w:val="00C033F5"/>
    <w:rsid w:val="00C06A1B"/>
    <w:rsid w:val="00C20139"/>
    <w:rsid w:val="00C26032"/>
    <w:rsid w:val="00C30E3C"/>
    <w:rsid w:val="00C345E1"/>
    <w:rsid w:val="00C43BFD"/>
    <w:rsid w:val="00C50D86"/>
    <w:rsid w:val="00C56B5E"/>
    <w:rsid w:val="00C643A0"/>
    <w:rsid w:val="00C77BDD"/>
    <w:rsid w:val="00C86051"/>
    <w:rsid w:val="00C93A95"/>
    <w:rsid w:val="00C96790"/>
    <w:rsid w:val="00CA01AF"/>
    <w:rsid w:val="00CA6ED0"/>
    <w:rsid w:val="00CA76FD"/>
    <w:rsid w:val="00CB48BC"/>
    <w:rsid w:val="00CB6E35"/>
    <w:rsid w:val="00CE1A46"/>
    <w:rsid w:val="00CE2D36"/>
    <w:rsid w:val="00D12BEB"/>
    <w:rsid w:val="00D14641"/>
    <w:rsid w:val="00D17CC5"/>
    <w:rsid w:val="00D20757"/>
    <w:rsid w:val="00D22636"/>
    <w:rsid w:val="00D32962"/>
    <w:rsid w:val="00D40FD9"/>
    <w:rsid w:val="00D41C8C"/>
    <w:rsid w:val="00D53769"/>
    <w:rsid w:val="00D6169E"/>
    <w:rsid w:val="00D73ABB"/>
    <w:rsid w:val="00D746D2"/>
    <w:rsid w:val="00D7731A"/>
    <w:rsid w:val="00D85C13"/>
    <w:rsid w:val="00D90039"/>
    <w:rsid w:val="00D90090"/>
    <w:rsid w:val="00D9111A"/>
    <w:rsid w:val="00D91BE3"/>
    <w:rsid w:val="00D94AFC"/>
    <w:rsid w:val="00DB0BBE"/>
    <w:rsid w:val="00DB70AE"/>
    <w:rsid w:val="00DC4FF6"/>
    <w:rsid w:val="00DD5071"/>
    <w:rsid w:val="00DD5C39"/>
    <w:rsid w:val="00DE5E10"/>
    <w:rsid w:val="00DE7DB7"/>
    <w:rsid w:val="00E00A0A"/>
    <w:rsid w:val="00E066DE"/>
    <w:rsid w:val="00E07F57"/>
    <w:rsid w:val="00E21F28"/>
    <w:rsid w:val="00E30683"/>
    <w:rsid w:val="00E31173"/>
    <w:rsid w:val="00E453D8"/>
    <w:rsid w:val="00E458EF"/>
    <w:rsid w:val="00E50813"/>
    <w:rsid w:val="00E50BCE"/>
    <w:rsid w:val="00E574BF"/>
    <w:rsid w:val="00E61292"/>
    <w:rsid w:val="00E64324"/>
    <w:rsid w:val="00E65853"/>
    <w:rsid w:val="00E77C4D"/>
    <w:rsid w:val="00E81D01"/>
    <w:rsid w:val="00EA3675"/>
    <w:rsid w:val="00EA3934"/>
    <w:rsid w:val="00ED0EA4"/>
    <w:rsid w:val="00EE45D8"/>
    <w:rsid w:val="00F00EBC"/>
    <w:rsid w:val="00F22EDA"/>
    <w:rsid w:val="00F37954"/>
    <w:rsid w:val="00F41F70"/>
    <w:rsid w:val="00F517D0"/>
    <w:rsid w:val="00F578ED"/>
    <w:rsid w:val="00F6489D"/>
    <w:rsid w:val="00F756DA"/>
    <w:rsid w:val="00F76F0A"/>
    <w:rsid w:val="00F77F3F"/>
    <w:rsid w:val="00F831BB"/>
    <w:rsid w:val="00F9433B"/>
    <w:rsid w:val="00FA3933"/>
    <w:rsid w:val="00FA6AAF"/>
    <w:rsid w:val="00FB44FD"/>
    <w:rsid w:val="00FB791E"/>
    <w:rsid w:val="00FC1134"/>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655194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68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4BE0B-85A1-4707-B0E3-D77E8BF5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5059</Words>
  <Characters>25029</Characters>
  <Application>Microsoft Office Word</Application>
  <DocSecurity>0</DocSecurity>
  <Lines>208</Lines>
  <Paragraphs>60</Paragraphs>
  <ScaleCrop>false</ScaleCrop>
  <Company/>
  <LinksUpToDate>false</LinksUpToDate>
  <CharactersWithSpaces>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2018-07-04T11:18:00Z</dcterms:created>
  <dcterms:modified xsi:type="dcterms:W3CDTF">2018-07-04T11:18:00Z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