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77735" w:rsidP="00C321B5">
      <w:pPr>
        <w:jc w:val="center"/>
        <w:rPr>
          <w:rFonts w:ascii="Book Antiqua" w:hAnsi="Book Antiqua" w:cs="Arial"/>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7138F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138F4">
        <w:rPr>
          <w:rFonts w:ascii="Book Antiqua" w:hAnsi="Book Antiqua" w:cs="Arial"/>
          <w:b/>
        </w:rPr>
        <w:t xml:space="preserve">   </w:t>
      </w:r>
      <w:proofErr w:type="gramEnd"/>
      <w:r w:rsidR="007138F4">
        <w:rPr>
          <w:rFonts w:ascii="Book Antiqua" w:hAnsi="Book Antiqua" w:cs="Arial"/>
          <w:b/>
        </w:rPr>
        <w:t xml:space="preserve">                     </w:t>
      </w:r>
      <w:r w:rsidR="00B3524D" w:rsidRPr="007138F4">
        <w:rPr>
          <w:rFonts w:ascii="Book Antiqua" w:hAnsi="Book Antiqua" w:cs="Arial"/>
          <w:b/>
        </w:rPr>
        <w:t>Appeal Number</w:t>
      </w:r>
      <w:r w:rsidR="00D53769" w:rsidRPr="007138F4">
        <w:rPr>
          <w:rFonts w:ascii="Book Antiqua" w:hAnsi="Book Antiqua" w:cs="Arial"/>
          <w:b/>
        </w:rPr>
        <w:t>:</w:t>
      </w:r>
      <w:r w:rsidR="00B3524D" w:rsidRPr="007138F4">
        <w:rPr>
          <w:rFonts w:ascii="Book Antiqua" w:hAnsi="Book Antiqua" w:cs="Arial"/>
          <w:b/>
        </w:rPr>
        <w:t xml:space="preserve"> </w:t>
      </w:r>
      <w:r w:rsidR="00CA3CA0" w:rsidRPr="007138F4">
        <w:rPr>
          <w:rFonts w:ascii="Book Antiqua" w:hAnsi="Book Antiqua" w:cs="Arial"/>
          <w:b/>
          <w:caps/>
        </w:rPr>
        <w:t>AA/12451/2015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F5664C" w:rsidTr="007138F4">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A3CA0">
              <w:rPr>
                <w:rFonts w:ascii="Book Antiqua" w:hAnsi="Book Antiqua" w:cs="Arial"/>
                <w:b/>
              </w:rPr>
              <w:t>Royal Courts of Justice, Belfast</w:t>
            </w:r>
          </w:p>
        </w:tc>
        <w:tc>
          <w:tcPr>
            <w:tcW w:w="4763" w:type="dxa"/>
            <w:gridSpan w:val="2"/>
          </w:tcPr>
          <w:p w:rsidR="00D22636" w:rsidRPr="00F5664C" w:rsidRDefault="007138F4" w:rsidP="004A1848">
            <w:pPr>
              <w:jc w:val="both"/>
              <w:rPr>
                <w:rFonts w:ascii="Book Antiqua" w:hAnsi="Book Antiqua" w:cs="Arial"/>
                <w:b/>
              </w:rPr>
            </w:pPr>
            <w:r>
              <w:rPr>
                <w:rFonts w:ascii="Book Antiqua" w:hAnsi="Book Antiqua" w:cs="Arial"/>
                <w:b/>
              </w:rPr>
              <w:t xml:space="preserve"> </w:t>
            </w:r>
            <w:r w:rsidR="008508AD">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7138F4">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A3CA0">
              <w:rPr>
                <w:rFonts w:ascii="Book Antiqua" w:hAnsi="Book Antiqua" w:cs="Arial"/>
                <w:b/>
              </w:rPr>
              <w:t>18 May 2018</w:t>
            </w:r>
          </w:p>
        </w:tc>
        <w:tc>
          <w:tcPr>
            <w:tcW w:w="4763" w:type="dxa"/>
            <w:gridSpan w:val="2"/>
          </w:tcPr>
          <w:p w:rsidR="00D22636" w:rsidRPr="00F5664C" w:rsidRDefault="007138F4" w:rsidP="004A1848">
            <w:pPr>
              <w:jc w:val="both"/>
              <w:rPr>
                <w:rFonts w:ascii="Book Antiqua" w:hAnsi="Book Antiqua" w:cs="Arial"/>
                <w:b/>
              </w:rPr>
            </w:pPr>
            <w:r>
              <w:rPr>
                <w:rFonts w:ascii="Book Antiqua" w:hAnsi="Book Antiqua" w:cs="Arial"/>
                <w:b/>
              </w:rPr>
              <w:t xml:space="preserve"> </w:t>
            </w:r>
            <w:r w:rsidR="006F29EC">
              <w:rPr>
                <w:rFonts w:ascii="Book Antiqua" w:hAnsi="Book Antiqua" w:cs="Arial"/>
                <w:b/>
              </w:rPr>
              <w:t xml:space="preserve">On 07 June 2018 </w:t>
            </w:r>
          </w:p>
        </w:tc>
      </w:tr>
      <w:tr w:rsidR="00D22636" w:rsidRPr="00F5664C" w:rsidTr="006F29EC">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A3CA0" w:rsidP="00742A8D">
      <w:pPr>
        <w:jc w:val="center"/>
        <w:rPr>
          <w:rFonts w:ascii="Book Antiqua" w:hAnsi="Book Antiqua" w:cs="Arial"/>
          <w:b/>
          <w:caps/>
        </w:rPr>
      </w:pPr>
      <w:r>
        <w:rPr>
          <w:rFonts w:ascii="Book Antiqua" w:hAnsi="Book Antiqua" w:cs="Arial"/>
          <w:b/>
          <w:caps/>
        </w:rPr>
        <w:t>mei hua wang</w:t>
      </w:r>
    </w:p>
    <w:p w:rsidR="008508AD" w:rsidRPr="007138F4" w:rsidRDefault="008508AD" w:rsidP="008508AD">
      <w:pPr>
        <w:jc w:val="center"/>
        <w:rPr>
          <w:rFonts w:ascii="Book Antiqua" w:hAnsi="Book Antiqua" w:cs="Arial"/>
          <w:caps/>
        </w:rPr>
      </w:pPr>
      <w:r w:rsidRPr="007138F4">
        <w:rPr>
          <w:rFonts w:ascii="Book Antiqua" w:hAnsi="Book Antiqua" w:cs="Arial"/>
          <w:caps/>
        </w:rPr>
        <w:t xml:space="preserve">(ANONYMITY DIRECTION </w:t>
      </w:r>
      <w:r w:rsidR="00CA3CA0" w:rsidRPr="007138F4">
        <w:rPr>
          <w:rFonts w:ascii="Book Antiqua" w:hAnsi="Book Antiqua" w:cs="Arial"/>
          <w:caps/>
        </w:rPr>
        <w:t>not made</w:t>
      </w:r>
      <w:r w:rsidRPr="007138F4">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7138F4" w:rsidRPr="00F5664C" w:rsidRDefault="007138F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CA3CA0">
        <w:rPr>
          <w:rFonts w:ascii="Book Antiqua" w:hAnsi="Book Antiqua" w:cs="Arial"/>
        </w:rPr>
        <w:t>Mr Beech, instructed by Tim McQuoid,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CA3CA0">
        <w:rPr>
          <w:rFonts w:ascii="Book Antiqua" w:hAnsi="Book Antiqua" w:cs="Arial"/>
        </w:rPr>
        <w:t>Mr Matthews,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F76DE" w:rsidRDefault="00CA3CA0" w:rsidP="000F76DE">
      <w:pPr>
        <w:numPr>
          <w:ilvl w:val="0"/>
          <w:numId w:val="3"/>
        </w:numPr>
        <w:spacing w:before="240"/>
        <w:jc w:val="both"/>
        <w:rPr>
          <w:rFonts w:ascii="Book Antiqua" w:hAnsi="Book Antiqua" w:cs="Arial"/>
        </w:rPr>
      </w:pPr>
      <w:r>
        <w:rPr>
          <w:rFonts w:ascii="Book Antiqua" w:hAnsi="Book Antiqua" w:cs="Arial"/>
        </w:rPr>
        <w:t xml:space="preserve">The appellant, Mei Hua Wang, was born on 4 January 1987 and is a female citizen of China.  She claims to have entered the United Kingdom in February 2004.  She did not claim asylum until 14 November 2014.  By a decision dated 7 August 2015, the respondent refused her application.  She appealed to the First-tier Tribunal (Judge Grimes) which, in a decision promulgated on 2 November 2016, dismissed the appeal.  The appellant now appeals, with permission, to the Upper Tribunal.  </w:t>
      </w:r>
    </w:p>
    <w:p w:rsidR="00CA3CA0" w:rsidRDefault="00CA3CA0" w:rsidP="000F76DE">
      <w:pPr>
        <w:numPr>
          <w:ilvl w:val="0"/>
          <w:numId w:val="3"/>
        </w:numPr>
        <w:spacing w:before="240"/>
        <w:jc w:val="both"/>
        <w:rPr>
          <w:rFonts w:ascii="Book Antiqua" w:hAnsi="Book Antiqua" w:cs="Arial"/>
        </w:rPr>
      </w:pPr>
      <w:r>
        <w:rPr>
          <w:rFonts w:ascii="Book Antiqua" w:hAnsi="Book Antiqua" w:cs="Arial"/>
        </w:rPr>
        <w:lastRenderedPageBreak/>
        <w:t>The grounds of appeal are helpfully summarised in the skeleton argument of Mr Beech who appeared for the appellant before the Upper Tribunal.  I shall deal with the grounds in the order in which they appear in his skeleton argument.</w:t>
      </w:r>
    </w:p>
    <w:p w:rsidR="00CA3CA0" w:rsidRDefault="00CA3CA0" w:rsidP="000F76DE">
      <w:pPr>
        <w:numPr>
          <w:ilvl w:val="0"/>
          <w:numId w:val="3"/>
        </w:numPr>
        <w:spacing w:before="240"/>
        <w:jc w:val="both"/>
        <w:rPr>
          <w:rFonts w:ascii="Book Antiqua" w:hAnsi="Book Antiqua" w:cs="Arial"/>
        </w:rPr>
      </w:pPr>
      <w:r>
        <w:rPr>
          <w:rFonts w:ascii="Book Antiqua" w:hAnsi="Book Antiqua" w:cs="Arial"/>
        </w:rPr>
        <w:t xml:space="preserve">First, the appellant asserts that the Tribunal made perverse and irrational findings on a matter material to the outcome in holding at [17] that the appellant’s relatives would support her </w:t>
      </w:r>
      <w:r w:rsidR="002E72BA">
        <w:rPr>
          <w:rFonts w:ascii="Book Antiqua" w:hAnsi="Book Antiqua" w:cs="Arial"/>
        </w:rPr>
        <w:t xml:space="preserve">and at [18-21] </w:t>
      </w:r>
      <w:r w:rsidR="0027028A">
        <w:rPr>
          <w:rFonts w:ascii="Book Antiqua" w:hAnsi="Book Antiqua" w:cs="Arial"/>
        </w:rPr>
        <w:t xml:space="preserve">that </w:t>
      </w:r>
      <w:r w:rsidR="002E72BA">
        <w:rPr>
          <w:rFonts w:ascii="Book Antiqua" w:hAnsi="Book Antiqua" w:cs="Arial"/>
        </w:rPr>
        <w:t>the appel</w:t>
      </w:r>
      <w:r>
        <w:rPr>
          <w:rFonts w:ascii="Book Antiqua" w:hAnsi="Book Antiqua" w:cs="Arial"/>
        </w:rPr>
        <w:t>l</w:t>
      </w:r>
      <w:r w:rsidR="002E72BA">
        <w:rPr>
          <w:rFonts w:ascii="Book Antiqua" w:hAnsi="Book Antiqua" w:cs="Arial"/>
        </w:rPr>
        <w:t>a</w:t>
      </w:r>
      <w:r>
        <w:rPr>
          <w:rFonts w:ascii="Book Antiqua" w:hAnsi="Book Antiqua" w:cs="Arial"/>
        </w:rPr>
        <w:t>nt’s partner would be returning to Chi</w:t>
      </w:r>
      <w:r w:rsidR="000D6423">
        <w:rPr>
          <w:rFonts w:ascii="Book Antiqua" w:hAnsi="Book Antiqua" w:cs="Arial"/>
        </w:rPr>
        <w:t>na with her.  The appellant submits</w:t>
      </w:r>
      <w:r>
        <w:rPr>
          <w:rFonts w:ascii="Book Antiqua" w:hAnsi="Book Antiqua" w:cs="Arial"/>
        </w:rPr>
        <w:t xml:space="preserve"> th</w:t>
      </w:r>
      <w:r w:rsidR="002E72BA">
        <w:rPr>
          <w:rFonts w:ascii="Book Antiqua" w:hAnsi="Book Antiqua" w:cs="Arial"/>
        </w:rPr>
        <w:t>a</w:t>
      </w:r>
      <w:r>
        <w:rPr>
          <w:rFonts w:ascii="Book Antiqua" w:hAnsi="Book Antiqua" w:cs="Arial"/>
        </w:rPr>
        <w:t>t the evidence</w:t>
      </w:r>
      <w:r w:rsidR="002E72BA">
        <w:rPr>
          <w:rFonts w:ascii="Book Antiqua" w:hAnsi="Book Antiqua" w:cs="Arial"/>
        </w:rPr>
        <w:t xml:space="preserve"> </w:t>
      </w:r>
      <w:r>
        <w:rPr>
          <w:rFonts w:ascii="Book Antiqua" w:hAnsi="Book Antiqua" w:cs="Arial"/>
        </w:rPr>
        <w:t>in the appeal did not support those findings.</w:t>
      </w:r>
    </w:p>
    <w:p w:rsidR="00CA3CA0" w:rsidRDefault="00CA3CA0" w:rsidP="000F76DE">
      <w:pPr>
        <w:numPr>
          <w:ilvl w:val="0"/>
          <w:numId w:val="3"/>
        </w:numPr>
        <w:spacing w:before="240"/>
        <w:jc w:val="both"/>
        <w:rPr>
          <w:rFonts w:ascii="Book Antiqua" w:hAnsi="Book Antiqua" w:cs="Arial"/>
        </w:rPr>
      </w:pPr>
      <w:r>
        <w:rPr>
          <w:rFonts w:ascii="Book Antiqua" w:hAnsi="Book Antiqua" w:cs="Arial"/>
        </w:rPr>
        <w:t>At [17], Judge Grimes wrote:</w:t>
      </w:r>
    </w:p>
    <w:p w:rsidR="00CA3CA0" w:rsidRPr="004A629F" w:rsidRDefault="00CA3CA0" w:rsidP="00CA3CA0">
      <w:pPr>
        <w:spacing w:before="240"/>
        <w:ind w:left="1134"/>
        <w:jc w:val="both"/>
        <w:rPr>
          <w:rFonts w:ascii="Book Antiqua" w:hAnsi="Book Antiqua" w:cs="Arial"/>
          <w:sz w:val="22"/>
          <w:szCs w:val="22"/>
        </w:rPr>
      </w:pPr>
      <w:r w:rsidRPr="004A629F">
        <w:rPr>
          <w:rFonts w:ascii="Book Antiqua" w:hAnsi="Book Antiqua" w:cs="Arial"/>
          <w:sz w:val="22"/>
          <w:szCs w:val="22"/>
        </w:rPr>
        <w:t>The appellant said in oral evidence that her mother and older brother live in Fu Q</w:t>
      </w:r>
      <w:r w:rsidR="0027028A" w:rsidRPr="004A629F">
        <w:rPr>
          <w:rFonts w:ascii="Book Antiqua" w:hAnsi="Book Antiqua" w:cs="Arial"/>
          <w:sz w:val="22"/>
          <w:szCs w:val="22"/>
        </w:rPr>
        <w:t>i</w:t>
      </w:r>
      <w:r w:rsidRPr="004A629F">
        <w:rPr>
          <w:rFonts w:ascii="Book Antiqua" w:hAnsi="Book Antiqua" w:cs="Arial"/>
          <w:sz w:val="22"/>
          <w:szCs w:val="22"/>
        </w:rPr>
        <w:t xml:space="preserve">ang in Fujian Province.  Although she said that she is not in contact with her brother she is in telephone contact with her mother every </w:t>
      </w:r>
      <w:r w:rsidR="0027028A" w:rsidRPr="004A629F">
        <w:rPr>
          <w:rFonts w:ascii="Book Antiqua" w:hAnsi="Book Antiqua" w:cs="Arial"/>
          <w:sz w:val="22"/>
          <w:szCs w:val="22"/>
        </w:rPr>
        <w:t xml:space="preserve">two-three </w:t>
      </w:r>
      <w:r w:rsidRPr="004A629F">
        <w:rPr>
          <w:rFonts w:ascii="Book Antiqua" w:hAnsi="Book Antiqua" w:cs="Arial"/>
          <w:sz w:val="22"/>
          <w:szCs w:val="22"/>
        </w:rPr>
        <w:t xml:space="preserve">weeks.  In her witness statement the appellant said she could not rely on her relatives for help in paying any fines.  However in cross-examination she was asked if she had enquired as to whether her family would help her financially if she were to be subject to a fine and she said she had never asked.  Therefore it is likely that her family members will be able to pay any fines. </w:t>
      </w:r>
    </w:p>
    <w:p w:rsidR="00CA3CA0" w:rsidRDefault="00CA3CA0" w:rsidP="000F76DE">
      <w:pPr>
        <w:numPr>
          <w:ilvl w:val="0"/>
          <w:numId w:val="3"/>
        </w:numPr>
        <w:spacing w:before="240"/>
        <w:jc w:val="both"/>
        <w:rPr>
          <w:rFonts w:ascii="Book Antiqua" w:hAnsi="Book Antiqua" w:cs="Arial"/>
        </w:rPr>
      </w:pPr>
      <w:r>
        <w:rPr>
          <w:rFonts w:ascii="Book Antiqua" w:hAnsi="Book Antiqua" w:cs="Arial"/>
        </w:rPr>
        <w:t>I am reminded that the burden of proof in the appeal was</w:t>
      </w:r>
      <w:r w:rsidR="002E72BA">
        <w:rPr>
          <w:rFonts w:ascii="Book Antiqua" w:hAnsi="Book Antiqua" w:cs="Arial"/>
        </w:rPr>
        <w:t xml:space="preserve"> </w:t>
      </w:r>
      <w:r>
        <w:rPr>
          <w:rFonts w:ascii="Book Antiqua" w:hAnsi="Book Antiqua" w:cs="Arial"/>
        </w:rPr>
        <w:t>on the appellant.  Her evidence as regards the help which might be forthcoming from her family members was effectively neutral; she could not say that they would not help her because she had never asked them.  The judge’s finding that the family members were likely to assist was available to her on the basis of all the evidence</w:t>
      </w:r>
      <w:r w:rsidR="000D6423">
        <w:rPr>
          <w:rFonts w:ascii="Book Antiqua" w:hAnsi="Book Antiqua" w:cs="Arial"/>
        </w:rPr>
        <w:t>.  The judge’s findings were neither</w:t>
      </w:r>
      <w:r>
        <w:rPr>
          <w:rFonts w:ascii="Book Antiqua" w:hAnsi="Book Antiqua" w:cs="Arial"/>
        </w:rPr>
        <w:t xml:space="preserve"> irrational </w:t>
      </w:r>
      <w:r w:rsidR="000D6423">
        <w:rPr>
          <w:rFonts w:ascii="Book Antiqua" w:hAnsi="Book Antiqua" w:cs="Arial"/>
        </w:rPr>
        <w:t>n</w:t>
      </w:r>
      <w:r>
        <w:rPr>
          <w:rFonts w:ascii="Book Antiqua" w:hAnsi="Book Antiqua" w:cs="Arial"/>
        </w:rPr>
        <w:t>or perverse.</w:t>
      </w:r>
    </w:p>
    <w:p w:rsidR="00CA3CA0" w:rsidRDefault="00CA3CA0" w:rsidP="000F76DE">
      <w:pPr>
        <w:numPr>
          <w:ilvl w:val="0"/>
          <w:numId w:val="3"/>
        </w:numPr>
        <w:spacing w:before="240"/>
        <w:jc w:val="both"/>
        <w:rPr>
          <w:rFonts w:ascii="Book Antiqua" w:hAnsi="Book Antiqua" w:cs="Arial"/>
        </w:rPr>
      </w:pPr>
      <w:r>
        <w:rPr>
          <w:rFonts w:ascii="Book Antiqua" w:hAnsi="Book Antiqua" w:cs="Arial"/>
        </w:rPr>
        <w:t xml:space="preserve">Secondly, the appellant challenges the decision on the basis that the judge made a material misdirection of law in its interpretation of the country guidance case of </w:t>
      </w:r>
      <w:r w:rsidRPr="00CA3CA0">
        <w:rPr>
          <w:rFonts w:ascii="Book Antiqua" w:hAnsi="Book Antiqua" w:cs="Arial"/>
          <w:i/>
        </w:rPr>
        <w:t>AX (family planning scheme) China CG</w:t>
      </w:r>
      <w:r>
        <w:rPr>
          <w:rFonts w:ascii="Book Antiqua" w:hAnsi="Book Antiqua" w:cs="Arial"/>
        </w:rPr>
        <w:t xml:space="preserve"> [2012] UKUT 00097 (IAC).  The appellant would be an individual unmarried woman returning alone with two children born out of wedlock and a further child born in excess of the family planning scheme.</w:t>
      </w:r>
    </w:p>
    <w:p w:rsidR="00CA3CA0" w:rsidRDefault="00CA3CA0" w:rsidP="000F76DE">
      <w:pPr>
        <w:numPr>
          <w:ilvl w:val="0"/>
          <w:numId w:val="3"/>
        </w:numPr>
        <w:spacing w:before="240"/>
        <w:jc w:val="both"/>
        <w:rPr>
          <w:rFonts w:ascii="Book Antiqua" w:hAnsi="Book Antiqua" w:cs="Arial"/>
        </w:rPr>
      </w:pPr>
      <w:r>
        <w:rPr>
          <w:rFonts w:ascii="Book Antiqua" w:hAnsi="Book Antiqua" w:cs="Arial"/>
        </w:rPr>
        <w:t>This ground of appeal is predicated on the assumption that the appellant would be returning without another adult to assist her and with her children.  The judge considered the position of the appellant’s partner at [18].  He is Chinese and he has no immigration status in the United Kingdom.  The c</w:t>
      </w:r>
      <w:r w:rsidR="002E72BA">
        <w:rPr>
          <w:rFonts w:ascii="Book Antiqua" w:hAnsi="Book Antiqua" w:cs="Arial"/>
        </w:rPr>
        <w:t>o</w:t>
      </w:r>
      <w:r>
        <w:rPr>
          <w:rFonts w:ascii="Book Antiqua" w:hAnsi="Book Antiqua" w:cs="Arial"/>
        </w:rPr>
        <w:t xml:space="preserve">uple do not cohabit but they are in a subsisting relationship.  The judge found that “the appellant’s partner would be able to work in China and support the appellant and the children </w:t>
      </w:r>
      <w:r w:rsidR="00CA7EA2">
        <w:rPr>
          <w:rFonts w:ascii="Book Antiqua" w:hAnsi="Book Antiqua" w:cs="Arial"/>
        </w:rPr>
        <w:t>and</w:t>
      </w:r>
      <w:r>
        <w:rPr>
          <w:rFonts w:ascii="Book Antiqua" w:hAnsi="Book Antiqua" w:cs="Arial"/>
        </w:rPr>
        <w:t xml:space="preserve"> pay any fines imposed under the family planning policy.  He also has family members who are working and </w:t>
      </w:r>
      <w:r w:rsidR="000D6423">
        <w:rPr>
          <w:rFonts w:ascii="Book Antiqua" w:hAnsi="Book Antiqua" w:cs="Arial"/>
        </w:rPr>
        <w:t xml:space="preserve">who </w:t>
      </w:r>
      <w:r>
        <w:rPr>
          <w:rFonts w:ascii="Book Antiqua" w:hAnsi="Book Antiqua" w:cs="Arial"/>
        </w:rPr>
        <w:t>could assist financially.”  The finding that the partner would be able to return to Ch</w:t>
      </w:r>
      <w:r w:rsidR="000D6423">
        <w:rPr>
          <w:rFonts w:ascii="Book Antiqua" w:hAnsi="Book Antiqua" w:cs="Arial"/>
        </w:rPr>
        <w:t>ina with the appellant is sound</w:t>
      </w:r>
      <w:r>
        <w:rPr>
          <w:rFonts w:ascii="Book Antiqua" w:hAnsi="Book Antiqua" w:cs="Arial"/>
        </w:rPr>
        <w:t xml:space="preserve"> in my opinion.  It was </w:t>
      </w:r>
      <w:r w:rsidR="000D6423">
        <w:rPr>
          <w:rFonts w:ascii="Book Antiqua" w:hAnsi="Book Antiqua" w:cs="Arial"/>
        </w:rPr>
        <w:t xml:space="preserve">plainly </w:t>
      </w:r>
      <w:r>
        <w:rPr>
          <w:rFonts w:ascii="Book Antiqua" w:hAnsi="Book Antiqua" w:cs="Arial"/>
        </w:rPr>
        <w:t xml:space="preserve">available to the judge on the evidence.  The </w:t>
      </w:r>
      <w:r w:rsidR="002E72BA">
        <w:rPr>
          <w:rFonts w:ascii="Book Antiqua" w:hAnsi="Book Antiqua" w:cs="Arial"/>
        </w:rPr>
        <w:t>fact that the couple</w:t>
      </w:r>
      <w:r>
        <w:rPr>
          <w:rFonts w:ascii="Book Antiqua" w:hAnsi="Book Antiqua" w:cs="Arial"/>
        </w:rPr>
        <w:t xml:space="preserve"> do not cohabit in the United Kingdom is immaterial; there is no dispute that they are in a genuine relationship.  Significantly, the partner has no status in the United Kingdom.  It is likely that, in the c</w:t>
      </w:r>
      <w:r w:rsidR="00DB23F7">
        <w:rPr>
          <w:rFonts w:ascii="Book Antiqua" w:hAnsi="Book Antiqua" w:cs="Arial"/>
        </w:rPr>
        <w:t>o</w:t>
      </w:r>
      <w:r>
        <w:rPr>
          <w:rFonts w:ascii="Book Antiqua" w:hAnsi="Book Antiqua" w:cs="Arial"/>
        </w:rPr>
        <w:t>urse of events, he will return to China.</w:t>
      </w:r>
    </w:p>
    <w:p w:rsidR="00CA3CA0" w:rsidRDefault="00CA3CA0" w:rsidP="000F76DE">
      <w:pPr>
        <w:numPr>
          <w:ilvl w:val="0"/>
          <w:numId w:val="3"/>
        </w:numPr>
        <w:spacing w:before="240"/>
        <w:jc w:val="both"/>
        <w:rPr>
          <w:rFonts w:ascii="Book Antiqua" w:hAnsi="Book Antiqua" w:cs="Arial"/>
        </w:rPr>
      </w:pPr>
      <w:r>
        <w:rPr>
          <w:rFonts w:ascii="Book Antiqua" w:hAnsi="Book Antiqua" w:cs="Arial"/>
        </w:rPr>
        <w:lastRenderedPageBreak/>
        <w:t>Thirdly,</w:t>
      </w:r>
      <w:r w:rsidR="00DB23F7">
        <w:rPr>
          <w:rFonts w:ascii="Book Antiqua" w:hAnsi="Book Antiqua" w:cs="Arial"/>
        </w:rPr>
        <w:t xml:space="preserve"> the appellant complains that the judge failed to have regard or take into account the calculations outlining the actual size of the fine that the appellant would face on return.</w:t>
      </w:r>
    </w:p>
    <w:p w:rsidR="00DB23F7" w:rsidRDefault="00DB23F7" w:rsidP="000F76DE">
      <w:pPr>
        <w:numPr>
          <w:ilvl w:val="0"/>
          <w:numId w:val="3"/>
        </w:numPr>
        <w:spacing w:before="240"/>
        <w:jc w:val="both"/>
        <w:rPr>
          <w:rFonts w:ascii="Book Antiqua" w:hAnsi="Book Antiqua" w:cs="Arial"/>
        </w:rPr>
      </w:pPr>
      <w:r>
        <w:rPr>
          <w:rFonts w:ascii="Book Antiqua" w:hAnsi="Book Antiqua" w:cs="Arial"/>
        </w:rPr>
        <w:t>The appellant’s representatives have calculated the possible fine which the appellant would have to pay under the family planning scheme as the equivalent in sterling of £24,000 - £54,000.  The appellant seeks to make two points.  First, the judge failed to acknowledge that the size of the fine was such that the appellant would be rendered destitute.  Secondly, the appellant characterises as perverse the judge’s finding at [20] “</w:t>
      </w:r>
      <w:r w:rsidR="00CA7EA2">
        <w:rPr>
          <w:rFonts w:ascii="Book Antiqua" w:hAnsi="Book Antiqua" w:cs="Arial"/>
        </w:rPr>
        <w:t>a</w:t>
      </w:r>
      <w:r w:rsidRPr="00DB23F7">
        <w:rPr>
          <w:rFonts w:ascii="Book Antiqua" w:hAnsi="Book Antiqua" w:cs="Arial"/>
          <w:i/>
        </w:rPr>
        <w:t>ny fine</w:t>
      </w:r>
      <w:r>
        <w:rPr>
          <w:rFonts w:ascii="Book Antiqua" w:hAnsi="Book Antiqua" w:cs="Arial"/>
        </w:rPr>
        <w:t xml:space="preserve"> imposed and loss of access to services” will not amount to persecution or serious harm.</w:t>
      </w:r>
      <w:r w:rsidR="000D6423">
        <w:rPr>
          <w:rFonts w:ascii="Book Antiqua" w:hAnsi="Book Antiqua" w:cs="Arial"/>
        </w:rPr>
        <w:t xml:space="preserve"> [my emphasis]</w:t>
      </w:r>
    </w:p>
    <w:p w:rsidR="00DB23F7" w:rsidRDefault="00D205C1" w:rsidP="000F76DE">
      <w:pPr>
        <w:numPr>
          <w:ilvl w:val="0"/>
          <w:numId w:val="3"/>
        </w:numPr>
        <w:spacing w:before="240"/>
        <w:jc w:val="both"/>
        <w:rPr>
          <w:rFonts w:ascii="Book Antiqua" w:hAnsi="Book Antiqua" w:cs="Arial"/>
        </w:rPr>
      </w:pPr>
      <w:r>
        <w:rPr>
          <w:rFonts w:ascii="Book Antiqua" w:hAnsi="Book Antiqua" w:cs="Arial"/>
        </w:rPr>
        <w:t>I am not persuaded that the judge has erred in law.  As the judge reminds herself at [13]</w:t>
      </w:r>
      <w:r w:rsidR="000D6423">
        <w:rPr>
          <w:rFonts w:ascii="Book Antiqua" w:hAnsi="Book Antiqua" w:cs="Arial"/>
        </w:rPr>
        <w:t>,</w:t>
      </w:r>
      <w:r>
        <w:rPr>
          <w:rFonts w:ascii="Book Antiqua" w:hAnsi="Book Antiqua" w:cs="Arial"/>
        </w:rPr>
        <w:t xml:space="preserve"> breaches of the family planning scheme a</w:t>
      </w:r>
      <w:r w:rsidR="000D6423">
        <w:rPr>
          <w:rFonts w:ascii="Book Antiqua" w:hAnsi="Book Antiqua" w:cs="Arial"/>
        </w:rPr>
        <w:t>re</w:t>
      </w:r>
      <w:r>
        <w:rPr>
          <w:rFonts w:ascii="Book Antiqua" w:hAnsi="Book Antiqua" w:cs="Arial"/>
        </w:rPr>
        <w:t xml:space="preserve"> to a civil matter not a criminal offence.  There was no evidence before the judge that a particularly large fin</w:t>
      </w:r>
      <w:r w:rsidR="00CA7EA2">
        <w:rPr>
          <w:rFonts w:ascii="Book Antiqua" w:hAnsi="Book Antiqua" w:cs="Arial"/>
        </w:rPr>
        <w:t>e</w:t>
      </w:r>
      <w:r>
        <w:rPr>
          <w:rFonts w:ascii="Book Antiqua" w:hAnsi="Book Antiqua" w:cs="Arial"/>
        </w:rPr>
        <w:t xml:space="preserve"> would have an impact on the appellant and her family which was in any way different from a lesser fine.  There was no evidence that exceptionally large fines</w:t>
      </w:r>
      <w:r w:rsidR="000D6423">
        <w:rPr>
          <w:rFonts w:ascii="Book Antiqua" w:hAnsi="Book Antiqua" w:cs="Arial"/>
        </w:rPr>
        <w:t xml:space="preserve">, if not paid, were followed </w:t>
      </w:r>
      <w:r>
        <w:rPr>
          <w:rFonts w:ascii="Book Antiqua" w:hAnsi="Book Antiqua" w:cs="Arial"/>
        </w:rPr>
        <w:t>by any</w:t>
      </w:r>
      <w:r w:rsidR="000D6423">
        <w:rPr>
          <w:rFonts w:ascii="Book Antiqua" w:hAnsi="Book Antiqua" w:cs="Arial"/>
        </w:rPr>
        <w:t xml:space="preserve"> punishment or sanction</w:t>
      </w:r>
      <w:r>
        <w:rPr>
          <w:rFonts w:ascii="Book Antiqua" w:hAnsi="Book Antiqua" w:cs="Arial"/>
        </w:rPr>
        <w:t xml:space="preserve">.  As the Tribunal in </w:t>
      </w:r>
      <w:r w:rsidRPr="002E72BA">
        <w:rPr>
          <w:rFonts w:ascii="Book Antiqua" w:hAnsi="Book Antiqua" w:cs="Arial"/>
          <w:i/>
        </w:rPr>
        <w:t xml:space="preserve">AX </w:t>
      </w:r>
      <w:r>
        <w:rPr>
          <w:rFonts w:ascii="Book Antiqua" w:hAnsi="Book Antiqua" w:cs="Arial"/>
        </w:rPr>
        <w:t xml:space="preserve">found, there was “very little evidence of parents being disproportionately penalised when they returned to China with foreign-born children.”  We find that the judge did not err in law by </w:t>
      </w:r>
      <w:r w:rsidR="00CA7EA2">
        <w:rPr>
          <w:rFonts w:ascii="Book Antiqua" w:hAnsi="Book Antiqua" w:cs="Arial"/>
        </w:rPr>
        <w:t>refraining from speculating</w:t>
      </w:r>
      <w:r w:rsidR="003243EE">
        <w:rPr>
          <w:rFonts w:ascii="Book Antiqua" w:hAnsi="Book Antiqua" w:cs="Arial"/>
        </w:rPr>
        <w:t xml:space="preserve"> on the possible effects up</w:t>
      </w:r>
      <w:r w:rsidR="002E72BA">
        <w:rPr>
          <w:rFonts w:ascii="Book Antiqua" w:hAnsi="Book Antiqua" w:cs="Arial"/>
        </w:rPr>
        <w:t>o</w:t>
      </w:r>
      <w:r w:rsidR="003243EE">
        <w:rPr>
          <w:rFonts w:ascii="Book Antiqua" w:hAnsi="Book Antiqua" w:cs="Arial"/>
        </w:rPr>
        <w:t xml:space="preserve">n this family </w:t>
      </w:r>
      <w:r w:rsidR="00CA7EA2">
        <w:rPr>
          <w:rFonts w:ascii="Book Antiqua" w:hAnsi="Book Antiqua" w:cs="Arial"/>
        </w:rPr>
        <w:t xml:space="preserve">of </w:t>
      </w:r>
      <w:r w:rsidR="003243EE">
        <w:rPr>
          <w:rFonts w:ascii="Book Antiqua" w:hAnsi="Book Antiqua" w:cs="Arial"/>
        </w:rPr>
        <w:t xml:space="preserve">receiving a large as opposed to a smaller fine.  The findings at [20] were available to her on the evidence and are in accordance with the country guidance of </w:t>
      </w:r>
      <w:r w:rsidR="003243EE" w:rsidRPr="002E72BA">
        <w:rPr>
          <w:rFonts w:ascii="Book Antiqua" w:hAnsi="Book Antiqua" w:cs="Arial"/>
          <w:i/>
        </w:rPr>
        <w:t>AX</w:t>
      </w:r>
      <w:r w:rsidR="003243EE">
        <w:rPr>
          <w:rFonts w:ascii="Book Antiqua" w:hAnsi="Book Antiqua" w:cs="Arial"/>
        </w:rPr>
        <w:t>.</w:t>
      </w:r>
    </w:p>
    <w:p w:rsidR="003243EE" w:rsidRDefault="003243EE" w:rsidP="000F76DE">
      <w:pPr>
        <w:numPr>
          <w:ilvl w:val="0"/>
          <w:numId w:val="3"/>
        </w:numPr>
        <w:spacing w:before="240"/>
        <w:jc w:val="both"/>
        <w:rPr>
          <w:rFonts w:ascii="Book Antiqua" w:hAnsi="Book Antiqua" w:cs="Arial"/>
        </w:rPr>
      </w:pPr>
      <w:r>
        <w:rPr>
          <w:rFonts w:ascii="Book Antiqua" w:hAnsi="Book Antiqua" w:cs="Arial"/>
        </w:rPr>
        <w:t>Fourthly, the appellant submits that the Tribunal failed to have regard to post-</w:t>
      </w:r>
      <w:r w:rsidRPr="002E72BA">
        <w:rPr>
          <w:rFonts w:ascii="Book Antiqua" w:hAnsi="Book Antiqua" w:cs="Arial"/>
          <w:i/>
        </w:rPr>
        <w:t>AX</w:t>
      </w:r>
      <w:r>
        <w:rPr>
          <w:rFonts w:ascii="Book Antiqua" w:hAnsi="Book Antiqua" w:cs="Arial"/>
        </w:rPr>
        <w:t xml:space="preserve"> evidence which relates to the inadequacies of the supposed protection from destitution and forced sterilisation.  There was evidence before the judge from the China Central Television website concerning “street children” who had been born illegitimately or in excess of the quotas allowed under law.</w:t>
      </w:r>
    </w:p>
    <w:p w:rsidR="003243EE" w:rsidRDefault="003243EE" w:rsidP="000F76DE">
      <w:pPr>
        <w:numPr>
          <w:ilvl w:val="0"/>
          <w:numId w:val="3"/>
        </w:numPr>
        <w:spacing w:before="240"/>
        <w:jc w:val="both"/>
        <w:rPr>
          <w:rFonts w:ascii="Book Antiqua" w:hAnsi="Book Antiqua" w:cs="Arial"/>
        </w:rPr>
      </w:pPr>
      <w:r>
        <w:rPr>
          <w:rFonts w:ascii="Book Antiqua" w:hAnsi="Book Antiqua" w:cs="Arial"/>
        </w:rPr>
        <w:t xml:space="preserve">I find the judge did not err in law.  At [22], the judge notes that the “street children” referred to in the article had been accommodated in shelters for orphans.  The judge found that </w:t>
      </w:r>
      <w:r w:rsidR="000D6423">
        <w:rPr>
          <w:rFonts w:ascii="Book Antiqua" w:hAnsi="Book Antiqua" w:cs="Arial"/>
        </w:rPr>
        <w:t>this material had no direct relevance in</w:t>
      </w:r>
      <w:r>
        <w:rPr>
          <w:rFonts w:ascii="Book Antiqua" w:hAnsi="Book Antiqua" w:cs="Arial"/>
        </w:rPr>
        <w:t xml:space="preserve"> the instant case where the appellant (and probably her partner) would return to China with the children.  It is </w:t>
      </w:r>
      <w:r w:rsidR="000D6423">
        <w:rPr>
          <w:rFonts w:ascii="Book Antiqua" w:hAnsi="Book Antiqua" w:cs="Arial"/>
        </w:rPr>
        <w:t xml:space="preserve">also </w:t>
      </w:r>
      <w:r>
        <w:rPr>
          <w:rFonts w:ascii="Book Antiqua" w:hAnsi="Book Antiqua" w:cs="Arial"/>
        </w:rPr>
        <w:t>clear t</w:t>
      </w:r>
      <w:r w:rsidR="000D6423">
        <w:rPr>
          <w:rFonts w:ascii="Book Antiqua" w:hAnsi="Book Antiqua" w:cs="Arial"/>
        </w:rPr>
        <w:t>hat t</w:t>
      </w:r>
      <w:r>
        <w:rPr>
          <w:rFonts w:ascii="Book Antiqua" w:hAnsi="Book Antiqua" w:cs="Arial"/>
        </w:rPr>
        <w:t>he judge had in mind that the appellant and her partner would be able to find remunerative employment in China and</w:t>
      </w:r>
      <w:r w:rsidR="000D6423">
        <w:rPr>
          <w:rFonts w:ascii="Book Antiqua" w:hAnsi="Book Antiqua" w:cs="Arial"/>
        </w:rPr>
        <w:t>,</w:t>
      </w:r>
      <w:r>
        <w:rPr>
          <w:rFonts w:ascii="Book Antiqua" w:hAnsi="Book Antiqua" w:cs="Arial"/>
        </w:rPr>
        <w:t xml:space="preserve"> in consequence</w:t>
      </w:r>
      <w:r w:rsidR="000D6423">
        <w:rPr>
          <w:rFonts w:ascii="Book Antiqua" w:hAnsi="Book Antiqua" w:cs="Arial"/>
        </w:rPr>
        <w:t>,</w:t>
      </w:r>
      <w:r>
        <w:rPr>
          <w:rFonts w:ascii="Book Antiqua" w:hAnsi="Book Antiqua" w:cs="Arial"/>
        </w:rPr>
        <w:t xml:space="preserve"> would be able to pay any fine which </w:t>
      </w:r>
      <w:r w:rsidR="000D6423">
        <w:rPr>
          <w:rFonts w:ascii="Book Antiqua" w:hAnsi="Book Antiqua" w:cs="Arial"/>
        </w:rPr>
        <w:t xml:space="preserve">might </w:t>
      </w:r>
      <w:r>
        <w:rPr>
          <w:rFonts w:ascii="Book Antiqua" w:hAnsi="Book Antiqua" w:cs="Arial"/>
        </w:rPr>
        <w:t>be imposed upon them and</w:t>
      </w:r>
      <w:r w:rsidR="000D6423">
        <w:rPr>
          <w:rFonts w:ascii="Book Antiqua" w:hAnsi="Book Antiqua" w:cs="Arial"/>
        </w:rPr>
        <w:t xml:space="preserve">, notwithstanding </w:t>
      </w:r>
      <w:r w:rsidR="00715505">
        <w:rPr>
          <w:rFonts w:ascii="Book Antiqua" w:hAnsi="Book Antiqua" w:cs="Arial"/>
        </w:rPr>
        <w:t>a</w:t>
      </w:r>
      <w:r w:rsidR="000D6423">
        <w:rPr>
          <w:rFonts w:ascii="Book Antiqua" w:hAnsi="Book Antiqua" w:cs="Arial"/>
        </w:rPr>
        <w:t>ny fine,</w:t>
      </w:r>
      <w:r>
        <w:rPr>
          <w:rFonts w:ascii="Book Antiqua" w:hAnsi="Book Antiqua" w:cs="Arial"/>
        </w:rPr>
        <w:t xml:space="preserve"> would also be able to support the family.  If the article refers (as the appellant contends) to children who are not technically orphans </w:t>
      </w:r>
      <w:r w:rsidR="000D6423">
        <w:rPr>
          <w:rFonts w:ascii="Book Antiqua" w:hAnsi="Book Antiqua" w:cs="Arial"/>
        </w:rPr>
        <w:t>but</w:t>
      </w:r>
      <w:r>
        <w:rPr>
          <w:rFonts w:ascii="Book Antiqua" w:hAnsi="Book Antiqua" w:cs="Arial"/>
        </w:rPr>
        <w:t xml:space="preserve"> have been excluded from their families </w:t>
      </w:r>
      <w:proofErr w:type="gramStart"/>
      <w:r>
        <w:rPr>
          <w:rFonts w:ascii="Book Antiqua" w:hAnsi="Book Antiqua" w:cs="Arial"/>
        </w:rPr>
        <w:t>as a result of</w:t>
      </w:r>
      <w:proofErr w:type="gramEnd"/>
      <w:r>
        <w:rPr>
          <w:rFonts w:ascii="Book Antiqua" w:hAnsi="Book Antiqua" w:cs="Arial"/>
        </w:rPr>
        <w:t xml:space="preserve"> their illegitimacy, the judge’s approach to this evidence remains valid.  I agree with Judge Grimes that there </w:t>
      </w:r>
      <w:r w:rsidR="004A629F">
        <w:rPr>
          <w:rFonts w:ascii="Book Antiqua" w:hAnsi="Book Antiqua" w:cs="Arial"/>
        </w:rPr>
        <w:t>wa</w:t>
      </w:r>
      <w:r>
        <w:rPr>
          <w:rFonts w:ascii="Book Antiqua" w:hAnsi="Book Antiqua" w:cs="Arial"/>
        </w:rPr>
        <w:t>s no direct relevance to the “street children” articles and to the circumstances of this</w:t>
      </w:r>
      <w:r w:rsidR="000D6423">
        <w:rPr>
          <w:rFonts w:ascii="Book Antiqua" w:hAnsi="Book Antiqua" w:cs="Arial"/>
        </w:rPr>
        <w:t xml:space="preserve"> </w:t>
      </w:r>
      <w:proofErr w:type="gramStart"/>
      <w:r w:rsidR="000D6423">
        <w:rPr>
          <w:rFonts w:ascii="Book Antiqua" w:hAnsi="Book Antiqua" w:cs="Arial"/>
        </w:rPr>
        <w:t xml:space="preserve">particular </w:t>
      </w:r>
      <w:r>
        <w:rPr>
          <w:rFonts w:ascii="Book Antiqua" w:hAnsi="Book Antiqua" w:cs="Arial"/>
        </w:rPr>
        <w:t>family</w:t>
      </w:r>
      <w:proofErr w:type="gramEnd"/>
      <w:r>
        <w:rPr>
          <w:rFonts w:ascii="Book Antiqua" w:hAnsi="Book Antiqua" w:cs="Arial"/>
        </w:rPr>
        <w:t xml:space="preserve"> returning to live together in China.</w:t>
      </w:r>
    </w:p>
    <w:p w:rsidR="003243EE" w:rsidRPr="003243EE" w:rsidRDefault="003243EE" w:rsidP="000F76DE">
      <w:pPr>
        <w:numPr>
          <w:ilvl w:val="0"/>
          <w:numId w:val="3"/>
        </w:numPr>
        <w:spacing w:before="240"/>
        <w:jc w:val="both"/>
        <w:rPr>
          <w:rFonts w:ascii="Book Antiqua" w:hAnsi="Book Antiqua" w:cs="Arial"/>
          <w:b/>
          <w:u w:val="single"/>
        </w:rPr>
      </w:pPr>
      <w:r w:rsidRPr="003243EE">
        <w:rPr>
          <w:rFonts w:ascii="Book Antiqua" w:hAnsi="Book Antiqua" w:cs="Arial"/>
        </w:rPr>
        <w:t>I find th</w:t>
      </w:r>
      <w:r>
        <w:rPr>
          <w:rFonts w:ascii="Book Antiqua" w:hAnsi="Book Antiqua" w:cs="Arial"/>
        </w:rPr>
        <w:t>a</w:t>
      </w:r>
      <w:r w:rsidRPr="003243EE">
        <w:rPr>
          <w:rFonts w:ascii="Book Antiqua" w:hAnsi="Book Antiqua" w:cs="Arial"/>
        </w:rPr>
        <w:t xml:space="preserve">t Judge Grimes did not err by refraining from departing from the existing country guidance of </w:t>
      </w:r>
      <w:r w:rsidRPr="004A629F">
        <w:rPr>
          <w:rFonts w:ascii="Book Antiqua" w:hAnsi="Book Antiqua" w:cs="Arial"/>
          <w:i/>
        </w:rPr>
        <w:t>AX</w:t>
      </w:r>
      <w:r w:rsidRPr="003243EE">
        <w:rPr>
          <w:rFonts w:ascii="Book Antiqua" w:hAnsi="Book Antiqua" w:cs="Arial"/>
        </w:rPr>
        <w:t>.  She reached findings which were available to her on the evidence regardi</w:t>
      </w:r>
      <w:r>
        <w:rPr>
          <w:rFonts w:ascii="Book Antiqua" w:hAnsi="Book Antiqua" w:cs="Arial"/>
        </w:rPr>
        <w:t>ng the likely financial circums</w:t>
      </w:r>
      <w:r w:rsidRPr="003243EE">
        <w:rPr>
          <w:rFonts w:ascii="Book Antiqua" w:hAnsi="Book Antiqua" w:cs="Arial"/>
        </w:rPr>
        <w:t>t</w:t>
      </w:r>
      <w:r>
        <w:rPr>
          <w:rFonts w:ascii="Book Antiqua" w:hAnsi="Book Antiqua" w:cs="Arial"/>
        </w:rPr>
        <w:t>a</w:t>
      </w:r>
      <w:r w:rsidRPr="003243EE">
        <w:rPr>
          <w:rFonts w:ascii="Book Antiqua" w:hAnsi="Book Antiqua" w:cs="Arial"/>
        </w:rPr>
        <w:t>nces of the family upon return to China and as regards the probability of the appellant’s partner returnin</w:t>
      </w:r>
      <w:bookmarkStart w:id="0" w:name="_GoBack"/>
      <w:bookmarkEnd w:id="0"/>
      <w:r w:rsidRPr="003243EE">
        <w:rPr>
          <w:rFonts w:ascii="Book Antiqua" w:hAnsi="Book Antiqua" w:cs="Arial"/>
        </w:rPr>
        <w:t xml:space="preserve">g with the </w:t>
      </w:r>
      <w:r w:rsidRPr="003243EE">
        <w:rPr>
          <w:rFonts w:ascii="Book Antiqua" w:hAnsi="Book Antiqua" w:cs="Arial"/>
        </w:rPr>
        <w:lastRenderedPageBreak/>
        <w:t>family.  The judge correctly found that the family would not face ill-treatment upon return.</w:t>
      </w:r>
      <w:r w:rsidR="000D6423">
        <w:rPr>
          <w:rFonts w:ascii="Book Antiqua" w:hAnsi="Book Antiqua" w:cs="Arial"/>
        </w:rPr>
        <w:t xml:space="preserve"> In consequence, the appeal is dismissed.</w:t>
      </w:r>
    </w:p>
    <w:p w:rsidR="003243EE" w:rsidRPr="003243EE" w:rsidRDefault="008508AD" w:rsidP="003243EE">
      <w:pPr>
        <w:spacing w:before="240"/>
        <w:jc w:val="both"/>
        <w:rPr>
          <w:rFonts w:ascii="Book Antiqua" w:hAnsi="Book Antiqua" w:cs="Arial"/>
        </w:rPr>
      </w:pPr>
      <w:r w:rsidRPr="003243EE">
        <w:rPr>
          <w:rFonts w:ascii="Book Antiqua" w:hAnsi="Book Antiqua" w:cs="Arial"/>
          <w:b/>
          <w:u w:val="single"/>
        </w:rPr>
        <w:t>Notice of Decision</w:t>
      </w:r>
    </w:p>
    <w:p w:rsidR="003243EE" w:rsidRDefault="008508AD" w:rsidP="008508AD">
      <w:pPr>
        <w:numPr>
          <w:ilvl w:val="0"/>
          <w:numId w:val="3"/>
        </w:numPr>
        <w:spacing w:before="240"/>
        <w:jc w:val="both"/>
        <w:rPr>
          <w:rFonts w:ascii="Book Antiqua" w:hAnsi="Book Antiqua" w:cs="Arial"/>
        </w:rPr>
      </w:pPr>
      <w:r w:rsidRPr="003243EE">
        <w:rPr>
          <w:rFonts w:ascii="Book Antiqua" w:hAnsi="Book Antiqua" w:cs="Arial"/>
        </w:rPr>
        <w:t>Th</w:t>
      </w:r>
      <w:r w:rsidR="003243EE" w:rsidRPr="003243EE">
        <w:rPr>
          <w:rFonts w:ascii="Book Antiqua" w:hAnsi="Book Antiqua" w:cs="Arial"/>
        </w:rPr>
        <w:t>is appeal is dismissed.</w:t>
      </w:r>
    </w:p>
    <w:p w:rsidR="00842418" w:rsidRPr="004A629F" w:rsidRDefault="008508AD" w:rsidP="000369F5">
      <w:pPr>
        <w:numPr>
          <w:ilvl w:val="0"/>
          <w:numId w:val="3"/>
        </w:numPr>
        <w:spacing w:before="240"/>
        <w:jc w:val="both"/>
        <w:rPr>
          <w:rFonts w:ascii="Book Antiqua" w:hAnsi="Book Antiqua" w:cs="Arial"/>
        </w:rPr>
      </w:pPr>
      <w:r w:rsidRPr="004A629F">
        <w:rPr>
          <w:rFonts w:ascii="Book Antiqua" w:hAnsi="Book Antiqua" w:cs="Arial"/>
        </w:rPr>
        <w:t>No anonymity direction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0D6423">
        <w:rPr>
          <w:rFonts w:ascii="Book Antiqua" w:hAnsi="Book Antiqua" w:cs="Arial"/>
        </w:rPr>
        <w:t>2 JUNE 2018</w:t>
      </w:r>
    </w:p>
    <w:p w:rsidR="00F60D99" w:rsidRPr="00F5664C" w:rsidRDefault="00F60D99"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ind w:left="567" w:hanging="567"/>
        <w:jc w:val="both"/>
        <w:rPr>
          <w:rFonts w:ascii="Book Antiqua" w:hAnsi="Book Antiqua" w:cs="Arial"/>
        </w:rPr>
      </w:pPr>
    </w:p>
    <w:p w:rsidR="008508AD" w:rsidRP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314F40">
        <w:rPr>
          <w:rFonts w:ascii="Book Antiqua" w:hAnsi="Book Antiqua" w:cs="Arial"/>
        </w:rPr>
        <w:t>2 JUNE 2018</w:t>
      </w:r>
    </w:p>
    <w:p w:rsidR="008508AD" w:rsidRPr="00F5664C" w:rsidRDefault="008508AD" w:rsidP="008508AD">
      <w:pPr>
        <w:tabs>
          <w:tab w:val="left" w:pos="2520"/>
        </w:tabs>
        <w:jc w:val="both"/>
        <w:rPr>
          <w:rFonts w:ascii="Book Antiqua" w:hAnsi="Book Antiqua" w:cs="Arial"/>
        </w:rPr>
      </w:pPr>
    </w:p>
    <w:p w:rsidR="008508AD" w:rsidRPr="00F5664C" w:rsidRDefault="008508AD" w:rsidP="008508AD">
      <w:pPr>
        <w:tabs>
          <w:tab w:val="left" w:pos="2520"/>
        </w:tabs>
        <w:jc w:val="both"/>
        <w:rPr>
          <w:rFonts w:ascii="Book Antiqua" w:hAnsi="Book Antiqua" w:cs="Arial"/>
        </w:rPr>
      </w:pPr>
    </w:p>
    <w:p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p w:rsidR="006F29EC" w:rsidRDefault="006F29EC" w:rsidP="000369F5">
      <w:pPr>
        <w:tabs>
          <w:tab w:val="left" w:pos="2520"/>
        </w:tabs>
        <w:jc w:val="both"/>
        <w:rPr>
          <w:rFonts w:ascii="Book Antiqua" w:hAnsi="Book Antiqua" w:cs="Arial"/>
        </w:rPr>
      </w:pPr>
    </w:p>
    <w:p w:rsidR="006F29EC" w:rsidRPr="006F29EC" w:rsidRDefault="006F29EC" w:rsidP="006F29EC">
      <w:pPr>
        <w:rPr>
          <w:rFonts w:ascii="Book Antiqua" w:hAnsi="Book Antiqua" w:cs="Arial"/>
        </w:rPr>
      </w:pPr>
    </w:p>
    <w:p w:rsidR="006F29EC" w:rsidRDefault="006F29EC" w:rsidP="006F29EC">
      <w:pPr>
        <w:rPr>
          <w:rFonts w:ascii="Book Antiqua" w:hAnsi="Book Antiqua" w:cs="Arial"/>
        </w:rPr>
      </w:pPr>
    </w:p>
    <w:p w:rsidR="006F29EC" w:rsidRDefault="006F29EC" w:rsidP="006F29EC">
      <w:pPr>
        <w:rPr>
          <w:rFonts w:ascii="Book Antiqua" w:hAnsi="Book Antiqua" w:cs="Arial"/>
        </w:rPr>
      </w:pPr>
    </w:p>
    <w:p w:rsidR="006F29EC" w:rsidRPr="006F29EC" w:rsidRDefault="006F29EC" w:rsidP="006F29EC">
      <w:pPr>
        <w:rPr>
          <w:rFonts w:ascii="Book Antiqua" w:hAnsi="Book Antiqua" w:cs="Arial"/>
        </w:rPr>
      </w:pPr>
    </w:p>
    <w:p w:rsidR="006F29EC" w:rsidRPr="006F29EC" w:rsidRDefault="006F29EC" w:rsidP="006F29EC">
      <w:pPr>
        <w:rPr>
          <w:rFonts w:ascii="Book Antiqua" w:hAnsi="Book Antiqua" w:cs="Arial"/>
        </w:rPr>
      </w:pPr>
    </w:p>
    <w:p w:rsidR="006F29EC" w:rsidRPr="006F29EC" w:rsidRDefault="006F29EC" w:rsidP="006F29EC">
      <w:pPr>
        <w:rPr>
          <w:rFonts w:ascii="Book Antiqua" w:hAnsi="Book Antiqua" w:cs="Arial"/>
        </w:rPr>
      </w:pPr>
    </w:p>
    <w:p w:rsidR="006F29EC" w:rsidRPr="006F29EC" w:rsidRDefault="006F29EC" w:rsidP="006F29EC">
      <w:pPr>
        <w:rPr>
          <w:rFonts w:ascii="Book Antiqua" w:hAnsi="Book Antiqua" w:cs="Arial"/>
        </w:rPr>
      </w:pPr>
    </w:p>
    <w:sectPr w:rsidR="006F29EC" w:rsidRPr="006F29EC" w:rsidSect="007138F4">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AB8" w:rsidRDefault="00051AB8">
      <w:r>
        <w:separator/>
      </w:r>
    </w:p>
  </w:endnote>
  <w:endnote w:type="continuationSeparator" w:id="0">
    <w:p w:rsidR="00051AB8" w:rsidRDefault="0005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CD6171" w:rsidRDefault="00ED338F" w:rsidP="00593795">
    <w:pPr>
      <w:pStyle w:val="Footer"/>
      <w:jc w:val="center"/>
      <w:rPr>
        <w:rFonts w:ascii="Book Antiqua" w:hAnsi="Book Antiqua" w:cs="Arial"/>
      </w:rPr>
    </w:pPr>
    <w:r w:rsidRPr="00CD6171">
      <w:rPr>
        <w:rStyle w:val="PageNumber"/>
        <w:rFonts w:ascii="Book Antiqua" w:hAnsi="Book Antiqua" w:cs="Arial"/>
      </w:rPr>
      <w:fldChar w:fldCharType="begin"/>
    </w:r>
    <w:r w:rsidRPr="00CD6171">
      <w:rPr>
        <w:rStyle w:val="PageNumber"/>
        <w:rFonts w:ascii="Book Antiqua" w:hAnsi="Book Antiqua" w:cs="Arial"/>
      </w:rPr>
      <w:instrText xml:space="preserve"> PAGE </w:instrText>
    </w:r>
    <w:r w:rsidRPr="00CD6171">
      <w:rPr>
        <w:rStyle w:val="PageNumber"/>
        <w:rFonts w:ascii="Book Antiqua" w:hAnsi="Book Antiqua" w:cs="Arial"/>
      </w:rPr>
      <w:fldChar w:fldCharType="separate"/>
    </w:r>
    <w:r w:rsidR="00DE4771">
      <w:rPr>
        <w:rStyle w:val="PageNumber"/>
        <w:rFonts w:ascii="Book Antiqua" w:hAnsi="Book Antiqua" w:cs="Arial"/>
        <w:noProof/>
      </w:rPr>
      <w:t>4</w:t>
    </w:r>
    <w:r w:rsidRPr="00CD617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AB8" w:rsidRDefault="00051AB8">
      <w:r>
        <w:separator/>
      </w:r>
    </w:p>
  </w:footnote>
  <w:footnote w:type="continuationSeparator" w:id="0">
    <w:p w:rsidR="00051AB8" w:rsidRDefault="00051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3243EE">
      <w:rPr>
        <w:rFonts w:ascii="Book Antiqua" w:hAnsi="Book Antiqua" w:cs="Arial"/>
        <w:sz w:val="16"/>
        <w:szCs w:val="16"/>
      </w:rPr>
      <w:t>AA/12451/2015</w:t>
    </w:r>
  </w:p>
  <w:p w:rsidR="00CD6171" w:rsidRPr="00F5664C" w:rsidRDefault="00CD617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4DEAA6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35"/>
    <w:rsid w:val="00000621"/>
    <w:rsid w:val="00001A2D"/>
    <w:rsid w:val="000036C2"/>
    <w:rsid w:val="000168E1"/>
    <w:rsid w:val="00027641"/>
    <w:rsid w:val="00033D3D"/>
    <w:rsid w:val="000369F5"/>
    <w:rsid w:val="00051AB8"/>
    <w:rsid w:val="00060ED5"/>
    <w:rsid w:val="00071602"/>
    <w:rsid w:val="00071A7E"/>
    <w:rsid w:val="000746C0"/>
    <w:rsid w:val="00074D1D"/>
    <w:rsid w:val="00092580"/>
    <w:rsid w:val="000D5D94"/>
    <w:rsid w:val="000D6423"/>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028A"/>
    <w:rsid w:val="00275F0C"/>
    <w:rsid w:val="00283659"/>
    <w:rsid w:val="002C4E73"/>
    <w:rsid w:val="002D68BF"/>
    <w:rsid w:val="002E72BA"/>
    <w:rsid w:val="00314F40"/>
    <w:rsid w:val="003243EE"/>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A629F"/>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5E7921"/>
    <w:rsid w:val="0065791C"/>
    <w:rsid w:val="00666416"/>
    <w:rsid w:val="00677735"/>
    <w:rsid w:val="00690B8A"/>
    <w:rsid w:val="00693AEE"/>
    <w:rsid w:val="006D1DFA"/>
    <w:rsid w:val="006D506B"/>
    <w:rsid w:val="006E3C90"/>
    <w:rsid w:val="006E57E2"/>
    <w:rsid w:val="006F29EC"/>
    <w:rsid w:val="006F7C89"/>
    <w:rsid w:val="00704B61"/>
    <w:rsid w:val="007138F4"/>
    <w:rsid w:val="00715505"/>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977BA"/>
    <w:rsid w:val="00CA3CA0"/>
    <w:rsid w:val="00CA7EA2"/>
    <w:rsid w:val="00CB6E35"/>
    <w:rsid w:val="00CD6171"/>
    <w:rsid w:val="00CE1A46"/>
    <w:rsid w:val="00CF253F"/>
    <w:rsid w:val="00CF56B4"/>
    <w:rsid w:val="00CF6DEE"/>
    <w:rsid w:val="00D06D1F"/>
    <w:rsid w:val="00D205C1"/>
    <w:rsid w:val="00D20F09"/>
    <w:rsid w:val="00D22636"/>
    <w:rsid w:val="00D36666"/>
    <w:rsid w:val="00D40FD9"/>
    <w:rsid w:val="00D53769"/>
    <w:rsid w:val="00D70775"/>
    <w:rsid w:val="00D85C13"/>
    <w:rsid w:val="00D91BE3"/>
    <w:rsid w:val="00D94AFC"/>
    <w:rsid w:val="00DB23F7"/>
    <w:rsid w:val="00DB70AE"/>
    <w:rsid w:val="00DB7231"/>
    <w:rsid w:val="00DD5071"/>
    <w:rsid w:val="00DD5C39"/>
    <w:rsid w:val="00DE26AF"/>
    <w:rsid w:val="00DE4771"/>
    <w:rsid w:val="00DE7DB7"/>
    <w:rsid w:val="00E00A0A"/>
    <w:rsid w:val="00E07F57"/>
    <w:rsid w:val="00E50BCE"/>
    <w:rsid w:val="00E61292"/>
    <w:rsid w:val="00E76309"/>
    <w:rsid w:val="00E77C4D"/>
    <w:rsid w:val="00E81D01"/>
    <w:rsid w:val="00EA4074"/>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161797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1350</Words>
  <Characters>6692</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2018-07-02T11:02:00Z</dcterms:created>
  <dcterms:modified xsi:type="dcterms:W3CDTF">2018-07-02T11:03:00Z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