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898" w:rsidRPr="000704BB" w:rsidRDefault="00A06D6B" w:rsidP="00643BFC">
      <w:pPr>
        <w:jc w:val="center"/>
        <w:rPr>
          <w:rFonts w:ascii="Book Antiqua" w:hAnsi="Book Antiqua" w:cs="Arial"/>
          <w:caps/>
          <w:color w:val="000000"/>
          <w:sz w:val="16"/>
          <w:szCs w:val="16"/>
        </w:rPr>
      </w:pPr>
      <w:r>
        <w:rPr>
          <w:noProof/>
        </w:rPr>
        <w:drawing>
          <wp:inline distT="0" distB="0" distL="0" distR="0">
            <wp:extent cx="1173600" cy="1036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3600" cy="1036800"/>
                    </a:xfrm>
                    <a:prstGeom prst="rect">
                      <a:avLst/>
                    </a:prstGeom>
                    <a:noFill/>
                    <a:ln>
                      <a:noFill/>
                    </a:ln>
                  </pic:spPr>
                </pic:pic>
              </a:graphicData>
            </a:graphic>
          </wp:inline>
        </w:drawing>
      </w:r>
    </w:p>
    <w:p w:rsidR="00D91898" w:rsidRPr="000704BB" w:rsidRDefault="00D91898" w:rsidP="00780F86">
      <w:pPr>
        <w:tabs>
          <w:tab w:val="right" w:pos="9720"/>
        </w:tabs>
        <w:ind w:right="-82"/>
        <w:rPr>
          <w:rFonts w:ascii="Book Antiqua" w:hAnsi="Book Antiqua" w:cs="Arial"/>
          <w:b/>
          <w:color w:val="000000"/>
        </w:rPr>
      </w:pPr>
      <w:r w:rsidRPr="000704BB">
        <w:rPr>
          <w:rFonts w:ascii="Book Antiqua" w:hAnsi="Book Antiqua" w:cs="Arial"/>
          <w:b/>
          <w:color w:val="000000"/>
        </w:rPr>
        <w:t>Upper Tribunal</w:t>
      </w:r>
    </w:p>
    <w:p w:rsidR="00D91898" w:rsidRPr="006D398A" w:rsidRDefault="00D91898" w:rsidP="00780F86">
      <w:pPr>
        <w:tabs>
          <w:tab w:val="right" w:pos="9720"/>
        </w:tabs>
        <w:ind w:right="-82"/>
        <w:rPr>
          <w:rFonts w:ascii="Book Antiqua" w:hAnsi="Book Antiqua" w:cs="Arial"/>
          <w:b/>
          <w:color w:val="000000"/>
        </w:rPr>
      </w:pPr>
      <w:r w:rsidRPr="000704BB">
        <w:rPr>
          <w:rFonts w:ascii="Book Antiqua" w:hAnsi="Book Antiqua" w:cs="Arial"/>
          <w:b/>
          <w:color w:val="000000"/>
        </w:rPr>
        <w:t>(</w:t>
      </w:r>
      <w:r w:rsidR="006D398A">
        <w:rPr>
          <w:rFonts w:ascii="Book Antiqua" w:hAnsi="Book Antiqua" w:cs="Arial"/>
          <w:b/>
          <w:color w:val="000000"/>
        </w:rPr>
        <w:t xml:space="preserve">Immigration and Asylum </w:t>
      </w:r>
      <w:proofErr w:type="gramStart"/>
      <w:r w:rsidR="006D398A">
        <w:rPr>
          <w:rFonts w:ascii="Book Antiqua" w:hAnsi="Book Antiqua" w:cs="Arial"/>
          <w:b/>
          <w:color w:val="000000"/>
        </w:rPr>
        <w:t xml:space="preserve">Chamber)   </w:t>
      </w:r>
      <w:proofErr w:type="gramEnd"/>
      <w:r w:rsidR="006D398A">
        <w:rPr>
          <w:rFonts w:ascii="Book Antiqua" w:hAnsi="Book Antiqua" w:cs="Arial"/>
          <w:b/>
          <w:color w:val="000000"/>
        </w:rPr>
        <w:t xml:space="preserve">                  </w:t>
      </w:r>
      <w:r w:rsidRPr="006D398A">
        <w:rPr>
          <w:rFonts w:ascii="Book Antiqua" w:hAnsi="Book Antiqua" w:cs="Arial"/>
          <w:b/>
          <w:color w:val="000000"/>
        </w:rPr>
        <w:t xml:space="preserve">Appeal Number: </w:t>
      </w:r>
      <w:r w:rsidRPr="006D398A">
        <w:rPr>
          <w:rFonts w:ascii="Book Antiqua" w:hAnsi="Book Antiqua" w:cs="Arial"/>
          <w:b/>
          <w:caps/>
          <w:color w:val="000000"/>
        </w:rPr>
        <w:t>DA/00228/2017</w:t>
      </w:r>
    </w:p>
    <w:p w:rsidR="00D91898" w:rsidRPr="000704BB" w:rsidRDefault="00D91898" w:rsidP="00C345E1">
      <w:pPr>
        <w:jc w:val="center"/>
        <w:rPr>
          <w:rFonts w:ascii="Book Antiqua" w:hAnsi="Book Antiqua" w:cs="Arial"/>
          <w:color w:val="000000"/>
        </w:rPr>
      </w:pPr>
    </w:p>
    <w:p w:rsidR="00D91898" w:rsidRPr="000704BB" w:rsidRDefault="00D91898"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tbl>
      <w:tblPr>
        <w:tblW w:w="0" w:type="auto"/>
        <w:tblLook w:val="01E0" w:firstRow="1" w:lastRow="1" w:firstColumn="1" w:lastColumn="1" w:noHBand="0" w:noVBand="0"/>
      </w:tblPr>
      <w:tblGrid>
        <w:gridCol w:w="5070"/>
        <w:gridCol w:w="630"/>
        <w:gridCol w:w="3938"/>
      </w:tblGrid>
      <w:tr w:rsidR="00D91898" w:rsidRPr="000704BB" w:rsidTr="002D3D9B">
        <w:tc>
          <w:tcPr>
            <w:tcW w:w="5070" w:type="dxa"/>
          </w:tcPr>
          <w:p w:rsidR="00D91898" w:rsidRPr="0008011D" w:rsidRDefault="00D91898" w:rsidP="0008011D">
            <w:pPr>
              <w:jc w:val="both"/>
              <w:rPr>
                <w:rFonts w:ascii="Book Antiqua" w:hAnsi="Book Antiqua" w:cs="Arial"/>
                <w:b/>
              </w:rPr>
            </w:pPr>
          </w:p>
          <w:p w:rsidR="00D91898" w:rsidRPr="0008011D" w:rsidRDefault="00D91898" w:rsidP="0008011D">
            <w:pPr>
              <w:jc w:val="both"/>
              <w:rPr>
                <w:rFonts w:ascii="Book Antiqua" w:hAnsi="Book Antiqua" w:cs="Arial"/>
                <w:b/>
              </w:rPr>
            </w:pPr>
            <w:r w:rsidRPr="0008011D">
              <w:rPr>
                <w:rFonts w:ascii="Book Antiqua" w:hAnsi="Book Antiqua" w:cs="Arial"/>
                <w:b/>
              </w:rPr>
              <w:t>Heard at Field House</w:t>
            </w:r>
          </w:p>
        </w:tc>
        <w:tc>
          <w:tcPr>
            <w:tcW w:w="4568" w:type="dxa"/>
            <w:gridSpan w:val="2"/>
          </w:tcPr>
          <w:p w:rsidR="002D3D9B" w:rsidRDefault="002D3D9B" w:rsidP="0008011D">
            <w:pPr>
              <w:jc w:val="both"/>
              <w:rPr>
                <w:rFonts w:ascii="Book Antiqua" w:hAnsi="Book Antiqua" w:cs="Arial"/>
                <w:b/>
                <w:color w:val="000000"/>
              </w:rPr>
            </w:pPr>
          </w:p>
          <w:p w:rsidR="00D91898" w:rsidRPr="0008011D" w:rsidRDefault="006D398A" w:rsidP="0008011D">
            <w:pPr>
              <w:jc w:val="both"/>
              <w:rPr>
                <w:rFonts w:ascii="Book Antiqua" w:hAnsi="Book Antiqua" w:cs="Arial"/>
                <w:b/>
                <w:color w:val="000000"/>
              </w:rPr>
            </w:pPr>
            <w:r>
              <w:rPr>
                <w:rFonts w:ascii="Book Antiqua" w:hAnsi="Book Antiqua" w:cs="Arial"/>
                <w:b/>
                <w:color w:val="000000"/>
              </w:rPr>
              <w:t xml:space="preserve"> </w:t>
            </w:r>
            <w:r w:rsidR="00D91898" w:rsidRPr="0008011D">
              <w:rPr>
                <w:rFonts w:ascii="Book Antiqua" w:hAnsi="Book Antiqua" w:cs="Arial"/>
                <w:b/>
                <w:color w:val="000000"/>
              </w:rPr>
              <w:t>Decision &amp; Reasons Promulgated</w:t>
            </w:r>
          </w:p>
        </w:tc>
      </w:tr>
      <w:tr w:rsidR="00D91898" w:rsidRPr="000704BB" w:rsidTr="002D3D9B">
        <w:tc>
          <w:tcPr>
            <w:tcW w:w="5070" w:type="dxa"/>
          </w:tcPr>
          <w:p w:rsidR="00D91898" w:rsidRPr="0008011D" w:rsidRDefault="00D91898" w:rsidP="0008011D">
            <w:pPr>
              <w:jc w:val="both"/>
              <w:rPr>
                <w:rFonts w:ascii="Book Antiqua" w:hAnsi="Book Antiqua" w:cs="Arial"/>
                <w:b/>
              </w:rPr>
            </w:pPr>
            <w:r w:rsidRPr="0008011D">
              <w:rPr>
                <w:rFonts w:ascii="Book Antiqua" w:hAnsi="Book Antiqua" w:cs="Arial"/>
                <w:b/>
              </w:rPr>
              <w:t>On 21 August 2018</w:t>
            </w:r>
          </w:p>
        </w:tc>
        <w:tc>
          <w:tcPr>
            <w:tcW w:w="4568" w:type="dxa"/>
            <w:gridSpan w:val="2"/>
          </w:tcPr>
          <w:p w:rsidR="00D91898" w:rsidRPr="0008011D" w:rsidRDefault="006D398A" w:rsidP="0008011D">
            <w:pPr>
              <w:jc w:val="both"/>
              <w:rPr>
                <w:rFonts w:ascii="Book Antiqua" w:hAnsi="Book Antiqua" w:cs="Arial"/>
                <w:b/>
              </w:rPr>
            </w:pPr>
            <w:r>
              <w:rPr>
                <w:rFonts w:ascii="Book Antiqua" w:hAnsi="Book Antiqua" w:cs="Arial"/>
                <w:b/>
              </w:rPr>
              <w:t xml:space="preserve"> </w:t>
            </w:r>
            <w:r w:rsidR="002D3D9B">
              <w:rPr>
                <w:rFonts w:ascii="Book Antiqua" w:hAnsi="Book Antiqua" w:cs="Arial"/>
                <w:b/>
              </w:rPr>
              <w:t xml:space="preserve">On 07 September 2018 </w:t>
            </w:r>
          </w:p>
        </w:tc>
      </w:tr>
      <w:tr w:rsidR="00D91898" w:rsidRPr="000704BB" w:rsidTr="002D3D9B">
        <w:tc>
          <w:tcPr>
            <w:tcW w:w="5700" w:type="dxa"/>
            <w:gridSpan w:val="2"/>
          </w:tcPr>
          <w:p w:rsidR="00D91898" w:rsidRPr="0008011D" w:rsidRDefault="00D91898" w:rsidP="0008011D">
            <w:pPr>
              <w:jc w:val="both"/>
              <w:rPr>
                <w:rFonts w:ascii="Book Antiqua" w:hAnsi="Book Antiqua" w:cs="Arial"/>
                <w:b/>
              </w:rPr>
            </w:pPr>
          </w:p>
        </w:tc>
        <w:tc>
          <w:tcPr>
            <w:tcW w:w="3938" w:type="dxa"/>
          </w:tcPr>
          <w:p w:rsidR="00D91898" w:rsidRPr="0008011D" w:rsidRDefault="00D91898" w:rsidP="0008011D">
            <w:pPr>
              <w:jc w:val="both"/>
              <w:rPr>
                <w:rFonts w:ascii="Book Antiqua" w:hAnsi="Book Antiqua" w:cs="Arial"/>
                <w:b/>
              </w:rPr>
            </w:pPr>
          </w:p>
        </w:tc>
      </w:tr>
    </w:tbl>
    <w:p w:rsidR="00D91898" w:rsidRPr="000704BB" w:rsidRDefault="00D91898" w:rsidP="00A15234">
      <w:pPr>
        <w:jc w:val="center"/>
        <w:rPr>
          <w:rFonts w:ascii="Book Antiqua" w:hAnsi="Book Antiqua" w:cs="Arial"/>
        </w:rPr>
      </w:pPr>
    </w:p>
    <w:p w:rsidR="00D91898" w:rsidRPr="000704BB" w:rsidRDefault="00D91898" w:rsidP="00A15234">
      <w:pPr>
        <w:jc w:val="center"/>
        <w:rPr>
          <w:rFonts w:ascii="Book Antiqua" w:hAnsi="Book Antiqua" w:cs="Arial"/>
          <w:b/>
        </w:rPr>
      </w:pPr>
      <w:r w:rsidRPr="000704BB">
        <w:rPr>
          <w:rFonts w:ascii="Book Antiqua" w:hAnsi="Book Antiqua" w:cs="Arial"/>
          <w:b/>
        </w:rPr>
        <w:t>Before</w:t>
      </w:r>
    </w:p>
    <w:p w:rsidR="00D91898" w:rsidRPr="000704BB" w:rsidRDefault="00D91898" w:rsidP="00A15234">
      <w:pPr>
        <w:jc w:val="center"/>
        <w:rPr>
          <w:rFonts w:ascii="Book Antiqua" w:hAnsi="Book Antiqua" w:cs="Arial"/>
          <w:b/>
        </w:rPr>
      </w:pPr>
    </w:p>
    <w:p w:rsidR="00D91898" w:rsidRDefault="00D91898" w:rsidP="008B1DA4">
      <w:pPr>
        <w:jc w:val="center"/>
        <w:rPr>
          <w:rFonts w:ascii="Book Antiqua" w:hAnsi="Book Antiqua" w:cs="Arial"/>
          <w:b/>
          <w:color w:val="000000"/>
        </w:rPr>
      </w:pPr>
      <w:r>
        <w:rPr>
          <w:rFonts w:ascii="Book Antiqua" w:hAnsi="Book Antiqua" w:cs="Arial"/>
          <w:b/>
          <w:color w:val="000000"/>
        </w:rPr>
        <w:t>THE HONOURABLE LORD BECKETT</w:t>
      </w:r>
    </w:p>
    <w:p w:rsidR="00D91898" w:rsidRPr="000704BB" w:rsidRDefault="00D91898" w:rsidP="008B1DA4">
      <w:pPr>
        <w:jc w:val="center"/>
        <w:rPr>
          <w:rFonts w:ascii="Book Antiqua" w:hAnsi="Book Antiqua" w:cs="Arial"/>
          <w:b/>
          <w:color w:val="000000"/>
        </w:rPr>
      </w:pPr>
      <w:r>
        <w:rPr>
          <w:rFonts w:ascii="Book Antiqua" w:hAnsi="Book Antiqua" w:cs="Arial"/>
          <w:b/>
          <w:color w:val="000000"/>
        </w:rPr>
        <w:t>UPPER TRIBUNAL</w:t>
      </w:r>
      <w:r w:rsidRPr="000704BB">
        <w:rPr>
          <w:rFonts w:ascii="Book Antiqua" w:hAnsi="Book Antiqua" w:cs="Arial"/>
          <w:b/>
          <w:color w:val="000000"/>
        </w:rPr>
        <w:t xml:space="preserve"> JUDGE ALLEN</w:t>
      </w:r>
    </w:p>
    <w:p w:rsidR="00D91898" w:rsidRPr="000704BB" w:rsidRDefault="00D91898" w:rsidP="00A15234">
      <w:pPr>
        <w:jc w:val="center"/>
        <w:rPr>
          <w:rFonts w:ascii="Book Antiqua" w:hAnsi="Book Antiqua" w:cs="Arial"/>
          <w:b/>
        </w:rPr>
      </w:pPr>
    </w:p>
    <w:p w:rsidR="00D91898" w:rsidRPr="000704BB" w:rsidRDefault="00D91898" w:rsidP="00A15234">
      <w:pPr>
        <w:jc w:val="center"/>
        <w:rPr>
          <w:rFonts w:ascii="Book Antiqua" w:hAnsi="Book Antiqua" w:cs="Arial"/>
          <w:b/>
        </w:rPr>
      </w:pPr>
      <w:r w:rsidRPr="000704BB">
        <w:rPr>
          <w:rFonts w:ascii="Book Antiqua" w:hAnsi="Book Antiqua" w:cs="Arial"/>
          <w:b/>
        </w:rPr>
        <w:t>Between</w:t>
      </w:r>
    </w:p>
    <w:p w:rsidR="00D91898" w:rsidRDefault="00D91898" w:rsidP="00A15234">
      <w:pPr>
        <w:jc w:val="center"/>
        <w:rPr>
          <w:rFonts w:ascii="Book Antiqua" w:hAnsi="Book Antiqua" w:cs="Arial"/>
          <w:b/>
        </w:rPr>
      </w:pPr>
    </w:p>
    <w:p w:rsidR="006D398A" w:rsidRPr="000704BB" w:rsidRDefault="006D398A" w:rsidP="00A15234">
      <w:pPr>
        <w:jc w:val="center"/>
        <w:rPr>
          <w:rFonts w:ascii="Book Antiqua" w:hAnsi="Book Antiqua" w:cs="Arial"/>
          <w:b/>
        </w:rPr>
      </w:pPr>
      <w:r>
        <w:rPr>
          <w:rFonts w:ascii="Book Antiqua" w:hAnsi="Book Antiqua" w:cs="Arial"/>
          <w:b/>
        </w:rPr>
        <w:t>THE SECRETARY OF STATE FOR THE HOME DEPARTMENT</w:t>
      </w:r>
    </w:p>
    <w:p w:rsidR="00D91898" w:rsidRPr="000704BB" w:rsidRDefault="00D91898" w:rsidP="00704B61">
      <w:pPr>
        <w:jc w:val="right"/>
        <w:rPr>
          <w:rFonts w:ascii="Book Antiqua" w:hAnsi="Book Antiqua" w:cs="Arial"/>
          <w:u w:val="single"/>
        </w:rPr>
      </w:pPr>
      <w:r w:rsidRPr="000704BB">
        <w:rPr>
          <w:rFonts w:ascii="Book Antiqua" w:hAnsi="Book Antiqua" w:cs="Arial"/>
          <w:u w:val="single"/>
        </w:rPr>
        <w:t>Appellant</w:t>
      </w:r>
    </w:p>
    <w:p w:rsidR="006E258F" w:rsidRDefault="006E258F" w:rsidP="00704B61">
      <w:pPr>
        <w:jc w:val="center"/>
        <w:rPr>
          <w:rFonts w:ascii="Book Antiqua" w:hAnsi="Book Antiqua" w:cs="Arial"/>
          <w:b/>
        </w:rPr>
      </w:pPr>
    </w:p>
    <w:p w:rsidR="00D91898" w:rsidRPr="000704BB" w:rsidRDefault="006E258F" w:rsidP="00704B61">
      <w:pPr>
        <w:jc w:val="center"/>
        <w:rPr>
          <w:rFonts w:ascii="Book Antiqua" w:hAnsi="Book Antiqua" w:cs="Arial"/>
          <w:b/>
        </w:rPr>
      </w:pPr>
      <w:r>
        <w:rPr>
          <w:rFonts w:ascii="Book Antiqua" w:hAnsi="Book Antiqua" w:cs="Arial"/>
          <w:b/>
        </w:rPr>
        <w:t>a</w:t>
      </w:r>
      <w:r w:rsidR="00D91898" w:rsidRPr="000704BB">
        <w:rPr>
          <w:rFonts w:ascii="Book Antiqua" w:hAnsi="Book Antiqua" w:cs="Arial"/>
          <w:b/>
        </w:rPr>
        <w:t>nd</w:t>
      </w:r>
    </w:p>
    <w:p w:rsidR="00D91898" w:rsidRPr="000704BB" w:rsidRDefault="00D91898" w:rsidP="00704B61">
      <w:pPr>
        <w:jc w:val="center"/>
        <w:rPr>
          <w:rFonts w:ascii="Book Antiqua" w:hAnsi="Book Antiqua" w:cs="Arial"/>
          <w:b/>
        </w:rPr>
      </w:pPr>
      <w:bookmarkStart w:id="0" w:name="_GoBack"/>
      <w:bookmarkEnd w:id="0"/>
    </w:p>
    <w:p w:rsidR="00D91898" w:rsidRDefault="00D91898" w:rsidP="008B1DA4">
      <w:pPr>
        <w:jc w:val="center"/>
        <w:rPr>
          <w:rFonts w:ascii="Book Antiqua" w:hAnsi="Book Antiqua" w:cs="Arial"/>
          <w:b/>
          <w:caps/>
        </w:rPr>
      </w:pPr>
      <w:r>
        <w:rPr>
          <w:rFonts w:ascii="Book Antiqua" w:hAnsi="Book Antiqua" w:cs="Arial"/>
          <w:b/>
          <w:caps/>
        </w:rPr>
        <w:t>MR DOMINIK PIOTR GRZELA</w:t>
      </w:r>
    </w:p>
    <w:p w:rsidR="00D91898" w:rsidRPr="006D398A" w:rsidRDefault="00D91898" w:rsidP="008B1DA4">
      <w:pPr>
        <w:jc w:val="center"/>
        <w:rPr>
          <w:rFonts w:ascii="Book Antiqua" w:hAnsi="Book Antiqua" w:cs="Arial"/>
          <w:caps/>
        </w:rPr>
      </w:pPr>
      <w:r w:rsidRPr="006D398A">
        <w:rPr>
          <w:rFonts w:ascii="Book Antiqua" w:hAnsi="Book Antiqua" w:cs="Arial"/>
          <w:caps/>
        </w:rPr>
        <w:t>(anonymity direction not made)</w:t>
      </w:r>
    </w:p>
    <w:p w:rsidR="00D91898" w:rsidRPr="000704BB" w:rsidRDefault="00D91898" w:rsidP="00DD5071">
      <w:pPr>
        <w:jc w:val="right"/>
        <w:rPr>
          <w:rFonts w:ascii="Book Antiqua" w:hAnsi="Book Antiqua" w:cs="Arial"/>
          <w:u w:val="single"/>
        </w:rPr>
      </w:pPr>
      <w:r w:rsidRPr="000704BB">
        <w:rPr>
          <w:rFonts w:ascii="Book Antiqua" w:hAnsi="Book Antiqua" w:cs="Arial"/>
          <w:u w:val="single"/>
        </w:rPr>
        <w:t>Respondent</w:t>
      </w:r>
    </w:p>
    <w:p w:rsidR="00D91898" w:rsidRPr="000704BB" w:rsidRDefault="00D91898" w:rsidP="00DD5071">
      <w:pPr>
        <w:rPr>
          <w:rFonts w:ascii="Book Antiqua" w:hAnsi="Book Antiqua" w:cs="Arial"/>
          <w:u w:val="single"/>
        </w:rPr>
      </w:pPr>
    </w:p>
    <w:p w:rsidR="00D91898" w:rsidRPr="000704BB" w:rsidRDefault="00D91898"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91898" w:rsidRPr="000704BB" w:rsidRDefault="00D91898" w:rsidP="00DD5071">
      <w:pPr>
        <w:rPr>
          <w:rFonts w:ascii="Book Antiqua" w:hAnsi="Book Antiqua" w:cs="Arial"/>
        </w:rPr>
      </w:pPr>
    </w:p>
    <w:p w:rsidR="00D91898" w:rsidRPr="000704BB" w:rsidRDefault="00D91898"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Pr>
          <w:rFonts w:ascii="Book Antiqua" w:hAnsi="Book Antiqua" w:cs="Arial"/>
        </w:rPr>
        <w:t xml:space="preserve">Mr T Melvin, Senior Home Office Presenting Officer </w:t>
      </w:r>
    </w:p>
    <w:p w:rsidR="00D91898" w:rsidRPr="000704BB" w:rsidRDefault="00D91898"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Pr>
          <w:rFonts w:ascii="Book Antiqua" w:hAnsi="Book Antiqua" w:cs="Arial"/>
        </w:rPr>
        <w:t>No appearance by or on behalf of the Respondent</w:t>
      </w:r>
    </w:p>
    <w:p w:rsidR="00D91898" w:rsidRPr="000704BB" w:rsidRDefault="00D91898" w:rsidP="00265B39">
      <w:pPr>
        <w:jc w:val="center"/>
        <w:rPr>
          <w:rFonts w:ascii="Book Antiqua" w:hAnsi="Book Antiqua" w:cs="Arial"/>
        </w:rPr>
      </w:pPr>
    </w:p>
    <w:p w:rsidR="00D91898" w:rsidRPr="000704BB" w:rsidRDefault="00D91898" w:rsidP="00265B39">
      <w:pPr>
        <w:jc w:val="center"/>
        <w:rPr>
          <w:rFonts w:ascii="Book Antiqua" w:hAnsi="Book Antiqua" w:cs="Arial"/>
        </w:rPr>
      </w:pPr>
    </w:p>
    <w:p w:rsidR="00D91898" w:rsidRPr="000704BB" w:rsidRDefault="00D91898" w:rsidP="00265B39">
      <w:pPr>
        <w:jc w:val="center"/>
        <w:rPr>
          <w:rFonts w:ascii="Book Antiqua" w:hAnsi="Book Antiqua" w:cs="Arial"/>
        </w:rPr>
      </w:pPr>
      <w:r>
        <w:rPr>
          <w:rFonts w:ascii="Book Antiqua" w:hAnsi="Book Antiqua" w:cs="Arial"/>
          <w:b/>
          <w:u w:val="single"/>
        </w:rPr>
        <w:t>DETERMINATION</w:t>
      </w:r>
      <w:r w:rsidRPr="000704BB">
        <w:rPr>
          <w:rFonts w:ascii="Book Antiqua" w:hAnsi="Book Antiqua" w:cs="Arial"/>
          <w:b/>
          <w:u w:val="single"/>
        </w:rPr>
        <w:t xml:space="preserve"> AND REASONS</w:t>
      </w:r>
    </w:p>
    <w:p w:rsidR="00D91898" w:rsidRPr="000704BB" w:rsidRDefault="00D91898" w:rsidP="00265B39">
      <w:pPr>
        <w:jc w:val="both"/>
        <w:rPr>
          <w:rFonts w:ascii="Book Antiqua" w:hAnsi="Book Antiqua" w:cs="Arial"/>
        </w:rPr>
      </w:pPr>
    </w:p>
    <w:p w:rsidR="00D91898" w:rsidRDefault="00D91898" w:rsidP="00265B39">
      <w:pPr>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Pr>
          <w:rFonts w:ascii="Book Antiqua" w:hAnsi="Book Antiqua" w:cs="Arial"/>
        </w:rPr>
        <w:t xml:space="preserve">The Secretary of State appeals with permission against the decision of the First-tier Tribunal Judge allowing the appeal of Mr </w:t>
      </w:r>
      <w:proofErr w:type="spellStart"/>
      <w:r>
        <w:rPr>
          <w:rFonts w:ascii="Book Antiqua" w:hAnsi="Book Antiqua" w:cs="Arial"/>
        </w:rPr>
        <w:t>Grzela</w:t>
      </w:r>
      <w:proofErr w:type="spellEnd"/>
      <w:r>
        <w:rPr>
          <w:rFonts w:ascii="Book Antiqua" w:hAnsi="Book Antiqua" w:cs="Arial"/>
        </w:rPr>
        <w:t xml:space="preserve"> against the Secretary of State’s decision of 28 March 2017 making a deportation order under the Immigration (</w:t>
      </w:r>
      <w:r w:rsidRPr="008B1DA4">
        <w:rPr>
          <w:rFonts w:ascii="Book Antiqua" w:hAnsi="Book Antiqua" w:cs="Arial"/>
        </w:rPr>
        <w:t>European Economic Area</w:t>
      </w:r>
      <w:r>
        <w:rPr>
          <w:rFonts w:ascii="Book Antiqua" w:hAnsi="Book Antiqua" w:cs="Arial"/>
        </w:rPr>
        <w:t xml:space="preserve">) Regulations 2016.  </w:t>
      </w:r>
    </w:p>
    <w:p w:rsidR="00D91898" w:rsidRDefault="00D91898" w:rsidP="00265B39">
      <w:pPr>
        <w:ind w:left="567" w:hanging="567"/>
        <w:jc w:val="both"/>
        <w:rPr>
          <w:rFonts w:ascii="Book Antiqua" w:hAnsi="Book Antiqua" w:cs="Arial"/>
        </w:rPr>
      </w:pPr>
    </w:p>
    <w:p w:rsidR="00D91898" w:rsidRDefault="00D91898" w:rsidP="00265B39">
      <w:pPr>
        <w:ind w:left="567" w:hanging="567"/>
        <w:jc w:val="both"/>
        <w:rPr>
          <w:rFonts w:ascii="Book Antiqua" w:hAnsi="Book Antiqua" w:cs="Arial"/>
        </w:rPr>
      </w:pPr>
      <w:r>
        <w:rPr>
          <w:rFonts w:ascii="Book Antiqua" w:hAnsi="Book Antiqua" w:cs="Arial"/>
        </w:rPr>
        <w:t>2.</w:t>
      </w:r>
      <w:r>
        <w:rPr>
          <w:rFonts w:ascii="Book Antiqua" w:hAnsi="Book Antiqua" w:cs="Arial"/>
        </w:rPr>
        <w:tab/>
        <w:t xml:space="preserve">We will refer hereafter to Mr </w:t>
      </w:r>
      <w:proofErr w:type="spellStart"/>
      <w:r>
        <w:rPr>
          <w:rFonts w:ascii="Book Antiqua" w:hAnsi="Book Antiqua" w:cs="Arial"/>
        </w:rPr>
        <w:t>Grzela</w:t>
      </w:r>
      <w:proofErr w:type="spellEnd"/>
      <w:r>
        <w:rPr>
          <w:rFonts w:ascii="Book Antiqua" w:hAnsi="Book Antiqua" w:cs="Arial"/>
        </w:rPr>
        <w:t xml:space="preserve"> as the appellant, as he was before the judge, and to the Secretary of State as the respondent, as he was before the judge.</w:t>
      </w:r>
    </w:p>
    <w:p w:rsidR="00D91898" w:rsidRDefault="00D91898" w:rsidP="00265B39">
      <w:pPr>
        <w:ind w:left="567" w:hanging="567"/>
        <w:jc w:val="both"/>
        <w:rPr>
          <w:rFonts w:ascii="Book Antiqua" w:hAnsi="Book Antiqua" w:cs="Arial"/>
        </w:rPr>
      </w:pPr>
    </w:p>
    <w:p w:rsidR="00D91898" w:rsidRDefault="00D91898" w:rsidP="00265B39">
      <w:pPr>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judge noted the appellant’s criminal record.  He had been convicted of robbery and battery at Snaresbrook Crown Court for which he received two twelve-month </w:t>
      </w:r>
      <w:r>
        <w:rPr>
          <w:rFonts w:ascii="Book Antiqua" w:hAnsi="Book Antiqua" w:cs="Arial"/>
        </w:rPr>
        <w:lastRenderedPageBreak/>
        <w:t xml:space="preserve">youth rehabilitation orders to run concurrently, two unpaid work requirements of 260 hours and six months electronic monitoring.  On 14 January 2015 he was convicted of failing to surrender to custody at the appointed time for which he was fined £100 </w:t>
      </w:r>
      <w:proofErr w:type="gramStart"/>
      <w:r>
        <w:rPr>
          <w:rFonts w:ascii="Book Antiqua" w:hAnsi="Book Antiqua" w:cs="Arial"/>
        </w:rPr>
        <w:t>and also</w:t>
      </w:r>
      <w:proofErr w:type="gramEnd"/>
      <w:r>
        <w:rPr>
          <w:rFonts w:ascii="Book Antiqua" w:hAnsi="Book Antiqua" w:cs="Arial"/>
        </w:rPr>
        <w:t xml:space="preserve"> subjected to a victim surcharge of £320.  On 18 May 2015 he was convicted of two counts of possession with intent to supply a controlled drug – class B – cannabis, for which he received a £120 victim surcharge and consecutive terms of imprisonment of ten months and fourteen months in a youth offender institute.  On 1 December 2015 he was convicted of two counts of possessing a controlled drug with intent to supply for which he received a sentence of six years imprisonment in a youth offenders’ institute.  He was served with a notice of liability for deportation on 15 June 2015.  He did not submit any representations.  On 8 August 2015 he was served with a notice of liability for deportation and, he </w:t>
      </w:r>
      <w:proofErr w:type="gramStart"/>
      <w:r>
        <w:rPr>
          <w:rFonts w:ascii="Book Antiqua" w:hAnsi="Book Antiqua" w:cs="Arial"/>
        </w:rPr>
        <w:t>having</w:t>
      </w:r>
      <w:proofErr w:type="gramEnd"/>
      <w:r>
        <w:rPr>
          <w:rFonts w:ascii="Book Antiqua" w:hAnsi="Book Antiqua" w:cs="Arial"/>
        </w:rPr>
        <w:t xml:space="preserve"> refused to sign for the document, on 3 April 2017 he was served with a stage 2 letter and deportation order and appeal paperwork.</w:t>
      </w:r>
    </w:p>
    <w:p w:rsidR="00D91898" w:rsidRDefault="00D91898" w:rsidP="00265B39">
      <w:pPr>
        <w:ind w:left="567" w:hanging="567"/>
        <w:jc w:val="both"/>
        <w:rPr>
          <w:rFonts w:ascii="Book Antiqua" w:hAnsi="Book Antiqua" w:cs="Arial"/>
        </w:rPr>
      </w:pPr>
    </w:p>
    <w:p w:rsidR="00D91898" w:rsidRDefault="00D91898" w:rsidP="00265B39">
      <w:pPr>
        <w:ind w:left="567" w:hanging="567"/>
        <w:jc w:val="both"/>
        <w:rPr>
          <w:rFonts w:ascii="Book Antiqua" w:hAnsi="Book Antiqua" w:cs="Arial"/>
        </w:rPr>
      </w:pPr>
      <w:r>
        <w:rPr>
          <w:rFonts w:ascii="Book Antiqua" w:hAnsi="Book Antiqua" w:cs="Arial"/>
        </w:rPr>
        <w:t>4.</w:t>
      </w:r>
      <w:r>
        <w:rPr>
          <w:rFonts w:ascii="Book Antiqua" w:hAnsi="Book Antiqua" w:cs="Arial"/>
        </w:rPr>
        <w:tab/>
        <w:t>The judge allowed the appeal on the basis that the decision of the Secretary of State was based on the appellant not having acquired permanent residence under Regulation 23(3)(b) of the 2016 Regulations.  The appellant appealed, claiming he had acquired permanent residence, and that was accepted by the judge.</w:t>
      </w:r>
    </w:p>
    <w:p w:rsidR="00D91898" w:rsidRDefault="00D91898" w:rsidP="00265B39">
      <w:pPr>
        <w:ind w:left="567" w:hanging="567"/>
        <w:jc w:val="both"/>
        <w:rPr>
          <w:rFonts w:ascii="Book Antiqua" w:hAnsi="Book Antiqua" w:cs="Arial"/>
        </w:rPr>
      </w:pPr>
    </w:p>
    <w:p w:rsidR="00D91898" w:rsidRDefault="00D91898" w:rsidP="00265B39">
      <w:pPr>
        <w:ind w:left="567" w:hanging="567"/>
        <w:jc w:val="both"/>
        <w:rPr>
          <w:rFonts w:ascii="Book Antiqua" w:hAnsi="Book Antiqua" w:cs="Arial"/>
        </w:rPr>
      </w:pPr>
      <w:r>
        <w:rPr>
          <w:rFonts w:ascii="Book Antiqua" w:hAnsi="Book Antiqua" w:cs="Arial"/>
        </w:rPr>
        <w:t>5.</w:t>
      </w:r>
      <w:r>
        <w:rPr>
          <w:rFonts w:ascii="Book Antiqua" w:hAnsi="Book Antiqua" w:cs="Arial"/>
        </w:rPr>
        <w:tab/>
        <w:t>In fact, as the respondent argued in his grounds of appeal, the decision was made on the basis that the nature of the appellant’s offences was such that he was considered to pose a genuine, present and sufficiently serious threat to one of the fundamental interests of UK society, and it was considered that his deportation was justified on grounds of public policy, public security or public health in accordance with Regulation 23(6)(b).  The respondent’s view was that the decision to deport was proportionate and in accordance with the principles of Regulations 27(5) and (6).</w:t>
      </w:r>
    </w:p>
    <w:p w:rsidR="00D91898" w:rsidRDefault="00D91898" w:rsidP="00265B39">
      <w:pPr>
        <w:ind w:left="567" w:hanging="567"/>
        <w:jc w:val="both"/>
        <w:rPr>
          <w:rFonts w:ascii="Book Antiqua" w:hAnsi="Book Antiqua" w:cs="Arial"/>
        </w:rPr>
      </w:pPr>
    </w:p>
    <w:p w:rsidR="00D91898" w:rsidRDefault="00D91898" w:rsidP="00265B39">
      <w:pPr>
        <w:ind w:left="567" w:hanging="567"/>
        <w:jc w:val="both"/>
        <w:rPr>
          <w:rFonts w:ascii="Book Antiqua" w:hAnsi="Book Antiqua" w:cs="Arial"/>
        </w:rPr>
      </w:pPr>
      <w:r>
        <w:rPr>
          <w:rFonts w:ascii="Book Antiqua" w:hAnsi="Book Antiqua" w:cs="Arial"/>
        </w:rPr>
        <w:t>6.</w:t>
      </w:r>
      <w:r>
        <w:rPr>
          <w:rFonts w:ascii="Book Antiqua" w:hAnsi="Book Antiqua" w:cs="Arial"/>
        </w:rPr>
        <w:tab/>
        <w:t xml:space="preserve">There was no appearance by or on behalf of the appellant before us.  The Tribunal had been notified of the appellant’s address in </w:t>
      </w:r>
      <w:smartTag w:uri="urn:schemas-microsoft-com:office:smarttags" w:element="place">
        <w:smartTag w:uri="urn:schemas-microsoft-com:office:smarttags" w:element="country-region">
          <w:r>
            <w:rPr>
              <w:rFonts w:ascii="Book Antiqua" w:hAnsi="Book Antiqua" w:cs="Arial"/>
            </w:rPr>
            <w:t>Poland</w:t>
          </w:r>
        </w:smartTag>
      </w:smartTag>
      <w:r>
        <w:rPr>
          <w:rFonts w:ascii="Book Antiqua" w:hAnsi="Book Antiqua" w:cs="Arial"/>
        </w:rPr>
        <w:t xml:space="preserve"> by his previous representatives at the time when they came off the record.  Mr Melvin </w:t>
      </w:r>
      <w:proofErr w:type="gramStart"/>
      <w:r>
        <w:rPr>
          <w:rFonts w:ascii="Book Antiqua" w:hAnsi="Book Antiqua" w:cs="Arial"/>
        </w:rPr>
        <w:t>was able to</w:t>
      </w:r>
      <w:proofErr w:type="gramEnd"/>
      <w:r>
        <w:rPr>
          <w:rFonts w:ascii="Book Antiqua" w:hAnsi="Book Antiqua" w:cs="Arial"/>
        </w:rPr>
        <w:t xml:space="preserve"> inform us that the appellant had been removed on 1 July 2017.  There had been no application to the respondent for temporary admission to attend the hearing.  </w:t>
      </w:r>
    </w:p>
    <w:p w:rsidR="00D91898" w:rsidRDefault="00D91898" w:rsidP="00265B39">
      <w:pPr>
        <w:ind w:left="567" w:hanging="567"/>
        <w:jc w:val="both"/>
        <w:rPr>
          <w:rFonts w:ascii="Book Antiqua" w:hAnsi="Book Antiqua" w:cs="Arial"/>
        </w:rPr>
      </w:pPr>
    </w:p>
    <w:p w:rsidR="00D91898" w:rsidRDefault="00D91898" w:rsidP="00265B39">
      <w:pPr>
        <w:ind w:left="567" w:hanging="567"/>
        <w:jc w:val="both"/>
        <w:rPr>
          <w:rFonts w:ascii="Book Antiqua" w:hAnsi="Book Antiqua" w:cs="Arial"/>
        </w:rPr>
      </w:pPr>
      <w:r>
        <w:rPr>
          <w:rFonts w:ascii="Book Antiqua" w:hAnsi="Book Antiqua" w:cs="Arial"/>
        </w:rPr>
        <w:t>7.</w:t>
      </w:r>
      <w:r>
        <w:rPr>
          <w:rFonts w:ascii="Book Antiqua" w:hAnsi="Book Antiqua" w:cs="Arial"/>
        </w:rPr>
        <w:tab/>
        <w:t>In light of the fact that we were satisfied that the appellant had been served with notice of the date, time and place of the hearing, we were satisfied that it was appropriate to proceed.</w:t>
      </w:r>
    </w:p>
    <w:p w:rsidR="00D91898" w:rsidRDefault="00D91898" w:rsidP="00265B39">
      <w:pPr>
        <w:ind w:left="567" w:hanging="567"/>
        <w:jc w:val="both"/>
        <w:rPr>
          <w:rFonts w:ascii="Book Antiqua" w:hAnsi="Book Antiqua" w:cs="Arial"/>
        </w:rPr>
      </w:pPr>
    </w:p>
    <w:p w:rsidR="00D91898" w:rsidRPr="000704BB" w:rsidRDefault="00D91898" w:rsidP="00265B39">
      <w:pPr>
        <w:ind w:left="567" w:hanging="567"/>
        <w:jc w:val="both"/>
        <w:rPr>
          <w:rFonts w:ascii="Book Antiqua" w:hAnsi="Book Antiqua" w:cs="Arial"/>
        </w:rPr>
      </w:pPr>
      <w:r>
        <w:rPr>
          <w:rFonts w:ascii="Book Antiqua" w:hAnsi="Book Antiqua" w:cs="Arial"/>
        </w:rPr>
        <w:t>8.</w:t>
      </w:r>
      <w:r>
        <w:rPr>
          <w:rFonts w:ascii="Book Antiqua" w:hAnsi="Book Antiqua" w:cs="Arial"/>
        </w:rPr>
        <w:tab/>
        <w:t xml:space="preserve">We were also satisfied that the judge had clearly erred as a matter of law.  The judge wrongly thought that the decision of the respondent was simply refusal to accept that the appellant had acquired permanent residence whereas in fact it was as set out as above.  As a consequence of the judge’s error, he addressed no more than the evidence going to permanent residence.  That was a fundamental error, and in our view clearly amounts to an error of law.  We gave thought to the question of whether the matter needed to be remitted to the First-tier Tribunal or could be heard in the Upper Tribunal.  In light of the fact that there has been no consideration of the relevant issues as set out in the decision letter, we consider this is a proper case to go back for </w:t>
      </w:r>
      <w:r>
        <w:rPr>
          <w:rFonts w:ascii="Book Antiqua" w:hAnsi="Book Antiqua" w:cs="Arial"/>
        </w:rPr>
        <w:lastRenderedPageBreak/>
        <w:t>consideration in the First-tier Tribunal and accordingly the matter is remitted for a full re-hearing at Taylor House before a judge other than Judge S J Clarke.</w:t>
      </w:r>
    </w:p>
    <w:p w:rsidR="00D91898" w:rsidRPr="000704BB" w:rsidRDefault="00D91898" w:rsidP="00265B39">
      <w:pPr>
        <w:jc w:val="both"/>
        <w:rPr>
          <w:rFonts w:ascii="Book Antiqua" w:hAnsi="Book Antiqua" w:cs="Arial"/>
        </w:rPr>
      </w:pPr>
    </w:p>
    <w:p w:rsidR="00D91898" w:rsidRDefault="00D91898" w:rsidP="00265B39">
      <w:pPr>
        <w:jc w:val="both"/>
        <w:rPr>
          <w:rFonts w:ascii="Book Antiqua" w:hAnsi="Book Antiqua" w:cs="Arial"/>
        </w:rPr>
      </w:pPr>
    </w:p>
    <w:p w:rsidR="00D91898" w:rsidRDefault="00D91898" w:rsidP="00265B39">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rsidR="00D91898" w:rsidRDefault="00D91898" w:rsidP="00265B39">
      <w:pPr>
        <w:jc w:val="both"/>
        <w:rPr>
          <w:rFonts w:ascii="Book Antiqua" w:hAnsi="Book Antiqua" w:cs="Arial"/>
        </w:rPr>
      </w:pPr>
    </w:p>
    <w:p w:rsidR="00D91898" w:rsidRPr="000704BB" w:rsidRDefault="00D91898" w:rsidP="00265B39">
      <w:pPr>
        <w:jc w:val="both"/>
        <w:rPr>
          <w:rFonts w:ascii="Book Antiqua" w:hAnsi="Book Antiqua" w:cs="Arial"/>
        </w:rPr>
      </w:pPr>
    </w:p>
    <w:p w:rsidR="00D91898" w:rsidRPr="000704BB" w:rsidRDefault="00D91898" w:rsidP="00265B39">
      <w:pPr>
        <w:jc w:val="both"/>
        <w:rPr>
          <w:rFonts w:ascii="Book Antiqua" w:hAnsi="Book Antiqua" w:cs="Arial"/>
        </w:rPr>
      </w:pPr>
    </w:p>
    <w:p w:rsidR="00D91898" w:rsidRDefault="00D91898" w:rsidP="00265B39">
      <w:pPr>
        <w:jc w:val="both"/>
        <w:rPr>
          <w:rFonts w:ascii="Book Antiqua" w:hAnsi="Book Antiqua" w:cs="Arial"/>
        </w:rPr>
      </w:pPr>
    </w:p>
    <w:p w:rsidR="00D91898" w:rsidRDefault="00A06D6B" w:rsidP="00265B39">
      <w:pPr>
        <w:jc w:val="both"/>
        <w:rPr>
          <w:rFonts w:ascii="Book Antiqua" w:hAnsi="Book Antiqua" w:cs="Arial"/>
        </w:rPr>
      </w:pPr>
      <w:r>
        <w:rPr>
          <w:noProof/>
        </w:rPr>
        <w:drawing>
          <wp:inline distT="0" distB="0" distL="0" distR="0">
            <wp:extent cx="296545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5450" cy="609600"/>
                    </a:xfrm>
                    <a:prstGeom prst="rect">
                      <a:avLst/>
                    </a:prstGeom>
                    <a:noFill/>
                    <a:ln>
                      <a:noFill/>
                    </a:ln>
                  </pic:spPr>
                </pic:pic>
              </a:graphicData>
            </a:graphic>
          </wp:inline>
        </w:drawing>
      </w:r>
    </w:p>
    <w:p w:rsidR="00D91898" w:rsidRPr="000704BB" w:rsidRDefault="00D91898" w:rsidP="00265B39">
      <w:pPr>
        <w:jc w:val="both"/>
        <w:rPr>
          <w:rFonts w:ascii="Book Antiqua" w:hAnsi="Book Antiqua" w:cs="Arial"/>
        </w:rPr>
      </w:pPr>
    </w:p>
    <w:p w:rsidR="00D91898" w:rsidRPr="000704BB" w:rsidRDefault="00D91898" w:rsidP="00265B39">
      <w:pPr>
        <w:jc w:val="both"/>
        <w:rPr>
          <w:rFonts w:ascii="Book Antiqua" w:hAnsi="Book Antiqua" w:cs="Arial"/>
        </w:rPr>
      </w:pPr>
    </w:p>
    <w:p w:rsidR="00D91898" w:rsidRPr="000704BB" w:rsidRDefault="00D91898"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sidR="002D3D9B">
        <w:rPr>
          <w:rFonts w:ascii="Book Antiqua" w:hAnsi="Book Antiqua" w:cs="Arial"/>
        </w:rPr>
        <w:t xml:space="preserve"> </w:t>
      </w:r>
      <w:r w:rsidR="002D3D9B" w:rsidRPr="002D3D9B">
        <w:rPr>
          <w:rFonts w:ascii="Book Antiqua" w:hAnsi="Book Antiqua" w:cs="Arial"/>
        </w:rPr>
        <w:t>03 September 2018</w:t>
      </w:r>
    </w:p>
    <w:p w:rsidR="00D91898" w:rsidRPr="000704BB" w:rsidRDefault="00D91898" w:rsidP="00265B39">
      <w:pPr>
        <w:jc w:val="both"/>
        <w:rPr>
          <w:rFonts w:ascii="Book Antiqua" w:hAnsi="Book Antiqua" w:cs="Arial"/>
        </w:rPr>
      </w:pPr>
    </w:p>
    <w:p w:rsidR="00D91898" w:rsidRPr="000704BB" w:rsidRDefault="00D91898" w:rsidP="00265B39">
      <w:pPr>
        <w:jc w:val="both"/>
        <w:rPr>
          <w:rFonts w:ascii="Book Antiqua" w:hAnsi="Book Antiqua" w:cs="Arial"/>
        </w:rPr>
      </w:pPr>
    </w:p>
    <w:p w:rsidR="00D91898" w:rsidRDefault="00D91898" w:rsidP="00265B39">
      <w:pPr>
        <w:jc w:val="both"/>
        <w:rPr>
          <w:rFonts w:ascii="Book Antiqua" w:hAnsi="Book Antiqua" w:cs="Arial"/>
          <w:color w:val="000000"/>
        </w:rPr>
      </w:pPr>
      <w:r>
        <w:rPr>
          <w:rFonts w:ascii="Book Antiqua" w:hAnsi="Book Antiqua" w:cs="Arial"/>
          <w:color w:val="000000"/>
        </w:rPr>
        <w:t>Upper Tribunal</w:t>
      </w:r>
      <w:r w:rsidRPr="000704BB">
        <w:rPr>
          <w:rFonts w:ascii="Book Antiqua" w:hAnsi="Book Antiqua" w:cs="Arial"/>
          <w:color w:val="000000"/>
        </w:rPr>
        <w:t xml:space="preserve"> Judge Allen</w:t>
      </w:r>
    </w:p>
    <w:p w:rsidR="00D91898" w:rsidRDefault="00D91898" w:rsidP="00265B39">
      <w:pPr>
        <w:jc w:val="both"/>
        <w:rPr>
          <w:rFonts w:ascii="Book Antiqua" w:hAnsi="Book Antiqua" w:cs="Arial"/>
          <w:color w:val="000000"/>
        </w:rPr>
      </w:pPr>
    </w:p>
    <w:p w:rsidR="00D91898" w:rsidRDefault="00D91898" w:rsidP="00265B39">
      <w:pPr>
        <w:jc w:val="both"/>
        <w:rPr>
          <w:rFonts w:ascii="Book Antiqua" w:hAnsi="Book Antiqua" w:cs="Arial"/>
          <w:color w:val="000000"/>
        </w:rPr>
      </w:pPr>
    </w:p>
    <w:sectPr w:rsidR="00D91898" w:rsidSect="006D398A">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898" w:rsidRDefault="00D91898">
      <w:r>
        <w:separator/>
      </w:r>
    </w:p>
  </w:endnote>
  <w:endnote w:type="continuationSeparator" w:id="0">
    <w:p w:rsidR="00D91898" w:rsidRDefault="00D91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1898" w:rsidRPr="006D398A" w:rsidRDefault="00D91898" w:rsidP="00593795">
    <w:pPr>
      <w:pStyle w:val="Footer"/>
      <w:jc w:val="center"/>
      <w:rPr>
        <w:rFonts w:ascii="Book Antiqua" w:hAnsi="Book Antiqua" w:cs="Arial"/>
      </w:rPr>
    </w:pPr>
    <w:r w:rsidRPr="006D398A">
      <w:rPr>
        <w:rStyle w:val="PageNumber"/>
        <w:rFonts w:ascii="Book Antiqua" w:hAnsi="Book Antiqua" w:cs="Arial"/>
      </w:rPr>
      <w:fldChar w:fldCharType="begin"/>
    </w:r>
    <w:r w:rsidRPr="006D398A">
      <w:rPr>
        <w:rStyle w:val="PageNumber"/>
        <w:rFonts w:ascii="Book Antiqua" w:hAnsi="Book Antiqua" w:cs="Arial"/>
      </w:rPr>
      <w:instrText xml:space="preserve"> PAGE </w:instrText>
    </w:r>
    <w:r w:rsidRPr="006D398A">
      <w:rPr>
        <w:rStyle w:val="PageNumber"/>
        <w:rFonts w:ascii="Book Antiqua" w:hAnsi="Book Antiqua" w:cs="Arial"/>
      </w:rPr>
      <w:fldChar w:fldCharType="separate"/>
    </w:r>
    <w:r w:rsidR="008B7957">
      <w:rPr>
        <w:rStyle w:val="PageNumber"/>
        <w:rFonts w:ascii="Book Antiqua" w:hAnsi="Book Antiqua" w:cs="Arial"/>
        <w:noProof/>
      </w:rPr>
      <w:t>3</w:t>
    </w:r>
    <w:r w:rsidRPr="006D398A">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1898" w:rsidRPr="000704BB" w:rsidRDefault="00D91898"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898" w:rsidRDefault="00D91898">
      <w:r>
        <w:separator/>
      </w:r>
    </w:p>
  </w:footnote>
  <w:footnote w:type="continuationSeparator" w:id="0">
    <w:p w:rsidR="00D91898" w:rsidRDefault="00D91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1898" w:rsidRDefault="00D91898"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Pr>
        <w:rFonts w:ascii="Book Antiqua" w:hAnsi="Book Antiqua" w:cs="Arial"/>
        <w:sz w:val="16"/>
        <w:szCs w:val="16"/>
      </w:rPr>
      <w:t>DA/00228/2017</w:t>
    </w:r>
  </w:p>
  <w:p w:rsidR="006D398A" w:rsidRPr="000704BB" w:rsidRDefault="006D398A"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1898" w:rsidRPr="000704BB" w:rsidRDefault="00D91898">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DB4"/>
    <w:rsid w:val="00000621"/>
    <w:rsid w:val="000036C2"/>
    <w:rsid w:val="00033D3D"/>
    <w:rsid w:val="00046259"/>
    <w:rsid w:val="000553C8"/>
    <w:rsid w:val="00062F02"/>
    <w:rsid w:val="0006733D"/>
    <w:rsid w:val="000704BB"/>
    <w:rsid w:val="00071A7E"/>
    <w:rsid w:val="000746C0"/>
    <w:rsid w:val="00074D1D"/>
    <w:rsid w:val="0008011D"/>
    <w:rsid w:val="00085171"/>
    <w:rsid w:val="00092580"/>
    <w:rsid w:val="00093D4D"/>
    <w:rsid w:val="000D5D94"/>
    <w:rsid w:val="000F1A0E"/>
    <w:rsid w:val="00113556"/>
    <w:rsid w:val="001165A7"/>
    <w:rsid w:val="00117E31"/>
    <w:rsid w:val="001361F9"/>
    <w:rsid w:val="00144C70"/>
    <w:rsid w:val="00150C5F"/>
    <w:rsid w:val="00167D3A"/>
    <w:rsid w:val="00190911"/>
    <w:rsid w:val="001A3082"/>
    <w:rsid w:val="001B186A"/>
    <w:rsid w:val="001B2F75"/>
    <w:rsid w:val="001C2D96"/>
    <w:rsid w:val="001C5B44"/>
    <w:rsid w:val="001E6D2E"/>
    <w:rsid w:val="001F2716"/>
    <w:rsid w:val="00207617"/>
    <w:rsid w:val="0021721E"/>
    <w:rsid w:val="0023134B"/>
    <w:rsid w:val="002553D4"/>
    <w:rsid w:val="00265B39"/>
    <w:rsid w:val="00283659"/>
    <w:rsid w:val="0028553E"/>
    <w:rsid w:val="002875FB"/>
    <w:rsid w:val="00296561"/>
    <w:rsid w:val="002B2A08"/>
    <w:rsid w:val="002C6BD4"/>
    <w:rsid w:val="002D3D9B"/>
    <w:rsid w:val="002D68BF"/>
    <w:rsid w:val="002F6B98"/>
    <w:rsid w:val="00336CBF"/>
    <w:rsid w:val="00342168"/>
    <w:rsid w:val="00343FE3"/>
    <w:rsid w:val="003546C8"/>
    <w:rsid w:val="00355CF4"/>
    <w:rsid w:val="00381B50"/>
    <w:rsid w:val="003A194F"/>
    <w:rsid w:val="003A7CF2"/>
    <w:rsid w:val="003C5CE5"/>
    <w:rsid w:val="003E267B"/>
    <w:rsid w:val="003E530F"/>
    <w:rsid w:val="003E7CD1"/>
    <w:rsid w:val="00402B9E"/>
    <w:rsid w:val="00422AE3"/>
    <w:rsid w:val="004249CB"/>
    <w:rsid w:val="0044127D"/>
    <w:rsid w:val="004448DB"/>
    <w:rsid w:val="00446C9A"/>
    <w:rsid w:val="00452F2B"/>
    <w:rsid w:val="00477193"/>
    <w:rsid w:val="004808D3"/>
    <w:rsid w:val="004A1848"/>
    <w:rsid w:val="004A35CB"/>
    <w:rsid w:val="004A6F4A"/>
    <w:rsid w:val="004E0F3D"/>
    <w:rsid w:val="004E4717"/>
    <w:rsid w:val="00500134"/>
    <w:rsid w:val="00507FEC"/>
    <w:rsid w:val="00510F0E"/>
    <w:rsid w:val="00535861"/>
    <w:rsid w:val="005479E1"/>
    <w:rsid w:val="00553E0A"/>
    <w:rsid w:val="005570FD"/>
    <w:rsid w:val="005575EA"/>
    <w:rsid w:val="005634B6"/>
    <w:rsid w:val="0057790C"/>
    <w:rsid w:val="00580FC5"/>
    <w:rsid w:val="00593795"/>
    <w:rsid w:val="005A75FF"/>
    <w:rsid w:val="005C2522"/>
    <w:rsid w:val="005C5714"/>
    <w:rsid w:val="005D10AB"/>
    <w:rsid w:val="005E2F15"/>
    <w:rsid w:val="005E77B8"/>
    <w:rsid w:val="00601D8F"/>
    <w:rsid w:val="00624ECC"/>
    <w:rsid w:val="0062519A"/>
    <w:rsid w:val="00643BFC"/>
    <w:rsid w:val="00647A89"/>
    <w:rsid w:val="00653E97"/>
    <w:rsid w:val="006701F7"/>
    <w:rsid w:val="00677E26"/>
    <w:rsid w:val="0068471C"/>
    <w:rsid w:val="00684A74"/>
    <w:rsid w:val="00687601"/>
    <w:rsid w:val="00690B8A"/>
    <w:rsid w:val="006D398A"/>
    <w:rsid w:val="006E258F"/>
    <w:rsid w:val="006E433C"/>
    <w:rsid w:val="006F2CF1"/>
    <w:rsid w:val="007038ED"/>
    <w:rsid w:val="00703BC3"/>
    <w:rsid w:val="00704B61"/>
    <w:rsid w:val="0071355E"/>
    <w:rsid w:val="007552A9"/>
    <w:rsid w:val="00761858"/>
    <w:rsid w:val="00767D59"/>
    <w:rsid w:val="007723EF"/>
    <w:rsid w:val="00772559"/>
    <w:rsid w:val="00776E97"/>
    <w:rsid w:val="00780F86"/>
    <w:rsid w:val="0079030D"/>
    <w:rsid w:val="007912AD"/>
    <w:rsid w:val="00797649"/>
    <w:rsid w:val="007A09A6"/>
    <w:rsid w:val="007B0824"/>
    <w:rsid w:val="007B5D3C"/>
    <w:rsid w:val="007E6290"/>
    <w:rsid w:val="007F2A46"/>
    <w:rsid w:val="00801A3A"/>
    <w:rsid w:val="00806249"/>
    <w:rsid w:val="00821B72"/>
    <w:rsid w:val="00823EF2"/>
    <w:rsid w:val="008303B8"/>
    <w:rsid w:val="00833DCE"/>
    <w:rsid w:val="00871D34"/>
    <w:rsid w:val="008A5D70"/>
    <w:rsid w:val="008B1ACE"/>
    <w:rsid w:val="008B1DA4"/>
    <w:rsid w:val="008B270C"/>
    <w:rsid w:val="008B5078"/>
    <w:rsid w:val="008B7957"/>
    <w:rsid w:val="008C3D3D"/>
    <w:rsid w:val="008D4131"/>
    <w:rsid w:val="008E7D0B"/>
    <w:rsid w:val="008F1932"/>
    <w:rsid w:val="00911411"/>
    <w:rsid w:val="00921062"/>
    <w:rsid w:val="009466F4"/>
    <w:rsid w:val="009722BC"/>
    <w:rsid w:val="009727A3"/>
    <w:rsid w:val="00987774"/>
    <w:rsid w:val="009A11E8"/>
    <w:rsid w:val="009F5220"/>
    <w:rsid w:val="00A06D6B"/>
    <w:rsid w:val="00A15234"/>
    <w:rsid w:val="00A201AB"/>
    <w:rsid w:val="00A31C8B"/>
    <w:rsid w:val="00A509FA"/>
    <w:rsid w:val="00A71C11"/>
    <w:rsid w:val="00A845DC"/>
    <w:rsid w:val="00AD159E"/>
    <w:rsid w:val="00AD345F"/>
    <w:rsid w:val="00B01D17"/>
    <w:rsid w:val="00B1111A"/>
    <w:rsid w:val="00B26AA2"/>
    <w:rsid w:val="00B3524D"/>
    <w:rsid w:val="00B40F69"/>
    <w:rsid w:val="00B46616"/>
    <w:rsid w:val="00B7040A"/>
    <w:rsid w:val="00B83391"/>
    <w:rsid w:val="00B95326"/>
    <w:rsid w:val="00BD4196"/>
    <w:rsid w:val="00BE36E1"/>
    <w:rsid w:val="00BF22CA"/>
    <w:rsid w:val="00BF23BB"/>
    <w:rsid w:val="00C209A7"/>
    <w:rsid w:val="00C26032"/>
    <w:rsid w:val="00C345E1"/>
    <w:rsid w:val="00C349A9"/>
    <w:rsid w:val="00C35A88"/>
    <w:rsid w:val="00C43BFD"/>
    <w:rsid w:val="00C77BDD"/>
    <w:rsid w:val="00C93A95"/>
    <w:rsid w:val="00CB6E35"/>
    <w:rsid w:val="00CE1A46"/>
    <w:rsid w:val="00D0002B"/>
    <w:rsid w:val="00D20757"/>
    <w:rsid w:val="00D22636"/>
    <w:rsid w:val="00D40FD9"/>
    <w:rsid w:val="00D41C8C"/>
    <w:rsid w:val="00D53769"/>
    <w:rsid w:val="00D85C13"/>
    <w:rsid w:val="00D90090"/>
    <w:rsid w:val="00D9111A"/>
    <w:rsid w:val="00D91898"/>
    <w:rsid w:val="00D91BE3"/>
    <w:rsid w:val="00D94AFC"/>
    <w:rsid w:val="00DA7DB4"/>
    <w:rsid w:val="00DB70AE"/>
    <w:rsid w:val="00DD5071"/>
    <w:rsid w:val="00DD5C39"/>
    <w:rsid w:val="00DE5E10"/>
    <w:rsid w:val="00DE7DB7"/>
    <w:rsid w:val="00E00A0A"/>
    <w:rsid w:val="00E066DE"/>
    <w:rsid w:val="00E07F57"/>
    <w:rsid w:val="00E30683"/>
    <w:rsid w:val="00E355CD"/>
    <w:rsid w:val="00E453D8"/>
    <w:rsid w:val="00E458EF"/>
    <w:rsid w:val="00E50BCE"/>
    <w:rsid w:val="00E574BF"/>
    <w:rsid w:val="00E61292"/>
    <w:rsid w:val="00E65853"/>
    <w:rsid w:val="00E77C4D"/>
    <w:rsid w:val="00E81D01"/>
    <w:rsid w:val="00EA3675"/>
    <w:rsid w:val="00EA4619"/>
    <w:rsid w:val="00EE45D8"/>
    <w:rsid w:val="00F22A5B"/>
    <w:rsid w:val="00F22EDA"/>
    <w:rsid w:val="00F517D0"/>
    <w:rsid w:val="00F77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11754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29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A24A95"/>
    <w:rPr>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A24A95"/>
    <w:rPr>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rsid w:val="00A24A95"/>
    <w:rPr>
      <w:sz w:val="0"/>
      <w:szCs w:val="0"/>
    </w:rPr>
  </w:style>
  <w:style w:type="character" w:styleId="Hyperlink">
    <w:name w:val="Hyperlink"/>
    <w:basedOn w:val="DefaultParagraphFont"/>
    <w:uiPriority w:val="99"/>
    <w:rsid w:val="00B9532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811</Words>
  <Characters>4059</Characters>
  <Application>Microsoft Office Word</Application>
  <DocSecurity>0</DocSecurity>
  <Lines>33</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2018-09-21T14:50:00Z</dcterms:created>
  <dcterms:modified xsi:type="dcterms:W3CDTF">2018-09-21T14:50:00Z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