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55BD" w14:textId="6FA8633F" w:rsidR="00933B65" w:rsidRPr="00F22BE6" w:rsidRDefault="001C7B92" w:rsidP="00F22BE6">
      <w:pPr>
        <w:jc w:val="center"/>
        <w:rPr>
          <w:rFonts w:ascii="Book Antiqua" w:hAnsi="Book Antiqua" w:cs="Arial"/>
          <w:color w:val="000000"/>
          <w:sz w:val="16"/>
          <w:szCs w:val="16"/>
        </w:rPr>
      </w:pPr>
      <w:r w:rsidRPr="00F22BE6">
        <w:rPr>
          <w:noProof/>
          <w:sz w:val="16"/>
          <w:szCs w:val="16"/>
        </w:rPr>
        <w:drawing>
          <wp:inline distT="0" distB="0" distL="0" distR="0" wp14:anchorId="15B8504B" wp14:editId="79CAAEFF">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D567A76" w14:textId="77777777" w:rsidR="002F787F" w:rsidRPr="00F22BE6" w:rsidRDefault="002F787F" w:rsidP="00F22BE6">
      <w:pPr>
        <w:rPr>
          <w:rFonts w:ascii="Book Antiqua" w:hAnsi="Book Antiqua" w:cs="Arial"/>
          <w:color w:val="000000"/>
          <w:sz w:val="16"/>
          <w:szCs w:val="16"/>
        </w:rPr>
      </w:pPr>
    </w:p>
    <w:p w14:paraId="74C70F25" w14:textId="77777777" w:rsidR="00933B65" w:rsidRPr="00F97703" w:rsidRDefault="00933B65" w:rsidP="00F22BE6">
      <w:pPr>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139CF654" w14:textId="77777777" w:rsidR="00933B65" w:rsidRPr="00F97703" w:rsidRDefault="00933B65" w:rsidP="00F22BE6">
      <w:pPr>
        <w:tabs>
          <w:tab w:val="right" w:pos="9638"/>
        </w:tabs>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306EE9">
        <w:rPr>
          <w:rFonts w:ascii="Book Antiqua" w:hAnsi="Book Antiqua" w:cs="Arial"/>
          <w:color w:val="000000"/>
        </w:rPr>
        <w:t xml:space="preserve"> </w:t>
      </w:r>
      <w:bookmarkStart w:id="0" w:name="_GoBack"/>
      <w:r w:rsidR="00C36C07">
        <w:rPr>
          <w:rFonts w:ascii="Book Antiqua" w:hAnsi="Book Antiqua" w:cs="Arial"/>
          <w:color w:val="000000"/>
        </w:rPr>
        <w:t>DA</w:t>
      </w:r>
      <w:r w:rsidR="00306EE9">
        <w:rPr>
          <w:rFonts w:ascii="Book Antiqua" w:hAnsi="Book Antiqua" w:cs="Arial"/>
          <w:color w:val="000000"/>
        </w:rPr>
        <w:t>/</w:t>
      </w:r>
      <w:r w:rsidR="00C36C07">
        <w:rPr>
          <w:rFonts w:ascii="Book Antiqua" w:hAnsi="Book Antiqua" w:cs="Arial"/>
          <w:color w:val="000000"/>
        </w:rPr>
        <w:t>01963</w:t>
      </w:r>
      <w:r w:rsidR="007D6500">
        <w:rPr>
          <w:rFonts w:ascii="Book Antiqua" w:hAnsi="Book Antiqua" w:cs="Arial"/>
          <w:color w:val="000000"/>
        </w:rPr>
        <w:t>/201</w:t>
      </w:r>
      <w:r w:rsidR="00C36C07">
        <w:rPr>
          <w:rFonts w:ascii="Book Antiqua" w:hAnsi="Book Antiqua" w:cs="Arial"/>
          <w:color w:val="000000"/>
        </w:rPr>
        <w:t>3</w:t>
      </w:r>
      <w:bookmarkEnd w:id="0"/>
    </w:p>
    <w:p w14:paraId="07A2BFF9" w14:textId="77777777" w:rsidR="00933B65" w:rsidRPr="00F97703" w:rsidRDefault="00933B65" w:rsidP="00F22BE6">
      <w:pPr>
        <w:jc w:val="center"/>
        <w:rPr>
          <w:rFonts w:ascii="Book Antiqua" w:hAnsi="Book Antiqua" w:cs="Arial"/>
          <w:color w:val="000000"/>
        </w:rPr>
      </w:pPr>
    </w:p>
    <w:p w14:paraId="09AB6391" w14:textId="77777777" w:rsidR="00933B65" w:rsidRPr="00F97703" w:rsidRDefault="00933B65" w:rsidP="00F22BE6">
      <w:pPr>
        <w:jc w:val="center"/>
        <w:rPr>
          <w:rFonts w:ascii="Book Antiqua" w:hAnsi="Book Antiqua" w:cs="Arial"/>
          <w:color w:val="000000"/>
        </w:rPr>
      </w:pPr>
    </w:p>
    <w:p w14:paraId="0F175652" w14:textId="77777777" w:rsidR="00933B65" w:rsidRPr="00F97703" w:rsidRDefault="00933B65" w:rsidP="00F22BE6">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D573473" w14:textId="77777777" w:rsidR="00933B65" w:rsidRPr="00F97703" w:rsidRDefault="00933B65" w:rsidP="00F22BE6">
      <w:pPr>
        <w:jc w:val="center"/>
        <w:rPr>
          <w:rFonts w:ascii="Book Antiqua" w:hAnsi="Book Antiqua" w:cs="Arial"/>
          <w:b/>
          <w:u w:val="single"/>
        </w:rPr>
      </w:pPr>
    </w:p>
    <w:p w14:paraId="6583DD24" w14:textId="77777777" w:rsidR="00933B65" w:rsidRPr="00F97703" w:rsidRDefault="00933B65" w:rsidP="00F22BE6">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933B65" w:rsidRPr="003B5957" w14:paraId="2CB77EA3" w14:textId="77777777" w:rsidTr="00F22BE6">
        <w:tc>
          <w:tcPr>
            <w:tcW w:w="2500" w:type="pct"/>
            <w:shd w:val="clear" w:color="auto" w:fill="auto"/>
          </w:tcPr>
          <w:p w14:paraId="0EC7A538" w14:textId="77777777" w:rsidR="00933B65" w:rsidRPr="003B5957" w:rsidRDefault="00933B65" w:rsidP="00F22BE6">
            <w:pPr>
              <w:jc w:val="both"/>
              <w:rPr>
                <w:rFonts w:ascii="Book Antiqua" w:hAnsi="Book Antiqua" w:cs="Arial"/>
                <w:b/>
              </w:rPr>
            </w:pPr>
            <w:r w:rsidRPr="003B5957">
              <w:rPr>
                <w:rFonts w:ascii="Book Antiqua" w:hAnsi="Book Antiqua" w:cs="Arial"/>
                <w:b/>
              </w:rPr>
              <w:t>Heard at Field House</w:t>
            </w:r>
          </w:p>
        </w:tc>
        <w:tc>
          <w:tcPr>
            <w:tcW w:w="2500" w:type="pct"/>
            <w:shd w:val="clear" w:color="auto" w:fill="auto"/>
          </w:tcPr>
          <w:p w14:paraId="1C1A017B" w14:textId="77777777" w:rsidR="00933B65" w:rsidRPr="003B5957" w:rsidRDefault="00933B65" w:rsidP="00F22BE6">
            <w:pPr>
              <w:jc w:val="right"/>
              <w:rPr>
                <w:rFonts w:ascii="Book Antiqua" w:hAnsi="Book Antiqua" w:cs="Arial"/>
                <w:b/>
                <w:color w:val="000000"/>
              </w:rPr>
            </w:pPr>
            <w:r w:rsidRPr="003B5957">
              <w:rPr>
                <w:rFonts w:ascii="Book Antiqua" w:hAnsi="Book Antiqua" w:cs="Arial"/>
                <w:b/>
                <w:color w:val="000000"/>
              </w:rPr>
              <w:t>Determination Promulgated</w:t>
            </w:r>
          </w:p>
        </w:tc>
      </w:tr>
      <w:tr w:rsidR="00933B65" w:rsidRPr="003B5957" w14:paraId="34CF8DFC" w14:textId="77777777" w:rsidTr="00F22BE6">
        <w:tc>
          <w:tcPr>
            <w:tcW w:w="2500" w:type="pct"/>
            <w:shd w:val="clear" w:color="auto" w:fill="auto"/>
          </w:tcPr>
          <w:p w14:paraId="1681FA79" w14:textId="77777777" w:rsidR="00933B65" w:rsidRPr="003B5957" w:rsidRDefault="00933B65" w:rsidP="00F22BE6">
            <w:pPr>
              <w:jc w:val="both"/>
              <w:rPr>
                <w:rFonts w:ascii="Book Antiqua" w:hAnsi="Book Antiqua" w:cs="Arial"/>
                <w:b/>
              </w:rPr>
            </w:pPr>
            <w:r w:rsidRPr="003B5957">
              <w:rPr>
                <w:rFonts w:ascii="Book Antiqua" w:hAnsi="Book Antiqua" w:cs="Arial"/>
                <w:b/>
              </w:rPr>
              <w:t xml:space="preserve">On </w:t>
            </w:r>
            <w:r w:rsidR="00C36C07">
              <w:rPr>
                <w:rFonts w:ascii="Book Antiqua" w:hAnsi="Book Antiqua" w:cs="Arial"/>
                <w:b/>
              </w:rPr>
              <w:t>24</w:t>
            </w:r>
            <w:r w:rsidR="00787B10" w:rsidRPr="00787B10">
              <w:rPr>
                <w:rFonts w:ascii="Book Antiqua" w:hAnsi="Book Antiqua" w:cs="Arial"/>
                <w:b/>
                <w:vertAlign w:val="superscript"/>
              </w:rPr>
              <w:t>th</w:t>
            </w:r>
            <w:r w:rsidR="00787B10">
              <w:rPr>
                <w:rFonts w:ascii="Book Antiqua" w:hAnsi="Book Antiqua" w:cs="Arial"/>
                <w:b/>
              </w:rPr>
              <w:t xml:space="preserve"> J</w:t>
            </w:r>
            <w:r w:rsidR="00C36C07">
              <w:rPr>
                <w:rFonts w:ascii="Book Antiqua" w:hAnsi="Book Antiqua" w:cs="Arial"/>
                <w:b/>
              </w:rPr>
              <w:t>ul</w:t>
            </w:r>
            <w:r w:rsidR="00787B10">
              <w:rPr>
                <w:rFonts w:ascii="Book Antiqua" w:hAnsi="Book Antiqua" w:cs="Arial"/>
                <w:b/>
              </w:rPr>
              <w:t>y</w:t>
            </w:r>
            <w:r w:rsidR="00027238">
              <w:rPr>
                <w:rFonts w:ascii="Book Antiqua" w:hAnsi="Book Antiqua" w:cs="Arial"/>
                <w:b/>
              </w:rPr>
              <w:t xml:space="preserve"> </w:t>
            </w:r>
            <w:r w:rsidR="00306EE9">
              <w:rPr>
                <w:rFonts w:ascii="Book Antiqua" w:hAnsi="Book Antiqua" w:cs="Arial"/>
                <w:b/>
              </w:rPr>
              <w:t>201</w:t>
            </w:r>
            <w:r w:rsidR="00787B10">
              <w:rPr>
                <w:rFonts w:ascii="Book Antiqua" w:hAnsi="Book Antiqua" w:cs="Arial"/>
                <w:b/>
              </w:rPr>
              <w:t>8</w:t>
            </w:r>
          </w:p>
        </w:tc>
        <w:tc>
          <w:tcPr>
            <w:tcW w:w="2500" w:type="pct"/>
            <w:shd w:val="clear" w:color="auto" w:fill="auto"/>
          </w:tcPr>
          <w:p w14:paraId="1372C3D5" w14:textId="77777777" w:rsidR="00933B65" w:rsidRPr="003B5957" w:rsidRDefault="009353E4" w:rsidP="00F22BE6">
            <w:pPr>
              <w:jc w:val="right"/>
              <w:rPr>
                <w:rFonts w:ascii="Book Antiqua" w:hAnsi="Book Antiqua" w:cs="Arial"/>
                <w:b/>
              </w:rPr>
            </w:pPr>
            <w:r w:rsidRPr="009353E4">
              <w:rPr>
                <w:rFonts w:ascii="Book Antiqua" w:hAnsi="Book Antiqua" w:cs="Arial"/>
                <w:b/>
              </w:rPr>
              <w:t>On 31</w:t>
            </w:r>
            <w:r w:rsidRPr="009353E4">
              <w:rPr>
                <w:rFonts w:ascii="Book Antiqua" w:hAnsi="Book Antiqua" w:cs="Arial"/>
                <w:b/>
                <w:vertAlign w:val="superscript"/>
              </w:rPr>
              <w:t>st</w:t>
            </w:r>
            <w:r w:rsidRPr="009353E4">
              <w:rPr>
                <w:rFonts w:ascii="Book Antiqua" w:hAnsi="Book Antiqua" w:cs="Arial"/>
                <w:b/>
              </w:rPr>
              <w:t xml:space="preserve"> July 2018</w:t>
            </w:r>
          </w:p>
        </w:tc>
      </w:tr>
      <w:tr w:rsidR="00933B65" w:rsidRPr="003B5957" w14:paraId="7FCB822A" w14:textId="77777777" w:rsidTr="00F22BE6">
        <w:tc>
          <w:tcPr>
            <w:tcW w:w="2500" w:type="pct"/>
            <w:shd w:val="clear" w:color="auto" w:fill="auto"/>
          </w:tcPr>
          <w:p w14:paraId="1986BA97" w14:textId="77777777" w:rsidR="00933B65" w:rsidRPr="003B5957" w:rsidRDefault="00933B65" w:rsidP="00F22BE6">
            <w:pPr>
              <w:jc w:val="both"/>
              <w:rPr>
                <w:rFonts w:ascii="Book Antiqua" w:hAnsi="Book Antiqua" w:cs="Arial"/>
                <w:b/>
              </w:rPr>
            </w:pPr>
          </w:p>
        </w:tc>
        <w:tc>
          <w:tcPr>
            <w:tcW w:w="2500" w:type="pct"/>
            <w:shd w:val="clear" w:color="auto" w:fill="auto"/>
          </w:tcPr>
          <w:p w14:paraId="60B0F59D" w14:textId="77777777" w:rsidR="00933B65" w:rsidRPr="003B5957" w:rsidRDefault="00933B65" w:rsidP="00F22BE6">
            <w:pPr>
              <w:jc w:val="right"/>
              <w:rPr>
                <w:rFonts w:ascii="Book Antiqua" w:hAnsi="Book Antiqua" w:cs="Arial"/>
                <w:b/>
              </w:rPr>
            </w:pPr>
          </w:p>
        </w:tc>
      </w:tr>
    </w:tbl>
    <w:p w14:paraId="096A3CDE" w14:textId="77777777" w:rsidR="002F787F" w:rsidRDefault="002F787F" w:rsidP="00F22BE6">
      <w:pPr>
        <w:jc w:val="center"/>
        <w:rPr>
          <w:rFonts w:ascii="Book Antiqua" w:hAnsi="Book Antiqua" w:cs="Arial"/>
          <w:b/>
        </w:rPr>
      </w:pPr>
    </w:p>
    <w:p w14:paraId="3D4D884F" w14:textId="7170A4AC" w:rsidR="00933B65" w:rsidRDefault="00933B65" w:rsidP="00F22BE6">
      <w:pPr>
        <w:jc w:val="center"/>
        <w:rPr>
          <w:rFonts w:ascii="Book Antiqua" w:hAnsi="Book Antiqua" w:cs="Arial"/>
          <w:b/>
        </w:rPr>
      </w:pPr>
      <w:r w:rsidRPr="00F97703">
        <w:rPr>
          <w:rFonts w:ascii="Book Antiqua" w:hAnsi="Book Antiqua" w:cs="Arial"/>
          <w:b/>
        </w:rPr>
        <w:t>Before</w:t>
      </w:r>
    </w:p>
    <w:p w14:paraId="62730CB3" w14:textId="77777777" w:rsidR="002E012F" w:rsidRDefault="002E012F" w:rsidP="00F22BE6">
      <w:pPr>
        <w:jc w:val="center"/>
        <w:rPr>
          <w:rFonts w:ascii="Book Antiqua" w:hAnsi="Book Antiqua" w:cs="Arial"/>
          <w:b/>
        </w:rPr>
      </w:pPr>
    </w:p>
    <w:p w14:paraId="2C5EAD8E" w14:textId="77777777" w:rsidR="00F22BE6" w:rsidRDefault="002E012F" w:rsidP="00F22BE6">
      <w:pPr>
        <w:jc w:val="center"/>
        <w:rPr>
          <w:rFonts w:ascii="Book Antiqua" w:hAnsi="Book Antiqua" w:cs="Arial"/>
          <w:b/>
        </w:rPr>
      </w:pPr>
      <w:r>
        <w:rPr>
          <w:rFonts w:ascii="Book Antiqua" w:hAnsi="Book Antiqua" w:cs="Arial"/>
          <w:b/>
        </w:rPr>
        <w:t xml:space="preserve">THE HON. MR JUSTICE LEWIS </w:t>
      </w:r>
    </w:p>
    <w:p w14:paraId="72BB0C3C" w14:textId="20BA5CB3" w:rsidR="007D6500" w:rsidRPr="00F22BE6" w:rsidRDefault="00F22BE6" w:rsidP="00F22BE6">
      <w:pPr>
        <w:jc w:val="center"/>
        <w:rPr>
          <w:rFonts w:ascii="Book Antiqua" w:hAnsi="Book Antiqua" w:cs="Arial"/>
          <w:b/>
          <w:sz w:val="22"/>
        </w:rPr>
      </w:pPr>
      <w:r>
        <w:rPr>
          <w:rFonts w:ascii="Book Antiqua" w:hAnsi="Book Antiqua" w:cs="Arial"/>
          <w:b/>
          <w:sz w:val="22"/>
        </w:rPr>
        <w:t>(</w:t>
      </w:r>
      <w:r w:rsidR="002E012F" w:rsidRPr="00F22BE6">
        <w:rPr>
          <w:rFonts w:ascii="Book Antiqua" w:hAnsi="Book Antiqua" w:cs="Arial"/>
          <w:b/>
          <w:sz w:val="22"/>
        </w:rPr>
        <w:t>SITTING AS AN UPPER TRIBUNAL JUDGE</w:t>
      </w:r>
      <w:r>
        <w:rPr>
          <w:rFonts w:ascii="Book Antiqua" w:hAnsi="Book Antiqua" w:cs="Arial"/>
          <w:b/>
          <w:sz w:val="22"/>
        </w:rPr>
        <w:t>)</w:t>
      </w:r>
    </w:p>
    <w:p w14:paraId="0CD15881" w14:textId="77777777" w:rsidR="00933B65" w:rsidRPr="00F97703" w:rsidRDefault="00546523" w:rsidP="00F22BE6">
      <w:pPr>
        <w:jc w:val="center"/>
        <w:rPr>
          <w:rFonts w:ascii="Book Antiqua" w:hAnsi="Book Antiqua" w:cs="Arial"/>
          <w:b/>
          <w:color w:val="000000"/>
        </w:rPr>
      </w:pPr>
      <w:r>
        <w:rPr>
          <w:rFonts w:ascii="Book Antiqua" w:hAnsi="Book Antiqua" w:cs="Arial"/>
          <w:b/>
          <w:color w:val="000000"/>
        </w:rPr>
        <w:t>UPPER TRIBUNAL JUDGE LINDSLEY</w:t>
      </w:r>
    </w:p>
    <w:p w14:paraId="563D0655" w14:textId="5B9D0973" w:rsidR="00933B65" w:rsidRDefault="00933B65" w:rsidP="00F22BE6">
      <w:pPr>
        <w:jc w:val="center"/>
        <w:rPr>
          <w:rFonts w:ascii="Book Antiqua" w:hAnsi="Book Antiqua" w:cs="Arial"/>
          <w:b/>
        </w:rPr>
      </w:pPr>
    </w:p>
    <w:p w14:paraId="32805EBD" w14:textId="77777777" w:rsidR="002F787F" w:rsidRPr="00F97703" w:rsidRDefault="002F787F" w:rsidP="00F22BE6">
      <w:pPr>
        <w:jc w:val="center"/>
        <w:rPr>
          <w:rFonts w:ascii="Book Antiqua" w:hAnsi="Book Antiqua" w:cs="Arial"/>
          <w:b/>
        </w:rPr>
      </w:pPr>
    </w:p>
    <w:p w14:paraId="7E28D0EE" w14:textId="77777777" w:rsidR="00933B65" w:rsidRDefault="00933B65" w:rsidP="00F22BE6">
      <w:pPr>
        <w:jc w:val="center"/>
        <w:rPr>
          <w:rFonts w:ascii="Book Antiqua" w:hAnsi="Book Antiqua" w:cs="Arial"/>
          <w:b/>
        </w:rPr>
      </w:pPr>
      <w:r w:rsidRPr="00F97703">
        <w:rPr>
          <w:rFonts w:ascii="Book Antiqua" w:hAnsi="Book Antiqua" w:cs="Arial"/>
          <w:b/>
        </w:rPr>
        <w:t>Between</w:t>
      </w:r>
    </w:p>
    <w:p w14:paraId="7EE4236F" w14:textId="77777777" w:rsidR="007D6500" w:rsidRDefault="007D6500" w:rsidP="00F22BE6">
      <w:pPr>
        <w:jc w:val="center"/>
        <w:rPr>
          <w:rFonts w:ascii="Book Antiqua" w:hAnsi="Book Antiqua" w:cs="Arial"/>
          <w:b/>
        </w:rPr>
      </w:pPr>
    </w:p>
    <w:p w14:paraId="11304599" w14:textId="77777777" w:rsidR="00C36C07" w:rsidRDefault="009353E4" w:rsidP="00F22BE6">
      <w:pPr>
        <w:jc w:val="center"/>
        <w:rPr>
          <w:rFonts w:ascii="Book Antiqua" w:hAnsi="Book Antiqua" w:cs="Arial"/>
          <w:b/>
        </w:rPr>
      </w:pPr>
      <w:r>
        <w:rPr>
          <w:rFonts w:ascii="Book Antiqua" w:hAnsi="Book Antiqua" w:cs="Arial"/>
          <w:b/>
        </w:rPr>
        <w:t>S</w:t>
      </w:r>
      <w:r>
        <w:rPr>
          <w:rFonts w:ascii="Book Antiqua" w:hAnsi="Book Antiqua" w:cs="Arial"/>
          <w:b/>
          <w:caps/>
        </w:rPr>
        <w:t>ecretary of state for the home department</w:t>
      </w:r>
    </w:p>
    <w:p w14:paraId="03EAC432" w14:textId="77777777" w:rsidR="00933B65" w:rsidRPr="00F97703" w:rsidRDefault="00933B65" w:rsidP="00F22BE6">
      <w:pPr>
        <w:jc w:val="right"/>
        <w:rPr>
          <w:rFonts w:ascii="Book Antiqua" w:hAnsi="Book Antiqua" w:cs="Arial"/>
          <w:u w:val="single"/>
        </w:rPr>
      </w:pPr>
      <w:r w:rsidRPr="00F97703">
        <w:rPr>
          <w:rFonts w:ascii="Book Antiqua" w:hAnsi="Book Antiqua" w:cs="Arial"/>
          <w:u w:val="single"/>
        </w:rPr>
        <w:t>Appellant</w:t>
      </w:r>
    </w:p>
    <w:p w14:paraId="60755BD3" w14:textId="77777777" w:rsidR="00933B65" w:rsidRPr="00F97703" w:rsidRDefault="00933B65" w:rsidP="00F22BE6">
      <w:pPr>
        <w:jc w:val="center"/>
        <w:rPr>
          <w:rFonts w:ascii="Book Antiqua" w:hAnsi="Book Antiqua" w:cs="Arial"/>
          <w:b/>
        </w:rPr>
      </w:pPr>
      <w:r w:rsidRPr="00F97703">
        <w:rPr>
          <w:rFonts w:ascii="Book Antiqua" w:hAnsi="Book Antiqua" w:cs="Arial"/>
          <w:b/>
        </w:rPr>
        <w:t>and</w:t>
      </w:r>
    </w:p>
    <w:p w14:paraId="595F3EF6" w14:textId="77777777" w:rsidR="007D6500" w:rsidRDefault="007D6500" w:rsidP="00F22BE6">
      <w:pPr>
        <w:jc w:val="center"/>
        <w:rPr>
          <w:rFonts w:ascii="Book Antiqua" w:hAnsi="Book Antiqua" w:cs="Arial"/>
          <w:b/>
        </w:rPr>
      </w:pPr>
      <w:r>
        <w:rPr>
          <w:rFonts w:ascii="Book Antiqua" w:hAnsi="Book Antiqua" w:cs="Arial"/>
          <w:b/>
        </w:rPr>
        <w:t xml:space="preserve"> </w:t>
      </w:r>
    </w:p>
    <w:p w14:paraId="35FF4D3E" w14:textId="77777777" w:rsidR="007D6500" w:rsidRPr="00F97703" w:rsidRDefault="00C36C07" w:rsidP="00F22BE6">
      <w:pPr>
        <w:jc w:val="center"/>
        <w:rPr>
          <w:rFonts w:ascii="Book Antiqua" w:hAnsi="Book Antiqua" w:cs="Arial"/>
          <w:b/>
        </w:rPr>
      </w:pPr>
      <w:r>
        <w:rPr>
          <w:rFonts w:ascii="Book Antiqua" w:hAnsi="Book Antiqua" w:cs="Arial"/>
          <w:b/>
        </w:rPr>
        <w:t>KIRTIS KRISTOPHER GLENFIELD MILLAR</w:t>
      </w:r>
    </w:p>
    <w:p w14:paraId="1E431041" w14:textId="77777777" w:rsidR="00C36C07" w:rsidRPr="002F787F" w:rsidRDefault="00C36C07" w:rsidP="00F22BE6">
      <w:pPr>
        <w:jc w:val="center"/>
        <w:rPr>
          <w:rFonts w:ascii="Book Antiqua" w:hAnsi="Book Antiqua" w:cs="Arial"/>
          <w:b/>
          <w:sz w:val="22"/>
        </w:rPr>
      </w:pPr>
      <w:r w:rsidRPr="002F787F">
        <w:rPr>
          <w:rFonts w:ascii="Book Antiqua" w:hAnsi="Book Antiqua" w:cs="Arial"/>
          <w:b/>
          <w:sz w:val="22"/>
        </w:rPr>
        <w:t>(ANONYMITY ORDER NOT MADE)</w:t>
      </w:r>
    </w:p>
    <w:p w14:paraId="7C74E106" w14:textId="77777777" w:rsidR="00933B65" w:rsidRPr="00F97703" w:rsidRDefault="00933B65" w:rsidP="00F22BE6">
      <w:pPr>
        <w:jc w:val="right"/>
        <w:rPr>
          <w:rFonts w:ascii="Book Antiqua" w:hAnsi="Book Antiqua" w:cs="Arial"/>
          <w:u w:val="single"/>
        </w:rPr>
      </w:pPr>
      <w:r w:rsidRPr="00F97703">
        <w:rPr>
          <w:rFonts w:ascii="Book Antiqua" w:hAnsi="Book Antiqua" w:cs="Arial"/>
          <w:u w:val="single"/>
        </w:rPr>
        <w:t>Respondent</w:t>
      </w:r>
    </w:p>
    <w:p w14:paraId="2AE9A2EF" w14:textId="2472B99C" w:rsidR="00933B65" w:rsidRDefault="00933B65" w:rsidP="00F22BE6">
      <w:pPr>
        <w:rPr>
          <w:rFonts w:ascii="Book Antiqua" w:hAnsi="Book Antiqua" w:cs="Arial"/>
          <w:u w:val="single"/>
        </w:rPr>
      </w:pPr>
    </w:p>
    <w:p w14:paraId="60474ED7" w14:textId="77777777" w:rsidR="002F787F" w:rsidRPr="00F97703" w:rsidRDefault="002F787F" w:rsidP="00F22BE6">
      <w:pPr>
        <w:rPr>
          <w:rFonts w:ascii="Book Antiqua" w:hAnsi="Book Antiqua" w:cs="Arial"/>
          <w:u w:val="single"/>
        </w:rPr>
      </w:pPr>
    </w:p>
    <w:p w14:paraId="601C791F" w14:textId="77777777" w:rsidR="00933B65" w:rsidRPr="00F97703" w:rsidRDefault="00933B65" w:rsidP="00F22BE6">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50A48530" w14:textId="77777777" w:rsidR="00C36C07" w:rsidRPr="00F97703" w:rsidRDefault="00933B65" w:rsidP="00F22BE6">
      <w:pPr>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36C07">
        <w:rPr>
          <w:rFonts w:ascii="Book Antiqua" w:hAnsi="Book Antiqua" w:cs="Arial"/>
        </w:rPr>
        <w:t>M</w:t>
      </w:r>
      <w:r w:rsidR="0047430E">
        <w:rPr>
          <w:rFonts w:ascii="Book Antiqua" w:hAnsi="Book Antiqua" w:cs="Arial"/>
        </w:rPr>
        <w:t>r I Jarvis,</w:t>
      </w:r>
      <w:r w:rsidR="00C36C07">
        <w:rPr>
          <w:rFonts w:ascii="Book Antiqua" w:hAnsi="Book Antiqua" w:cs="Arial"/>
        </w:rPr>
        <w:t xml:space="preserve"> Senior Home Office Presenting Officer</w:t>
      </w:r>
    </w:p>
    <w:p w14:paraId="529663B2" w14:textId="77777777" w:rsidR="00C36C07" w:rsidRPr="00F97703" w:rsidRDefault="00933B65" w:rsidP="00F22BE6">
      <w:pPr>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36C07">
        <w:rPr>
          <w:rFonts w:ascii="Book Antiqua" w:hAnsi="Book Antiqua" w:cs="Arial"/>
        </w:rPr>
        <w:t>M</w:t>
      </w:r>
      <w:r w:rsidR="0047430E">
        <w:rPr>
          <w:rFonts w:ascii="Book Antiqua" w:hAnsi="Book Antiqua" w:cs="Arial"/>
        </w:rPr>
        <w:t>r R Singer, of Counsel,</w:t>
      </w:r>
      <w:r w:rsidR="00C36C07">
        <w:rPr>
          <w:rFonts w:ascii="Book Antiqua" w:hAnsi="Book Antiqua" w:cs="Arial"/>
        </w:rPr>
        <w:t xml:space="preserve"> instructed by Bishop &amp; Sewell LLP </w:t>
      </w:r>
    </w:p>
    <w:p w14:paraId="6E7B74A9" w14:textId="77777777" w:rsidR="00933B65" w:rsidRPr="00F97703" w:rsidRDefault="00933B65" w:rsidP="00F22BE6">
      <w:pPr>
        <w:jc w:val="center"/>
        <w:rPr>
          <w:rFonts w:ascii="Book Antiqua" w:hAnsi="Book Antiqua" w:cs="Arial"/>
        </w:rPr>
      </w:pPr>
    </w:p>
    <w:p w14:paraId="11375ECC" w14:textId="77777777" w:rsidR="00933B65" w:rsidRPr="00F97703" w:rsidRDefault="00933B65" w:rsidP="00F22BE6">
      <w:pPr>
        <w:jc w:val="center"/>
        <w:rPr>
          <w:rFonts w:ascii="Book Antiqua" w:hAnsi="Book Antiqua" w:cs="Arial"/>
        </w:rPr>
      </w:pPr>
    </w:p>
    <w:p w14:paraId="143C8510" w14:textId="77777777" w:rsidR="00933B65" w:rsidRPr="00F97703" w:rsidRDefault="00270D89" w:rsidP="00F22BE6">
      <w:pPr>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7D216678" w14:textId="77777777" w:rsidR="00546523" w:rsidRDefault="00546523" w:rsidP="002F787F">
      <w:pPr>
        <w:spacing w:before="240"/>
        <w:ind w:left="567"/>
        <w:jc w:val="both"/>
        <w:rPr>
          <w:rFonts w:ascii="Book Antiqua" w:hAnsi="Book Antiqua" w:cs="Arial"/>
          <w:i/>
        </w:rPr>
      </w:pPr>
      <w:r>
        <w:rPr>
          <w:rFonts w:ascii="Book Antiqua" w:hAnsi="Book Antiqua" w:cs="Arial"/>
          <w:i/>
        </w:rPr>
        <w:t>Introduction</w:t>
      </w:r>
    </w:p>
    <w:p w14:paraId="10526791" w14:textId="77777777" w:rsidR="0033151C" w:rsidRPr="0033151C" w:rsidRDefault="00546523"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The </w:t>
      </w:r>
      <w:r w:rsidR="0047430E">
        <w:rPr>
          <w:rFonts w:ascii="Book Antiqua" w:hAnsi="Book Antiqua" w:cs="Arial"/>
        </w:rPr>
        <w:t>claim</w:t>
      </w:r>
      <w:r>
        <w:rPr>
          <w:rFonts w:ascii="Book Antiqua" w:hAnsi="Book Antiqua" w:cs="Arial"/>
        </w:rPr>
        <w:t>ant is a citizen of</w:t>
      </w:r>
      <w:r w:rsidR="0047430E">
        <w:rPr>
          <w:rFonts w:ascii="Book Antiqua" w:hAnsi="Book Antiqua" w:cs="Arial"/>
        </w:rPr>
        <w:t xml:space="preserve"> Barbados</w:t>
      </w:r>
      <w:r>
        <w:rPr>
          <w:rFonts w:ascii="Book Antiqua" w:hAnsi="Book Antiqua" w:cs="Arial"/>
        </w:rPr>
        <w:t xml:space="preserve"> born on </w:t>
      </w:r>
      <w:r w:rsidR="0047430E">
        <w:rPr>
          <w:rFonts w:ascii="Book Antiqua" w:hAnsi="Book Antiqua" w:cs="Arial"/>
        </w:rPr>
        <w:t>12</w:t>
      </w:r>
      <w:r w:rsidR="0047430E" w:rsidRPr="0047430E">
        <w:rPr>
          <w:rFonts w:ascii="Book Antiqua" w:hAnsi="Book Antiqua" w:cs="Arial"/>
          <w:vertAlign w:val="superscript"/>
        </w:rPr>
        <w:t>th</w:t>
      </w:r>
      <w:r w:rsidR="0047430E">
        <w:rPr>
          <w:rFonts w:ascii="Book Antiqua" w:hAnsi="Book Antiqua" w:cs="Arial"/>
        </w:rPr>
        <w:t xml:space="preserve"> September 1991</w:t>
      </w:r>
      <w:r>
        <w:rPr>
          <w:rFonts w:ascii="Book Antiqua" w:hAnsi="Book Antiqua" w:cs="Arial"/>
        </w:rPr>
        <w:t xml:space="preserve">. He arrived in the UK </w:t>
      </w:r>
      <w:r w:rsidR="0047430E">
        <w:rPr>
          <w:rFonts w:ascii="Book Antiqua" w:hAnsi="Book Antiqua" w:cs="Arial"/>
        </w:rPr>
        <w:t>in July or August 2002 when he was 10 years old as a visitor to see his mother who was settled here</w:t>
      </w:r>
      <w:r w:rsidR="00EF36D3">
        <w:rPr>
          <w:rFonts w:ascii="Book Antiqua" w:hAnsi="Book Antiqua" w:cs="Arial"/>
        </w:rPr>
        <w:t>. He then</w:t>
      </w:r>
      <w:r w:rsidR="0047430E">
        <w:rPr>
          <w:rFonts w:ascii="Book Antiqua" w:hAnsi="Book Antiqua" w:cs="Arial"/>
        </w:rPr>
        <w:t xml:space="preserve"> overstayed. </w:t>
      </w:r>
      <w:r w:rsidR="00EA0F44">
        <w:rPr>
          <w:rFonts w:ascii="Book Antiqua" w:hAnsi="Book Antiqua" w:cs="Arial"/>
        </w:rPr>
        <w:t xml:space="preserve">An </w:t>
      </w:r>
      <w:r w:rsidR="0033151C">
        <w:rPr>
          <w:rFonts w:ascii="Book Antiqua" w:hAnsi="Book Antiqua" w:cs="Arial"/>
        </w:rPr>
        <w:t>application</w:t>
      </w:r>
      <w:r w:rsidR="00EA0F44">
        <w:rPr>
          <w:rFonts w:ascii="Book Antiqua" w:hAnsi="Book Antiqua" w:cs="Arial"/>
        </w:rPr>
        <w:t xml:space="preserve"> was made</w:t>
      </w:r>
      <w:r w:rsidR="0033151C">
        <w:rPr>
          <w:rFonts w:ascii="Book Antiqua" w:hAnsi="Book Antiqua" w:cs="Arial"/>
        </w:rPr>
        <w:t xml:space="preserve"> to regularise his stay </w:t>
      </w:r>
      <w:r w:rsidR="0033151C">
        <w:rPr>
          <w:rFonts w:ascii="Book Antiqua" w:hAnsi="Book Antiqua" w:cs="Arial"/>
        </w:rPr>
        <w:lastRenderedPageBreak/>
        <w:t>in 2005</w:t>
      </w:r>
      <w:r w:rsidR="00EA0F44">
        <w:rPr>
          <w:rFonts w:ascii="Book Antiqua" w:hAnsi="Book Antiqua" w:cs="Arial"/>
        </w:rPr>
        <w:t>,</w:t>
      </w:r>
      <w:r w:rsidR="0033151C">
        <w:rPr>
          <w:rFonts w:ascii="Book Antiqua" w:hAnsi="Book Antiqua" w:cs="Arial"/>
        </w:rPr>
        <w:t xml:space="preserve"> but </w:t>
      </w:r>
      <w:r w:rsidR="00EA0F44">
        <w:rPr>
          <w:rFonts w:ascii="Book Antiqua" w:hAnsi="Book Antiqua" w:cs="Arial"/>
        </w:rPr>
        <w:t>had to be remade</w:t>
      </w:r>
      <w:r w:rsidR="0033151C">
        <w:rPr>
          <w:rFonts w:ascii="Book Antiqua" w:hAnsi="Book Antiqua" w:cs="Arial"/>
        </w:rPr>
        <w:t xml:space="preserve"> in 2007 </w:t>
      </w:r>
      <w:r w:rsidR="0081617D">
        <w:rPr>
          <w:rFonts w:ascii="Book Antiqua" w:hAnsi="Book Antiqua" w:cs="Arial"/>
        </w:rPr>
        <w:t>as the first application was invalid</w:t>
      </w:r>
      <w:r w:rsidR="00EA0F44">
        <w:rPr>
          <w:rFonts w:ascii="Book Antiqua" w:hAnsi="Book Antiqua" w:cs="Arial"/>
        </w:rPr>
        <w:t>. The claimant</w:t>
      </w:r>
      <w:r w:rsidR="0047430E">
        <w:rPr>
          <w:rFonts w:ascii="Book Antiqua" w:hAnsi="Book Antiqua" w:cs="Arial"/>
        </w:rPr>
        <w:t xml:space="preserve"> was</w:t>
      </w:r>
      <w:r w:rsidR="0033151C">
        <w:rPr>
          <w:rFonts w:ascii="Book Antiqua" w:hAnsi="Book Antiqua" w:cs="Arial"/>
        </w:rPr>
        <w:t xml:space="preserve"> eventually</w:t>
      </w:r>
      <w:r w:rsidR="0047430E">
        <w:rPr>
          <w:rFonts w:ascii="Book Antiqua" w:hAnsi="Book Antiqua" w:cs="Arial"/>
        </w:rPr>
        <w:t xml:space="preserve"> granted indefinite leave to remain in March 2010. </w:t>
      </w:r>
    </w:p>
    <w:p w14:paraId="445BDCD3" w14:textId="77777777" w:rsidR="00EA0F44" w:rsidRPr="00EA0F44" w:rsidRDefault="0033151C" w:rsidP="00F22BE6">
      <w:pPr>
        <w:numPr>
          <w:ilvl w:val="0"/>
          <w:numId w:val="7"/>
        </w:numPr>
        <w:spacing w:before="240"/>
        <w:ind w:left="567" w:hanging="567"/>
        <w:jc w:val="both"/>
        <w:rPr>
          <w:rFonts w:ascii="Book Antiqua" w:hAnsi="Book Antiqua" w:cs="Arial"/>
          <w:u w:val="single"/>
        </w:rPr>
      </w:pPr>
      <w:r>
        <w:rPr>
          <w:rFonts w:ascii="Book Antiqua" w:hAnsi="Book Antiqua" w:cs="Arial"/>
        </w:rPr>
        <w:t>On 21</w:t>
      </w:r>
      <w:r w:rsidRPr="0033151C">
        <w:rPr>
          <w:rFonts w:ascii="Book Antiqua" w:hAnsi="Book Antiqua" w:cs="Arial"/>
          <w:vertAlign w:val="superscript"/>
        </w:rPr>
        <w:t>st</w:t>
      </w:r>
      <w:r>
        <w:rPr>
          <w:rFonts w:ascii="Book Antiqua" w:hAnsi="Book Antiqua" w:cs="Arial"/>
        </w:rPr>
        <w:t xml:space="preserve"> November 2012 the claimant was convicted of violent disorder and sentenced to a term of 42 months imprisonment (three and a half years). The Secretary of State</w:t>
      </w:r>
      <w:r w:rsidR="00546523">
        <w:rPr>
          <w:rFonts w:ascii="Book Antiqua" w:hAnsi="Book Antiqua" w:cs="Arial"/>
        </w:rPr>
        <w:t xml:space="preserve"> </w:t>
      </w:r>
      <w:r>
        <w:rPr>
          <w:rFonts w:ascii="Book Antiqua" w:hAnsi="Book Antiqua" w:cs="Arial"/>
        </w:rPr>
        <w:t>commenced</w:t>
      </w:r>
      <w:r w:rsidR="0081617D">
        <w:rPr>
          <w:rFonts w:ascii="Book Antiqua" w:hAnsi="Book Antiqua" w:cs="Arial"/>
        </w:rPr>
        <w:t xml:space="preserve"> automatic</w:t>
      </w:r>
      <w:r>
        <w:rPr>
          <w:rFonts w:ascii="Book Antiqua" w:hAnsi="Book Antiqua" w:cs="Arial"/>
        </w:rPr>
        <w:t xml:space="preserve"> deportation proceedings against him in</w:t>
      </w:r>
      <w:r w:rsidR="0070706E">
        <w:rPr>
          <w:rFonts w:ascii="Book Antiqua" w:hAnsi="Book Antiqua" w:cs="Arial"/>
        </w:rPr>
        <w:t xml:space="preserve"> September</w:t>
      </w:r>
      <w:r>
        <w:rPr>
          <w:rFonts w:ascii="Book Antiqua" w:hAnsi="Book Antiqua" w:cs="Arial"/>
        </w:rPr>
        <w:t xml:space="preserve"> 2013</w:t>
      </w:r>
      <w:r w:rsidR="00EF36D3" w:rsidRPr="00EF36D3">
        <w:rPr>
          <w:rFonts w:ascii="Book Antiqua" w:hAnsi="Book Antiqua" w:cs="Arial"/>
        </w:rPr>
        <w:t xml:space="preserve"> </w:t>
      </w:r>
      <w:r w:rsidR="00EF36D3">
        <w:rPr>
          <w:rFonts w:ascii="Book Antiqua" w:hAnsi="Book Antiqua" w:cs="Arial"/>
        </w:rPr>
        <w:t>as a result of this index offence</w:t>
      </w:r>
      <w:r w:rsidR="0081617D">
        <w:rPr>
          <w:rFonts w:ascii="Book Antiqua" w:hAnsi="Book Antiqua" w:cs="Arial"/>
        </w:rPr>
        <w:t>,</w:t>
      </w:r>
      <w:r w:rsidR="0070706E">
        <w:rPr>
          <w:rFonts w:ascii="Book Antiqua" w:hAnsi="Book Antiqua" w:cs="Arial"/>
        </w:rPr>
        <w:t xml:space="preserve"> having signed a deportation order against him</w:t>
      </w:r>
      <w:r w:rsidR="0081617D">
        <w:rPr>
          <w:rFonts w:ascii="Book Antiqua" w:hAnsi="Book Antiqua" w:cs="Arial"/>
        </w:rPr>
        <w:t xml:space="preserve"> in the same month</w:t>
      </w:r>
      <w:r>
        <w:rPr>
          <w:rFonts w:ascii="Book Antiqua" w:hAnsi="Book Antiqua" w:cs="Arial"/>
        </w:rPr>
        <w:t>.</w:t>
      </w:r>
      <w:r w:rsidR="00546523">
        <w:rPr>
          <w:rFonts w:ascii="Book Antiqua" w:hAnsi="Book Antiqua" w:cs="Arial"/>
        </w:rPr>
        <w:t xml:space="preserve"> </w:t>
      </w:r>
    </w:p>
    <w:p w14:paraId="13335882" w14:textId="77777777" w:rsidR="00546523" w:rsidRPr="003B12DA" w:rsidRDefault="00EA0F44"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claimant’s</w:t>
      </w:r>
      <w:r w:rsidR="00546523">
        <w:rPr>
          <w:rFonts w:ascii="Book Antiqua" w:hAnsi="Book Antiqua" w:cs="Arial"/>
        </w:rPr>
        <w:t xml:space="preserve"> appeal against the decision was </w:t>
      </w:r>
      <w:r w:rsidR="0033151C">
        <w:rPr>
          <w:rFonts w:ascii="Book Antiqua" w:hAnsi="Book Antiqua" w:cs="Arial"/>
        </w:rPr>
        <w:t>allow</w:t>
      </w:r>
      <w:r w:rsidR="00546523">
        <w:rPr>
          <w:rFonts w:ascii="Book Antiqua" w:hAnsi="Book Antiqua" w:cs="Arial"/>
        </w:rPr>
        <w:t>ed by First-tier Tribunal Judge</w:t>
      </w:r>
      <w:r w:rsidR="0033151C">
        <w:rPr>
          <w:rFonts w:ascii="Book Antiqua" w:hAnsi="Book Antiqua" w:cs="Arial"/>
        </w:rPr>
        <w:t xml:space="preserve"> Moore</w:t>
      </w:r>
      <w:r>
        <w:rPr>
          <w:rFonts w:ascii="Book Antiqua" w:hAnsi="Book Antiqua" w:cs="Arial"/>
        </w:rPr>
        <w:t xml:space="preserve"> on Article 8 ECHR grounds</w:t>
      </w:r>
      <w:r w:rsidR="00546523">
        <w:rPr>
          <w:rFonts w:ascii="Book Antiqua" w:hAnsi="Book Antiqua" w:cs="Arial"/>
        </w:rPr>
        <w:t xml:space="preserve"> in a determination promulgated on the </w:t>
      </w:r>
      <w:r w:rsidR="0033151C">
        <w:rPr>
          <w:rFonts w:ascii="Book Antiqua" w:hAnsi="Book Antiqua" w:cs="Arial"/>
        </w:rPr>
        <w:t>20</w:t>
      </w:r>
      <w:r w:rsidR="0033151C" w:rsidRPr="0033151C">
        <w:rPr>
          <w:rFonts w:ascii="Book Antiqua" w:hAnsi="Book Antiqua" w:cs="Arial"/>
          <w:vertAlign w:val="superscript"/>
        </w:rPr>
        <w:t>th</w:t>
      </w:r>
      <w:r w:rsidR="0033151C">
        <w:rPr>
          <w:rFonts w:ascii="Book Antiqua" w:hAnsi="Book Antiqua" w:cs="Arial"/>
        </w:rPr>
        <w:t xml:space="preserve"> June 2014. This decision was upheld by Upper Tribunal Judge </w:t>
      </w:r>
      <w:proofErr w:type="spellStart"/>
      <w:r w:rsidR="0033151C">
        <w:rPr>
          <w:rFonts w:ascii="Book Antiqua" w:hAnsi="Book Antiqua" w:cs="Arial"/>
        </w:rPr>
        <w:t>Eshun</w:t>
      </w:r>
      <w:proofErr w:type="spellEnd"/>
      <w:r w:rsidR="0033151C">
        <w:rPr>
          <w:rFonts w:ascii="Book Antiqua" w:hAnsi="Book Antiqua" w:cs="Arial"/>
        </w:rPr>
        <w:t xml:space="preserve"> in a decision promulgated on 11</w:t>
      </w:r>
      <w:r w:rsidR="0033151C" w:rsidRPr="0033151C">
        <w:rPr>
          <w:rFonts w:ascii="Book Antiqua" w:hAnsi="Book Antiqua" w:cs="Arial"/>
          <w:vertAlign w:val="superscript"/>
        </w:rPr>
        <w:t>th</w:t>
      </w:r>
      <w:r w:rsidR="0033151C">
        <w:rPr>
          <w:rFonts w:ascii="Book Antiqua" w:hAnsi="Book Antiqua" w:cs="Arial"/>
        </w:rPr>
        <w:t xml:space="preserve"> November 2014. The Secretary of State appealed to the Court of Appeal, and permission</w:t>
      </w:r>
      <w:r w:rsidR="0081617D">
        <w:rPr>
          <w:rFonts w:ascii="Book Antiqua" w:hAnsi="Book Antiqua" w:cs="Arial"/>
        </w:rPr>
        <w:t xml:space="preserve"> to appeal</w:t>
      </w:r>
      <w:r w:rsidR="0033151C">
        <w:rPr>
          <w:rFonts w:ascii="Book Antiqua" w:hAnsi="Book Antiqua" w:cs="Arial"/>
        </w:rPr>
        <w:t xml:space="preserve"> was granted in a decision dated 17</w:t>
      </w:r>
      <w:r w:rsidR="0033151C" w:rsidRPr="0033151C">
        <w:rPr>
          <w:rFonts w:ascii="Book Antiqua" w:hAnsi="Book Antiqua" w:cs="Arial"/>
          <w:vertAlign w:val="superscript"/>
        </w:rPr>
        <w:t>th</w:t>
      </w:r>
      <w:r w:rsidR="0033151C">
        <w:rPr>
          <w:rFonts w:ascii="Book Antiqua" w:hAnsi="Book Antiqua" w:cs="Arial"/>
        </w:rPr>
        <w:t xml:space="preserve"> April 2015</w:t>
      </w:r>
      <w:r w:rsidR="008B1DBE">
        <w:rPr>
          <w:rFonts w:ascii="Book Antiqua" w:hAnsi="Book Antiqua" w:cs="Arial"/>
        </w:rPr>
        <w:t>. The Court of Appeal allowed the appeal in a judgement dated 19</w:t>
      </w:r>
      <w:r w:rsidR="008B1DBE" w:rsidRPr="008B1DBE">
        <w:rPr>
          <w:rFonts w:ascii="Book Antiqua" w:hAnsi="Book Antiqua" w:cs="Arial"/>
          <w:vertAlign w:val="superscript"/>
        </w:rPr>
        <w:t>th</w:t>
      </w:r>
      <w:r w:rsidR="008B1DBE">
        <w:rPr>
          <w:rFonts w:ascii="Book Antiqua" w:hAnsi="Book Antiqua" w:cs="Arial"/>
        </w:rPr>
        <w:t xml:space="preserve"> January 2018 which quashed the decisions of the First-tier Tribunal and Upper Tribunal</w:t>
      </w:r>
      <w:r w:rsidR="00CF5433">
        <w:rPr>
          <w:rFonts w:ascii="Book Antiqua" w:hAnsi="Book Antiqua" w:cs="Arial"/>
        </w:rPr>
        <w:t>, as it was found the First-tier Tribunal had misdirected itself in failing to look at the appeal in a clear and legally correctly f</w:t>
      </w:r>
      <w:r w:rsidR="00EF36D3">
        <w:rPr>
          <w:rFonts w:ascii="Book Antiqua" w:hAnsi="Book Antiqua" w:cs="Arial"/>
        </w:rPr>
        <w:t>ashion</w:t>
      </w:r>
      <w:r w:rsidR="00CF5433">
        <w:rPr>
          <w:rFonts w:ascii="Book Antiqua" w:hAnsi="Book Antiqua" w:cs="Arial"/>
        </w:rPr>
        <w:t xml:space="preserve"> through the prism of the Immigration Rules</w:t>
      </w:r>
      <w:r w:rsidR="0081617D">
        <w:rPr>
          <w:rFonts w:ascii="Book Antiqua" w:hAnsi="Book Antiqua" w:cs="Arial"/>
        </w:rPr>
        <w:t>. The appeal was</w:t>
      </w:r>
      <w:r w:rsidR="008B1DBE">
        <w:rPr>
          <w:rFonts w:ascii="Book Antiqua" w:hAnsi="Book Antiqua" w:cs="Arial"/>
        </w:rPr>
        <w:t xml:space="preserve"> remitted the</w:t>
      </w:r>
      <w:r w:rsidR="0081617D">
        <w:rPr>
          <w:rFonts w:ascii="Book Antiqua" w:hAnsi="Book Antiqua" w:cs="Arial"/>
        </w:rPr>
        <w:t xml:space="preserve"> </w:t>
      </w:r>
      <w:r w:rsidR="008B1DBE">
        <w:rPr>
          <w:rFonts w:ascii="Book Antiqua" w:hAnsi="Book Antiqua" w:cs="Arial"/>
        </w:rPr>
        <w:t xml:space="preserve">to be heard de novo by the Upper Tribunal. </w:t>
      </w:r>
    </w:p>
    <w:p w14:paraId="33D71C23" w14:textId="77777777" w:rsidR="00546523" w:rsidRPr="00546523" w:rsidRDefault="00546523"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The matter came before </w:t>
      </w:r>
      <w:r w:rsidR="008B1DBE">
        <w:rPr>
          <w:rFonts w:ascii="Book Antiqua" w:hAnsi="Book Antiqua" w:cs="Arial"/>
        </w:rPr>
        <w:t>us</w:t>
      </w:r>
      <w:r>
        <w:rPr>
          <w:rFonts w:ascii="Book Antiqua" w:hAnsi="Book Antiqua" w:cs="Arial"/>
        </w:rPr>
        <w:t xml:space="preserve"> to </w:t>
      </w:r>
      <w:r w:rsidR="008B1DBE">
        <w:rPr>
          <w:rFonts w:ascii="Book Antiqua" w:hAnsi="Book Antiqua" w:cs="Arial"/>
        </w:rPr>
        <w:t>remake the appeal.</w:t>
      </w:r>
      <w:r w:rsidR="0081617D">
        <w:rPr>
          <w:rFonts w:ascii="Book Antiqua" w:hAnsi="Book Antiqua" w:cs="Arial"/>
        </w:rPr>
        <w:t xml:space="preserve"> This is our joint d</w:t>
      </w:r>
      <w:r w:rsidR="002E012F">
        <w:rPr>
          <w:rFonts w:ascii="Book Antiqua" w:hAnsi="Book Antiqua" w:cs="Arial"/>
        </w:rPr>
        <w:t>ecision to which we have both contributed.</w:t>
      </w:r>
      <w:r w:rsidR="008B1DBE">
        <w:rPr>
          <w:rFonts w:ascii="Book Antiqua" w:hAnsi="Book Antiqua" w:cs="Arial"/>
        </w:rPr>
        <w:t xml:space="preserve"> </w:t>
      </w:r>
    </w:p>
    <w:p w14:paraId="5E5F4B4C" w14:textId="77777777" w:rsidR="00546523" w:rsidRPr="00546523" w:rsidRDefault="008B1DBE" w:rsidP="002F787F">
      <w:pPr>
        <w:spacing w:before="240"/>
        <w:ind w:left="567"/>
        <w:jc w:val="both"/>
        <w:rPr>
          <w:rFonts w:ascii="Book Antiqua" w:hAnsi="Book Antiqua" w:cs="Arial"/>
          <w:i/>
        </w:rPr>
      </w:pPr>
      <w:r>
        <w:rPr>
          <w:rFonts w:ascii="Book Antiqua" w:hAnsi="Book Antiqua" w:cs="Arial"/>
          <w:i/>
        </w:rPr>
        <w:t xml:space="preserve">Evidence &amp; </w:t>
      </w:r>
      <w:r w:rsidR="00546523">
        <w:rPr>
          <w:rFonts w:ascii="Book Antiqua" w:hAnsi="Book Antiqua" w:cs="Arial"/>
          <w:i/>
        </w:rPr>
        <w:t>Submissions</w:t>
      </w:r>
      <w:r>
        <w:rPr>
          <w:rFonts w:ascii="Book Antiqua" w:hAnsi="Book Antiqua" w:cs="Arial"/>
          <w:i/>
        </w:rPr>
        <w:t xml:space="preserve"> - Remaking</w:t>
      </w:r>
    </w:p>
    <w:p w14:paraId="08D8819F" w14:textId="3307A4D4" w:rsidR="001803F6" w:rsidRPr="001803F6" w:rsidRDefault="002D284D" w:rsidP="00F22BE6">
      <w:pPr>
        <w:numPr>
          <w:ilvl w:val="0"/>
          <w:numId w:val="7"/>
        </w:numPr>
        <w:spacing w:before="240"/>
        <w:ind w:left="567" w:hanging="567"/>
        <w:jc w:val="both"/>
        <w:rPr>
          <w:rFonts w:ascii="Book Antiqua" w:hAnsi="Book Antiqua" w:cs="Arial"/>
          <w:u w:val="single"/>
        </w:rPr>
      </w:pPr>
      <w:r>
        <w:rPr>
          <w:rFonts w:ascii="Book Antiqua" w:hAnsi="Book Antiqua" w:cs="Arial"/>
        </w:rPr>
        <w:t>The</w:t>
      </w:r>
      <w:r w:rsidR="00432DD8">
        <w:rPr>
          <w:rFonts w:ascii="Book Antiqua" w:hAnsi="Book Antiqua" w:cs="Arial"/>
        </w:rPr>
        <w:t xml:space="preserve"> </w:t>
      </w:r>
      <w:r w:rsidR="00A90ED4">
        <w:rPr>
          <w:rFonts w:ascii="Book Antiqua" w:hAnsi="Book Antiqua" w:cs="Arial"/>
        </w:rPr>
        <w:t>claim</w:t>
      </w:r>
      <w:r w:rsidR="00432DD8">
        <w:rPr>
          <w:rFonts w:ascii="Book Antiqua" w:hAnsi="Book Antiqua" w:cs="Arial"/>
        </w:rPr>
        <w:t xml:space="preserve">ant, his partner </w:t>
      </w:r>
      <w:r w:rsidR="002F787F">
        <w:rPr>
          <w:rFonts w:ascii="Book Antiqua" w:hAnsi="Book Antiqua" w:cs="Arial"/>
        </w:rPr>
        <w:t>[</w:t>
      </w:r>
      <w:r w:rsidR="00432DD8">
        <w:rPr>
          <w:rFonts w:ascii="Book Antiqua" w:hAnsi="Book Antiqua" w:cs="Arial"/>
        </w:rPr>
        <w:t>SW</w:t>
      </w:r>
      <w:r w:rsidR="002F787F">
        <w:rPr>
          <w:rFonts w:ascii="Book Antiqua" w:hAnsi="Book Antiqua" w:cs="Arial"/>
        </w:rPr>
        <w:t>]</w:t>
      </w:r>
      <w:r w:rsidR="00432DD8">
        <w:rPr>
          <w:rFonts w:ascii="Book Antiqua" w:hAnsi="Book Antiqua" w:cs="Arial"/>
        </w:rPr>
        <w:t xml:space="preserve">, his mother </w:t>
      </w:r>
      <w:r w:rsidR="002F787F">
        <w:rPr>
          <w:rFonts w:ascii="Book Antiqua" w:hAnsi="Book Antiqua" w:cs="Arial"/>
        </w:rPr>
        <w:t>[</w:t>
      </w:r>
      <w:r w:rsidR="00432DD8">
        <w:rPr>
          <w:rFonts w:ascii="Book Antiqua" w:hAnsi="Book Antiqua" w:cs="Arial"/>
        </w:rPr>
        <w:t>PJ</w:t>
      </w:r>
      <w:r w:rsidR="002F787F">
        <w:rPr>
          <w:rFonts w:ascii="Book Antiqua" w:hAnsi="Book Antiqua" w:cs="Arial"/>
        </w:rPr>
        <w:t>]</w:t>
      </w:r>
      <w:r w:rsidR="00432DD8">
        <w:rPr>
          <w:rFonts w:ascii="Book Antiqua" w:hAnsi="Book Antiqua" w:cs="Arial"/>
        </w:rPr>
        <w:t>, his</w:t>
      </w:r>
      <w:r w:rsidR="007A2BEE">
        <w:rPr>
          <w:rFonts w:ascii="Book Antiqua" w:hAnsi="Book Antiqua" w:cs="Arial"/>
        </w:rPr>
        <w:t xml:space="preserve"> partner’s mother</w:t>
      </w:r>
      <w:r w:rsidR="00432DD8">
        <w:rPr>
          <w:rFonts w:ascii="Book Antiqua" w:hAnsi="Book Antiqua" w:cs="Arial"/>
        </w:rPr>
        <w:t xml:space="preserve"> </w:t>
      </w:r>
      <w:r w:rsidR="002F787F">
        <w:rPr>
          <w:rFonts w:ascii="Book Antiqua" w:hAnsi="Book Antiqua" w:cs="Arial"/>
        </w:rPr>
        <w:t>[</w:t>
      </w:r>
      <w:r w:rsidR="00432DD8">
        <w:rPr>
          <w:rFonts w:ascii="Book Antiqua" w:hAnsi="Book Antiqua" w:cs="Arial"/>
        </w:rPr>
        <w:t>JW</w:t>
      </w:r>
      <w:r w:rsidR="002F787F">
        <w:rPr>
          <w:rFonts w:ascii="Book Antiqua" w:hAnsi="Book Antiqua" w:cs="Arial"/>
        </w:rPr>
        <w:t xml:space="preserve">] </w:t>
      </w:r>
      <w:r w:rsidR="00432DD8">
        <w:rPr>
          <w:rFonts w:ascii="Book Antiqua" w:hAnsi="Book Antiqua" w:cs="Arial"/>
        </w:rPr>
        <w:t xml:space="preserve">and younger brother </w:t>
      </w:r>
      <w:r w:rsidR="002F787F">
        <w:rPr>
          <w:rFonts w:ascii="Book Antiqua" w:hAnsi="Book Antiqua" w:cs="Arial"/>
        </w:rPr>
        <w:t>[</w:t>
      </w:r>
      <w:r w:rsidR="00432DD8">
        <w:rPr>
          <w:rFonts w:ascii="Book Antiqua" w:hAnsi="Book Antiqua" w:cs="Arial"/>
        </w:rPr>
        <w:t>N</w:t>
      </w:r>
      <w:r w:rsidR="007A2BEE">
        <w:rPr>
          <w:rFonts w:ascii="Book Antiqua" w:hAnsi="Book Antiqua" w:cs="Arial"/>
        </w:rPr>
        <w:t>B</w:t>
      </w:r>
      <w:r w:rsidR="002F787F">
        <w:rPr>
          <w:rFonts w:ascii="Book Antiqua" w:hAnsi="Book Antiqua" w:cs="Arial"/>
        </w:rPr>
        <w:t xml:space="preserve">] </w:t>
      </w:r>
      <w:r w:rsidR="00432DD8">
        <w:rPr>
          <w:rFonts w:ascii="Book Antiqua" w:hAnsi="Book Antiqua" w:cs="Arial"/>
        </w:rPr>
        <w:t xml:space="preserve">all attended the Upper Tribunal and gave evidence. </w:t>
      </w:r>
      <w:r w:rsidR="002B0325">
        <w:rPr>
          <w:rFonts w:ascii="Book Antiqua" w:hAnsi="Book Antiqua" w:cs="Arial"/>
        </w:rPr>
        <w:t>They all adopted their</w:t>
      </w:r>
      <w:r w:rsidR="00A90ED4">
        <w:rPr>
          <w:rFonts w:ascii="Book Antiqua" w:hAnsi="Book Antiqua" w:cs="Arial"/>
        </w:rPr>
        <w:t xml:space="preserve"> supplementary and</w:t>
      </w:r>
      <w:r w:rsidR="002B0325">
        <w:rPr>
          <w:rFonts w:ascii="Book Antiqua" w:hAnsi="Book Antiqua" w:cs="Arial"/>
        </w:rPr>
        <w:t xml:space="preserve"> previous witness statements</w:t>
      </w:r>
      <w:r w:rsidR="00A90ED4">
        <w:rPr>
          <w:rFonts w:ascii="Book Antiqua" w:hAnsi="Book Antiqua" w:cs="Arial"/>
        </w:rPr>
        <w:t>,</w:t>
      </w:r>
      <w:r w:rsidR="001803F6">
        <w:rPr>
          <w:rFonts w:ascii="Book Antiqua" w:hAnsi="Book Antiqua" w:cs="Arial"/>
        </w:rPr>
        <w:t xml:space="preserve"> and answered further oral questions</w:t>
      </w:r>
      <w:r w:rsidR="002B0325">
        <w:rPr>
          <w:rFonts w:ascii="Book Antiqua" w:hAnsi="Book Antiqua" w:cs="Arial"/>
        </w:rPr>
        <w:t>. There was no challenge to the credibility of the evidence, and we accept that the witnesses all gave honest testimony.</w:t>
      </w:r>
      <w:r w:rsidR="007A2BEE">
        <w:rPr>
          <w:rFonts w:ascii="Book Antiqua" w:hAnsi="Book Antiqua" w:cs="Arial"/>
        </w:rPr>
        <w:t xml:space="preserve"> All the witness expressed their respect for the appellant as a loving, caring, helpful and respectful person. </w:t>
      </w:r>
      <w:r w:rsidR="002F787F">
        <w:rPr>
          <w:rFonts w:ascii="Book Antiqua" w:hAnsi="Book Antiqua" w:cs="Arial"/>
        </w:rPr>
        <w:t>[</w:t>
      </w:r>
      <w:r w:rsidR="007A2BEE">
        <w:rPr>
          <w:rFonts w:ascii="Book Antiqua" w:hAnsi="Book Antiqua" w:cs="Arial"/>
        </w:rPr>
        <w:t>MW</w:t>
      </w:r>
      <w:r w:rsidR="002F787F">
        <w:rPr>
          <w:rFonts w:ascii="Book Antiqua" w:hAnsi="Book Antiqua" w:cs="Arial"/>
        </w:rPr>
        <w:t>]</w:t>
      </w:r>
      <w:r w:rsidR="007A2BEE">
        <w:rPr>
          <w:rFonts w:ascii="Book Antiqua" w:hAnsi="Book Antiqua" w:cs="Arial"/>
        </w:rPr>
        <w:t xml:space="preserve">, </w:t>
      </w:r>
      <w:r w:rsidR="002F787F">
        <w:rPr>
          <w:rFonts w:ascii="Book Antiqua" w:hAnsi="Book Antiqua" w:cs="Arial"/>
        </w:rPr>
        <w:t>[SW]</w:t>
      </w:r>
      <w:r w:rsidR="007A2BEE">
        <w:rPr>
          <w:rFonts w:ascii="Book Antiqua" w:hAnsi="Book Antiqua" w:cs="Arial"/>
        </w:rPr>
        <w:t>’s father also provided a supportive witness statement but was unable to take time off work to attend the Upper Tribunal. There are letters in support from Croydon Community Church and the Youth Centres Manager of Merton Youth Service.</w:t>
      </w:r>
      <w:r w:rsidR="00A90ED4">
        <w:rPr>
          <w:rFonts w:ascii="Book Antiqua" w:hAnsi="Book Antiqua" w:cs="Arial"/>
        </w:rPr>
        <w:t xml:space="preserve"> We have taken into account all of the material in the consolidated claimant’s bundle and the Secretary of State’s bundle in determining this appeal.</w:t>
      </w:r>
      <w:r w:rsidR="007A2BEE">
        <w:rPr>
          <w:rFonts w:ascii="Book Antiqua" w:hAnsi="Book Antiqua" w:cs="Arial"/>
        </w:rPr>
        <w:t xml:space="preserve"> </w:t>
      </w:r>
      <w:r w:rsidR="002B0325">
        <w:rPr>
          <w:rFonts w:ascii="Book Antiqua" w:hAnsi="Book Antiqua" w:cs="Arial"/>
        </w:rPr>
        <w:t xml:space="preserve"> The</w:t>
      </w:r>
      <w:r>
        <w:rPr>
          <w:rFonts w:ascii="Book Antiqua" w:hAnsi="Book Antiqua" w:cs="Arial"/>
        </w:rPr>
        <w:t xml:space="preserve"> factual matrix of this case</w:t>
      </w:r>
      <w:r w:rsidR="002E012F">
        <w:rPr>
          <w:rFonts w:ascii="Book Antiqua" w:hAnsi="Book Antiqua" w:cs="Arial"/>
        </w:rPr>
        <w:t>, as set out in the witness</w:t>
      </w:r>
      <w:r w:rsidR="00A90ED4">
        <w:rPr>
          <w:rFonts w:ascii="Book Antiqua" w:hAnsi="Book Antiqua" w:cs="Arial"/>
        </w:rPr>
        <w:t xml:space="preserve"> and other</w:t>
      </w:r>
      <w:r w:rsidR="002E012F">
        <w:rPr>
          <w:rFonts w:ascii="Book Antiqua" w:hAnsi="Book Antiqua" w:cs="Arial"/>
        </w:rPr>
        <w:t xml:space="preserve"> evidence</w:t>
      </w:r>
      <w:r>
        <w:rPr>
          <w:rFonts w:ascii="Book Antiqua" w:hAnsi="Book Antiqua" w:cs="Arial"/>
        </w:rPr>
        <w:t xml:space="preserve"> is</w:t>
      </w:r>
      <w:r w:rsidR="00A90ED4">
        <w:rPr>
          <w:rFonts w:ascii="Book Antiqua" w:hAnsi="Book Antiqua" w:cs="Arial"/>
        </w:rPr>
        <w:t>,</w:t>
      </w:r>
      <w:r>
        <w:rPr>
          <w:rFonts w:ascii="Book Antiqua" w:hAnsi="Book Antiqua" w:cs="Arial"/>
        </w:rPr>
        <w:t xml:space="preserve"> in</w:t>
      </w:r>
      <w:r w:rsidR="002B0325">
        <w:rPr>
          <w:rFonts w:ascii="Book Antiqua" w:hAnsi="Book Antiqua" w:cs="Arial"/>
        </w:rPr>
        <w:t xml:space="preserve"> short</w:t>
      </w:r>
      <w:r>
        <w:rPr>
          <w:rFonts w:ascii="Book Antiqua" w:hAnsi="Book Antiqua" w:cs="Arial"/>
        </w:rPr>
        <w:t xml:space="preserve"> summary, as follows. </w:t>
      </w:r>
    </w:p>
    <w:p w14:paraId="74F17086" w14:textId="0CA1BD87" w:rsidR="00763C8C" w:rsidRPr="00763C8C" w:rsidRDefault="002D284D"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The claimant lives with his partner, </w:t>
      </w:r>
      <w:r w:rsidR="002F787F">
        <w:rPr>
          <w:rFonts w:ascii="Book Antiqua" w:hAnsi="Book Antiqua" w:cs="Arial"/>
        </w:rPr>
        <w:t>[SW]</w:t>
      </w:r>
      <w:r>
        <w:rPr>
          <w:rFonts w:ascii="Book Antiqua" w:hAnsi="Book Antiqua" w:cs="Arial"/>
        </w:rPr>
        <w:t xml:space="preserve">, and her parents. </w:t>
      </w:r>
      <w:r w:rsidR="00763C8C">
        <w:rPr>
          <w:rFonts w:ascii="Book Antiqua" w:hAnsi="Book Antiqua" w:cs="Arial"/>
        </w:rPr>
        <w:t xml:space="preserve">He has been together with </w:t>
      </w:r>
      <w:r w:rsidR="002F787F">
        <w:rPr>
          <w:rFonts w:ascii="Book Antiqua" w:hAnsi="Book Antiqua" w:cs="Arial"/>
        </w:rPr>
        <w:t>[SW]</w:t>
      </w:r>
      <w:r w:rsidR="00763C8C">
        <w:rPr>
          <w:rFonts w:ascii="Book Antiqua" w:hAnsi="Book Antiqua" w:cs="Arial"/>
        </w:rPr>
        <w:t xml:space="preserve"> for more than ten years</w:t>
      </w:r>
      <w:r w:rsidR="00695E57">
        <w:rPr>
          <w:rFonts w:ascii="Book Antiqua" w:hAnsi="Book Antiqua" w:cs="Arial"/>
        </w:rPr>
        <w:t>; they started to cohabit after he left prison in 2014</w:t>
      </w:r>
      <w:r w:rsidR="002B0325">
        <w:rPr>
          <w:rFonts w:ascii="Book Antiqua" w:hAnsi="Book Antiqua" w:cs="Arial"/>
        </w:rPr>
        <w:t>;</w:t>
      </w:r>
      <w:r w:rsidR="00763C8C">
        <w:rPr>
          <w:rFonts w:ascii="Book Antiqua" w:hAnsi="Book Antiqua" w:cs="Arial"/>
        </w:rPr>
        <w:t xml:space="preserve"> and they plan to marry and have children</w:t>
      </w:r>
      <w:r w:rsidR="002B0325">
        <w:rPr>
          <w:rFonts w:ascii="Book Antiqua" w:hAnsi="Book Antiqua" w:cs="Arial"/>
        </w:rPr>
        <w:t xml:space="preserve"> if the claimant is allowed to remain in the UK</w:t>
      </w:r>
      <w:r w:rsidR="00695E57">
        <w:rPr>
          <w:rFonts w:ascii="Book Antiqua" w:hAnsi="Book Antiqua" w:cs="Arial"/>
        </w:rPr>
        <w:t>.</w:t>
      </w:r>
      <w:r w:rsidR="00467E74">
        <w:rPr>
          <w:rFonts w:ascii="Book Antiqua" w:hAnsi="Book Antiqua" w:cs="Arial"/>
        </w:rPr>
        <w:t xml:space="preserve"> </w:t>
      </w:r>
      <w:r w:rsidR="002F787F">
        <w:rPr>
          <w:rFonts w:ascii="Book Antiqua" w:hAnsi="Book Antiqua" w:cs="Arial"/>
        </w:rPr>
        <w:t>[SW]</w:t>
      </w:r>
      <w:r w:rsidR="00467E74">
        <w:rPr>
          <w:rFonts w:ascii="Book Antiqua" w:hAnsi="Book Antiqua" w:cs="Arial"/>
        </w:rPr>
        <w:t xml:space="preserve"> earns £34,000 per annum</w:t>
      </w:r>
      <w:r w:rsidR="00F057E2">
        <w:rPr>
          <w:rFonts w:ascii="Book Antiqua" w:hAnsi="Book Antiqua" w:cs="Arial"/>
        </w:rPr>
        <w:t xml:space="preserve"> from her work, and has</w:t>
      </w:r>
      <w:r w:rsidR="002E012F">
        <w:rPr>
          <w:rFonts w:ascii="Book Antiqua" w:hAnsi="Book Antiqua" w:cs="Arial"/>
        </w:rPr>
        <w:t xml:space="preserve"> a net amount available to her of</w:t>
      </w:r>
      <w:r w:rsidR="00F057E2">
        <w:rPr>
          <w:rFonts w:ascii="Book Antiqua" w:hAnsi="Book Antiqua" w:cs="Arial"/>
        </w:rPr>
        <w:t xml:space="preserve"> £1000 per month after contributions to bills.</w:t>
      </w:r>
      <w:r w:rsidR="002D0A79">
        <w:rPr>
          <w:rFonts w:ascii="Book Antiqua" w:hAnsi="Book Antiqua" w:cs="Arial"/>
        </w:rPr>
        <w:t xml:space="preserve"> </w:t>
      </w:r>
      <w:r w:rsidR="002F787F">
        <w:rPr>
          <w:rFonts w:ascii="Book Antiqua" w:hAnsi="Book Antiqua" w:cs="Arial"/>
        </w:rPr>
        <w:t>[SW]</w:t>
      </w:r>
      <w:r w:rsidR="002D0A79">
        <w:rPr>
          <w:rFonts w:ascii="Book Antiqua" w:hAnsi="Book Antiqua" w:cs="Arial"/>
        </w:rPr>
        <w:t xml:space="preserve"> is a British citizen. </w:t>
      </w:r>
      <w:r w:rsidR="002B0325">
        <w:rPr>
          <w:rFonts w:ascii="Book Antiqua" w:hAnsi="Book Antiqua" w:cs="Arial"/>
        </w:rPr>
        <w:t xml:space="preserve"> </w:t>
      </w:r>
      <w:r w:rsidR="002F787F">
        <w:rPr>
          <w:rFonts w:ascii="Book Antiqua" w:hAnsi="Book Antiqua" w:cs="Arial"/>
        </w:rPr>
        <w:t>[SW]</w:t>
      </w:r>
      <w:r w:rsidR="00EA0F44">
        <w:rPr>
          <w:rFonts w:ascii="Book Antiqua" w:hAnsi="Book Antiqua" w:cs="Arial"/>
        </w:rPr>
        <w:t xml:space="preserve"> and</w:t>
      </w:r>
      <w:r w:rsidR="00763C8C">
        <w:rPr>
          <w:rFonts w:ascii="Book Antiqua" w:hAnsi="Book Antiqua" w:cs="Arial"/>
        </w:rPr>
        <w:t xml:space="preserve"> her parents</w:t>
      </w:r>
      <w:r w:rsidR="00EA0F44">
        <w:rPr>
          <w:rFonts w:ascii="Book Antiqua" w:hAnsi="Book Antiqua" w:cs="Arial"/>
        </w:rPr>
        <w:t xml:space="preserve"> have supported the claimant psychologically</w:t>
      </w:r>
      <w:r w:rsidR="00763C8C">
        <w:rPr>
          <w:rFonts w:ascii="Book Antiqua" w:hAnsi="Book Antiqua" w:cs="Arial"/>
        </w:rPr>
        <w:t xml:space="preserve"> and financially</w:t>
      </w:r>
      <w:r w:rsidR="002E012F">
        <w:rPr>
          <w:rFonts w:ascii="Book Antiqua" w:hAnsi="Book Antiqua" w:cs="Arial"/>
        </w:rPr>
        <w:t xml:space="preserve"> since his release from prison in 2014</w:t>
      </w:r>
      <w:r w:rsidR="00763C8C">
        <w:rPr>
          <w:rFonts w:ascii="Book Antiqua" w:hAnsi="Book Antiqua" w:cs="Arial"/>
        </w:rPr>
        <w:t xml:space="preserve">. </w:t>
      </w:r>
      <w:r w:rsidR="002F787F">
        <w:rPr>
          <w:rFonts w:ascii="Book Antiqua" w:hAnsi="Book Antiqua" w:cs="Arial"/>
        </w:rPr>
        <w:t>[SW]</w:t>
      </w:r>
      <w:r w:rsidR="00763C8C">
        <w:rPr>
          <w:rFonts w:ascii="Book Antiqua" w:hAnsi="Book Antiqua" w:cs="Arial"/>
        </w:rPr>
        <w:t xml:space="preserve"> </w:t>
      </w:r>
      <w:r w:rsidR="002B0325">
        <w:rPr>
          <w:rFonts w:ascii="Book Antiqua" w:hAnsi="Book Antiqua" w:cs="Arial"/>
        </w:rPr>
        <w:t>w</w:t>
      </w:r>
      <w:r w:rsidR="00763C8C">
        <w:rPr>
          <w:rFonts w:ascii="Book Antiqua" w:hAnsi="Book Antiqua" w:cs="Arial"/>
        </w:rPr>
        <w:t>ould not</w:t>
      </w:r>
      <w:r w:rsidR="002E012F">
        <w:rPr>
          <w:rFonts w:ascii="Book Antiqua" w:hAnsi="Book Antiqua" w:cs="Arial"/>
        </w:rPr>
        <w:t xml:space="preserve"> accompany the claimant to</w:t>
      </w:r>
      <w:r w:rsidR="00763C8C">
        <w:rPr>
          <w:rFonts w:ascii="Book Antiqua" w:hAnsi="Book Antiqua" w:cs="Arial"/>
        </w:rPr>
        <w:t xml:space="preserve"> live in Barbados</w:t>
      </w:r>
      <w:r w:rsidR="002E012F">
        <w:rPr>
          <w:rFonts w:ascii="Book Antiqua" w:hAnsi="Book Antiqua" w:cs="Arial"/>
        </w:rPr>
        <w:t xml:space="preserve"> if he were deported there</w:t>
      </w:r>
      <w:r w:rsidR="00763C8C">
        <w:rPr>
          <w:rFonts w:ascii="Book Antiqua" w:hAnsi="Book Antiqua" w:cs="Arial"/>
        </w:rPr>
        <w:t xml:space="preserve"> as she was born in the UK and has lived here all of her life</w:t>
      </w:r>
      <w:r w:rsidR="002B0325">
        <w:rPr>
          <w:rFonts w:ascii="Book Antiqua" w:hAnsi="Book Antiqua" w:cs="Arial"/>
        </w:rPr>
        <w:t>;</w:t>
      </w:r>
      <w:r w:rsidR="00F057E2">
        <w:rPr>
          <w:rFonts w:ascii="Book Antiqua" w:hAnsi="Book Antiqua" w:cs="Arial"/>
        </w:rPr>
        <w:t xml:space="preserve"> she</w:t>
      </w:r>
      <w:r w:rsidR="00EA0F44">
        <w:rPr>
          <w:rFonts w:ascii="Book Antiqua" w:hAnsi="Book Antiqua" w:cs="Arial"/>
        </w:rPr>
        <w:t xml:space="preserve"> has her</w:t>
      </w:r>
      <w:r w:rsidR="002B0325">
        <w:rPr>
          <w:rFonts w:ascii="Book Antiqua" w:hAnsi="Book Antiqua" w:cs="Arial"/>
        </w:rPr>
        <w:t xml:space="preserve"> rewarding</w:t>
      </w:r>
      <w:r w:rsidR="00EA0F44">
        <w:rPr>
          <w:rFonts w:ascii="Book Antiqua" w:hAnsi="Book Antiqua" w:cs="Arial"/>
        </w:rPr>
        <w:t xml:space="preserve"> </w:t>
      </w:r>
      <w:r w:rsidR="002B0325">
        <w:rPr>
          <w:rFonts w:ascii="Book Antiqua" w:hAnsi="Book Antiqua" w:cs="Arial"/>
        </w:rPr>
        <w:t>career</w:t>
      </w:r>
      <w:r w:rsidR="00EA0F44">
        <w:rPr>
          <w:rFonts w:ascii="Book Antiqua" w:hAnsi="Book Antiqua" w:cs="Arial"/>
        </w:rPr>
        <w:t xml:space="preserve"> in the UK</w:t>
      </w:r>
      <w:r w:rsidR="002B0325">
        <w:rPr>
          <w:rFonts w:ascii="Book Antiqua" w:hAnsi="Book Antiqua" w:cs="Arial"/>
        </w:rPr>
        <w:t xml:space="preserve"> as a technical IT consultant</w:t>
      </w:r>
      <w:r w:rsidR="001803F6">
        <w:rPr>
          <w:rFonts w:ascii="Book Antiqua" w:hAnsi="Book Antiqua" w:cs="Arial"/>
        </w:rPr>
        <w:t>;</w:t>
      </w:r>
      <w:r w:rsidR="00763C8C">
        <w:rPr>
          <w:rFonts w:ascii="Book Antiqua" w:hAnsi="Book Antiqua" w:cs="Arial"/>
        </w:rPr>
        <w:t xml:space="preserve"> she has a close relationship with her parents as their only child</w:t>
      </w:r>
      <w:r w:rsidR="001803F6">
        <w:rPr>
          <w:rFonts w:ascii="Book Antiqua" w:hAnsi="Book Antiqua" w:cs="Arial"/>
        </w:rPr>
        <w:t>; and she is a joint carer with</w:t>
      </w:r>
      <w:r w:rsidR="00F057E2">
        <w:rPr>
          <w:rFonts w:ascii="Book Antiqua" w:hAnsi="Book Antiqua" w:cs="Arial"/>
        </w:rPr>
        <w:t xml:space="preserve"> four</w:t>
      </w:r>
      <w:r w:rsidR="001803F6">
        <w:rPr>
          <w:rFonts w:ascii="Book Antiqua" w:hAnsi="Book Antiqua" w:cs="Arial"/>
        </w:rPr>
        <w:t xml:space="preserve"> other </w:t>
      </w:r>
      <w:r w:rsidR="001803F6">
        <w:rPr>
          <w:rFonts w:ascii="Book Antiqua" w:hAnsi="Book Antiqua" w:cs="Arial"/>
        </w:rPr>
        <w:lastRenderedPageBreak/>
        <w:t>relatives for her grandfather who has chronic obstructive pulmonary disease</w:t>
      </w:r>
      <w:r w:rsidR="00F057E2">
        <w:rPr>
          <w:rFonts w:ascii="Book Antiqua" w:hAnsi="Book Antiqua" w:cs="Arial"/>
        </w:rPr>
        <w:t xml:space="preserve"> </w:t>
      </w:r>
      <w:r w:rsidR="002E012F">
        <w:rPr>
          <w:rFonts w:ascii="Book Antiqua" w:hAnsi="Book Antiqua" w:cs="Arial"/>
        </w:rPr>
        <w:t>(</w:t>
      </w:r>
      <w:r w:rsidR="00F057E2">
        <w:rPr>
          <w:rFonts w:ascii="Book Antiqua" w:hAnsi="Book Antiqua" w:cs="Arial"/>
        </w:rPr>
        <w:t>although he has a</w:t>
      </w:r>
      <w:r w:rsidR="00A90ED4">
        <w:rPr>
          <w:rFonts w:ascii="Book Antiqua" w:hAnsi="Book Antiqua" w:cs="Arial"/>
        </w:rPr>
        <w:t xml:space="preserve"> paid</w:t>
      </w:r>
      <w:r w:rsidR="00F057E2">
        <w:rPr>
          <w:rFonts w:ascii="Book Antiqua" w:hAnsi="Book Antiqua" w:cs="Arial"/>
        </w:rPr>
        <w:t xml:space="preserve"> carer for the day time as they all work full time</w:t>
      </w:r>
      <w:r w:rsidR="002E012F">
        <w:rPr>
          <w:rFonts w:ascii="Book Antiqua" w:hAnsi="Book Antiqua" w:cs="Arial"/>
        </w:rPr>
        <w:t>)</w:t>
      </w:r>
      <w:r w:rsidR="00763C8C">
        <w:rPr>
          <w:rFonts w:ascii="Book Antiqua" w:hAnsi="Book Antiqua" w:cs="Arial"/>
        </w:rPr>
        <w:t>.</w:t>
      </w:r>
      <w:r w:rsidR="00F057E2">
        <w:rPr>
          <w:rFonts w:ascii="Book Antiqua" w:hAnsi="Book Antiqua" w:cs="Arial"/>
        </w:rPr>
        <w:t xml:space="preserve"> </w:t>
      </w:r>
      <w:r w:rsidR="002F787F">
        <w:rPr>
          <w:rFonts w:ascii="Book Antiqua" w:hAnsi="Book Antiqua" w:cs="Arial"/>
        </w:rPr>
        <w:t>[SW]</w:t>
      </w:r>
      <w:r w:rsidR="00F057E2">
        <w:rPr>
          <w:rFonts w:ascii="Book Antiqua" w:hAnsi="Book Antiqua" w:cs="Arial"/>
        </w:rPr>
        <w:t xml:space="preserve">’s mother </w:t>
      </w:r>
      <w:r w:rsidR="002F787F">
        <w:rPr>
          <w:rFonts w:ascii="Book Antiqua" w:hAnsi="Book Antiqua" w:cs="Arial"/>
        </w:rPr>
        <w:t>[</w:t>
      </w:r>
      <w:r w:rsidR="00F057E2">
        <w:rPr>
          <w:rFonts w:ascii="Book Antiqua" w:hAnsi="Book Antiqua" w:cs="Arial"/>
        </w:rPr>
        <w:t>JW</w:t>
      </w:r>
      <w:r w:rsidR="002F787F">
        <w:rPr>
          <w:rFonts w:ascii="Book Antiqua" w:hAnsi="Book Antiqua" w:cs="Arial"/>
        </w:rPr>
        <w:t xml:space="preserve">] </w:t>
      </w:r>
      <w:r w:rsidR="00F057E2">
        <w:rPr>
          <w:rFonts w:ascii="Book Antiqua" w:hAnsi="Book Antiqua" w:cs="Arial"/>
        </w:rPr>
        <w:t>works as a legal secretary</w:t>
      </w:r>
      <w:r w:rsidR="002E012F">
        <w:rPr>
          <w:rFonts w:ascii="Book Antiqua" w:hAnsi="Book Antiqua" w:cs="Arial"/>
        </w:rPr>
        <w:t xml:space="preserve">, and her father, </w:t>
      </w:r>
      <w:r w:rsidR="002F787F">
        <w:rPr>
          <w:rFonts w:ascii="Book Antiqua" w:hAnsi="Book Antiqua" w:cs="Arial"/>
        </w:rPr>
        <w:t>[</w:t>
      </w:r>
      <w:r w:rsidR="002E012F">
        <w:rPr>
          <w:rFonts w:ascii="Book Antiqua" w:hAnsi="Book Antiqua" w:cs="Arial"/>
        </w:rPr>
        <w:t>MW</w:t>
      </w:r>
      <w:r w:rsidR="002F787F">
        <w:rPr>
          <w:rFonts w:ascii="Book Antiqua" w:hAnsi="Book Antiqua" w:cs="Arial"/>
        </w:rPr>
        <w:t>]</w:t>
      </w:r>
      <w:r w:rsidR="002E012F">
        <w:rPr>
          <w:rFonts w:ascii="Book Antiqua" w:hAnsi="Book Antiqua" w:cs="Arial"/>
        </w:rPr>
        <w:t>, for Capita</w:t>
      </w:r>
      <w:r w:rsidR="002D0A79">
        <w:rPr>
          <w:rFonts w:ascii="Book Antiqua" w:hAnsi="Book Antiqua" w:cs="Arial"/>
        </w:rPr>
        <w:t>.</w:t>
      </w:r>
      <w:r w:rsidR="00A90ED4">
        <w:rPr>
          <w:rFonts w:ascii="Book Antiqua" w:hAnsi="Book Antiqua" w:cs="Arial"/>
        </w:rPr>
        <w:t xml:space="preserve"> They</w:t>
      </w:r>
      <w:r w:rsidR="002E012F">
        <w:rPr>
          <w:rFonts w:ascii="Book Antiqua" w:hAnsi="Book Antiqua" w:cs="Arial"/>
        </w:rPr>
        <w:t xml:space="preserve"> are both British citizens, with whom the claimant has close and positive relationships</w:t>
      </w:r>
      <w:r w:rsidR="00F057E2">
        <w:rPr>
          <w:rFonts w:ascii="Book Antiqua" w:hAnsi="Book Antiqua" w:cs="Arial"/>
        </w:rPr>
        <w:t>.</w:t>
      </w:r>
    </w:p>
    <w:p w14:paraId="6D76B49F" w14:textId="2DED97EA" w:rsidR="001803F6" w:rsidRPr="00AC1D91" w:rsidRDefault="002D284D" w:rsidP="00F22BE6">
      <w:pPr>
        <w:numPr>
          <w:ilvl w:val="0"/>
          <w:numId w:val="7"/>
        </w:numPr>
        <w:spacing w:before="240"/>
        <w:ind w:left="567" w:hanging="567"/>
        <w:jc w:val="both"/>
        <w:rPr>
          <w:rFonts w:ascii="Book Antiqua" w:hAnsi="Book Antiqua" w:cs="Arial"/>
        </w:rPr>
      </w:pPr>
      <w:r>
        <w:rPr>
          <w:rFonts w:ascii="Book Antiqua" w:hAnsi="Book Antiqua" w:cs="Arial"/>
        </w:rPr>
        <w:t>Th</w:t>
      </w:r>
      <w:r w:rsidR="00763C8C">
        <w:rPr>
          <w:rFonts w:ascii="Book Antiqua" w:hAnsi="Book Antiqua" w:cs="Arial"/>
        </w:rPr>
        <w:t>e claimant</w:t>
      </w:r>
      <w:r>
        <w:rPr>
          <w:rFonts w:ascii="Book Antiqua" w:hAnsi="Book Antiqua" w:cs="Arial"/>
        </w:rPr>
        <w:t xml:space="preserve"> visits his mother</w:t>
      </w:r>
      <w:r w:rsidR="00F057E2">
        <w:rPr>
          <w:rFonts w:ascii="Book Antiqua" w:hAnsi="Book Antiqua" w:cs="Arial"/>
        </w:rPr>
        <w:t xml:space="preserve">, </w:t>
      </w:r>
      <w:r w:rsidR="002F787F">
        <w:rPr>
          <w:rFonts w:ascii="Book Antiqua" w:hAnsi="Book Antiqua" w:cs="Arial"/>
        </w:rPr>
        <w:t>[PJ]</w:t>
      </w:r>
      <w:r w:rsidR="002F787F">
        <w:rPr>
          <w:rFonts w:ascii="Book Antiqua" w:hAnsi="Book Antiqua" w:cs="Arial"/>
        </w:rPr>
        <w:t xml:space="preserve"> </w:t>
      </w:r>
      <w:r w:rsidR="00CF5433">
        <w:rPr>
          <w:rFonts w:ascii="Book Antiqua" w:hAnsi="Book Antiqua" w:cs="Arial"/>
        </w:rPr>
        <w:t>(a citizen of Barbados with indefinite leave to remain)</w:t>
      </w:r>
      <w:r>
        <w:rPr>
          <w:rFonts w:ascii="Book Antiqua" w:hAnsi="Book Antiqua" w:cs="Arial"/>
        </w:rPr>
        <w:t xml:space="preserve"> and two youngest siblings</w:t>
      </w:r>
      <w:r w:rsidR="00EA0F44">
        <w:rPr>
          <w:rFonts w:ascii="Book Antiqua" w:hAnsi="Book Antiqua" w:cs="Arial"/>
        </w:rPr>
        <w:t>,</w:t>
      </w:r>
      <w:r>
        <w:rPr>
          <w:rFonts w:ascii="Book Antiqua" w:hAnsi="Book Antiqua" w:cs="Arial"/>
        </w:rPr>
        <w:t xml:space="preserve"> </w:t>
      </w:r>
      <w:r w:rsidR="002F787F">
        <w:rPr>
          <w:rFonts w:ascii="Book Antiqua" w:hAnsi="Book Antiqua" w:cs="Arial"/>
        </w:rPr>
        <w:t>[</w:t>
      </w:r>
      <w:r>
        <w:rPr>
          <w:rFonts w:ascii="Book Antiqua" w:hAnsi="Book Antiqua" w:cs="Arial"/>
        </w:rPr>
        <w:t>S</w:t>
      </w:r>
      <w:r w:rsidR="0081617D">
        <w:rPr>
          <w:rFonts w:ascii="Book Antiqua" w:hAnsi="Book Antiqua" w:cs="Arial"/>
        </w:rPr>
        <w:t>J</w:t>
      </w:r>
      <w:r w:rsidR="002F787F">
        <w:rPr>
          <w:rFonts w:ascii="Book Antiqua" w:hAnsi="Book Antiqua" w:cs="Arial"/>
        </w:rPr>
        <w:t xml:space="preserve">] </w:t>
      </w:r>
      <w:r>
        <w:rPr>
          <w:rFonts w:ascii="Book Antiqua" w:hAnsi="Book Antiqua" w:cs="Arial"/>
        </w:rPr>
        <w:t xml:space="preserve">and </w:t>
      </w:r>
      <w:r w:rsidR="002F787F">
        <w:rPr>
          <w:rFonts w:ascii="Book Antiqua" w:hAnsi="Book Antiqua" w:cs="Arial"/>
        </w:rPr>
        <w:t>[NB]</w:t>
      </w:r>
      <w:r w:rsidR="002F787F">
        <w:rPr>
          <w:rFonts w:ascii="Book Antiqua" w:hAnsi="Book Antiqua" w:cs="Arial"/>
        </w:rPr>
        <w:t xml:space="preserve"> </w:t>
      </w:r>
      <w:r w:rsidR="001803F6">
        <w:rPr>
          <w:rFonts w:ascii="Book Antiqua" w:hAnsi="Book Antiqua" w:cs="Arial"/>
        </w:rPr>
        <w:t>every day</w:t>
      </w:r>
      <w:r w:rsidR="00EA0F44">
        <w:rPr>
          <w:rFonts w:ascii="Book Antiqua" w:hAnsi="Book Antiqua" w:cs="Arial"/>
        </w:rPr>
        <w:t xml:space="preserve">. </w:t>
      </w:r>
      <w:r w:rsidR="007E6BFF">
        <w:rPr>
          <w:rFonts w:ascii="Book Antiqua" w:hAnsi="Book Antiqua" w:cs="Arial"/>
        </w:rPr>
        <w:t xml:space="preserve">He lives 2 miles away from their home. </w:t>
      </w:r>
      <w:r w:rsidR="002F787F">
        <w:rPr>
          <w:rFonts w:ascii="Book Antiqua" w:hAnsi="Book Antiqua" w:cs="Arial"/>
        </w:rPr>
        <w:t>[</w:t>
      </w:r>
      <w:r w:rsidR="001803F6" w:rsidRPr="00C02B01">
        <w:rPr>
          <w:rFonts w:ascii="Book Antiqua" w:hAnsi="Book Antiqua" w:cs="Arial"/>
        </w:rPr>
        <w:t>S</w:t>
      </w:r>
      <w:r w:rsidR="002F787F">
        <w:rPr>
          <w:rFonts w:ascii="Book Antiqua" w:hAnsi="Book Antiqua" w:cs="Arial"/>
        </w:rPr>
        <w:t xml:space="preserve">J] </w:t>
      </w:r>
      <w:r w:rsidR="001803F6" w:rsidRPr="00C02B01">
        <w:rPr>
          <w:rFonts w:ascii="Book Antiqua" w:hAnsi="Book Antiqua" w:cs="Arial"/>
        </w:rPr>
        <w:t xml:space="preserve">is 10 years old and </w:t>
      </w:r>
      <w:r w:rsidR="002F787F">
        <w:rPr>
          <w:rFonts w:ascii="Book Antiqua" w:hAnsi="Book Antiqua" w:cs="Arial"/>
        </w:rPr>
        <w:t>[NB]</w:t>
      </w:r>
      <w:r w:rsidR="00EA0F44" w:rsidRPr="00C02B01">
        <w:rPr>
          <w:rFonts w:ascii="Book Antiqua" w:hAnsi="Book Antiqua" w:cs="Arial"/>
        </w:rPr>
        <w:t xml:space="preserve"> is</w:t>
      </w:r>
      <w:r w:rsidR="00763C8C" w:rsidRPr="002C4623">
        <w:rPr>
          <w:rFonts w:ascii="Book Antiqua" w:hAnsi="Book Antiqua" w:cs="Arial"/>
        </w:rPr>
        <w:t xml:space="preserve"> 16 years old</w:t>
      </w:r>
      <w:r w:rsidR="001803F6" w:rsidRPr="002C4623">
        <w:rPr>
          <w:rFonts w:ascii="Book Antiqua" w:hAnsi="Book Antiqua" w:cs="Arial"/>
        </w:rPr>
        <w:t>,</w:t>
      </w:r>
      <w:r w:rsidR="00EA0F44" w:rsidRPr="002C4623">
        <w:rPr>
          <w:rFonts w:ascii="Book Antiqua" w:hAnsi="Book Antiqua" w:cs="Arial"/>
        </w:rPr>
        <w:t xml:space="preserve"> and</w:t>
      </w:r>
      <w:r w:rsidR="00A90ED4" w:rsidRPr="002C4623">
        <w:rPr>
          <w:rFonts w:ascii="Book Antiqua" w:hAnsi="Book Antiqua" w:cs="Arial"/>
        </w:rPr>
        <w:t xml:space="preserve"> they</w:t>
      </w:r>
      <w:r w:rsidR="00EA0F44" w:rsidRPr="002C4623">
        <w:rPr>
          <w:rFonts w:ascii="Book Antiqua" w:hAnsi="Book Antiqua" w:cs="Arial"/>
        </w:rPr>
        <w:t xml:space="preserve"> a</w:t>
      </w:r>
      <w:r w:rsidR="001803F6" w:rsidRPr="002C4623">
        <w:rPr>
          <w:rFonts w:ascii="Book Antiqua" w:hAnsi="Book Antiqua" w:cs="Arial"/>
        </w:rPr>
        <w:t>re</w:t>
      </w:r>
      <w:r w:rsidR="00A90ED4" w:rsidRPr="002C4623">
        <w:rPr>
          <w:rFonts w:ascii="Book Antiqua" w:hAnsi="Book Antiqua" w:cs="Arial"/>
        </w:rPr>
        <w:t xml:space="preserve"> both</w:t>
      </w:r>
      <w:r w:rsidR="00763C8C" w:rsidRPr="002C4623">
        <w:rPr>
          <w:rFonts w:ascii="Book Antiqua" w:hAnsi="Book Antiqua" w:cs="Arial"/>
        </w:rPr>
        <w:t xml:space="preserve"> British Citizen</w:t>
      </w:r>
      <w:r w:rsidR="00CF5433" w:rsidRPr="002C4623">
        <w:rPr>
          <w:rFonts w:ascii="Book Antiqua" w:hAnsi="Book Antiqua" w:cs="Arial"/>
        </w:rPr>
        <w:t>s</w:t>
      </w:r>
      <w:r w:rsidRPr="002C4623">
        <w:rPr>
          <w:rFonts w:ascii="Book Antiqua" w:hAnsi="Book Antiqua" w:cs="Arial"/>
        </w:rPr>
        <w:t xml:space="preserve">. </w:t>
      </w:r>
      <w:r w:rsidR="00EA0F44" w:rsidRPr="002C4623">
        <w:rPr>
          <w:rFonts w:ascii="Book Antiqua" w:hAnsi="Book Antiqua" w:cs="Arial"/>
        </w:rPr>
        <w:t>The claimant</w:t>
      </w:r>
      <w:r w:rsidRPr="002C4623">
        <w:rPr>
          <w:rFonts w:ascii="Book Antiqua" w:hAnsi="Book Antiqua" w:cs="Arial"/>
        </w:rPr>
        <w:t xml:space="preserve"> helps his mother with her house</w:t>
      </w:r>
      <w:r w:rsidR="00A90ED4" w:rsidRPr="002C4623">
        <w:rPr>
          <w:rFonts w:ascii="Book Antiqua" w:hAnsi="Book Antiqua" w:cs="Arial"/>
        </w:rPr>
        <w:t>work</w:t>
      </w:r>
      <w:r w:rsidRPr="002C4623">
        <w:rPr>
          <w:rFonts w:ascii="Book Antiqua" w:hAnsi="Book Antiqua" w:cs="Arial"/>
        </w:rPr>
        <w:t xml:space="preserve">, gardening, shopping and caring for his siblings </w:t>
      </w:r>
      <w:r w:rsidR="00A90ED4" w:rsidRPr="002C4623">
        <w:rPr>
          <w:rFonts w:ascii="Book Antiqua" w:hAnsi="Book Antiqua" w:cs="Arial"/>
        </w:rPr>
        <w:t>as she has</w:t>
      </w:r>
      <w:r w:rsidRPr="002C4623">
        <w:rPr>
          <w:rFonts w:ascii="Book Antiqua" w:hAnsi="Book Antiqua" w:cs="Arial"/>
        </w:rPr>
        <w:t xml:space="preserve"> health problems. His mother provides him with emotional support, and he provides her</w:t>
      </w:r>
      <w:r w:rsidR="00A90ED4" w:rsidRPr="002C4623">
        <w:rPr>
          <w:rFonts w:ascii="Book Antiqua" w:hAnsi="Book Antiqua" w:cs="Arial"/>
        </w:rPr>
        <w:t xml:space="preserve"> with the same and practical</w:t>
      </w:r>
      <w:r w:rsidRPr="002C4623">
        <w:rPr>
          <w:rFonts w:ascii="Book Antiqua" w:hAnsi="Book Antiqua" w:cs="Arial"/>
        </w:rPr>
        <w:t xml:space="preserve"> support</w:t>
      </w:r>
      <w:r w:rsidR="00A90ED4" w:rsidRPr="002C4623">
        <w:rPr>
          <w:rFonts w:ascii="Book Antiqua" w:hAnsi="Book Antiqua" w:cs="Arial"/>
        </w:rPr>
        <w:t>,</w:t>
      </w:r>
      <w:r w:rsidRPr="002C4623">
        <w:rPr>
          <w:rFonts w:ascii="Book Antiqua" w:hAnsi="Book Antiqua" w:cs="Arial"/>
        </w:rPr>
        <w:t xml:space="preserve"> particularly with bringing up his</w:t>
      </w:r>
      <w:r w:rsidR="00A90ED4" w:rsidRPr="002C4623">
        <w:rPr>
          <w:rFonts w:ascii="Book Antiqua" w:hAnsi="Book Antiqua" w:cs="Arial"/>
        </w:rPr>
        <w:t xml:space="preserve"> younger</w:t>
      </w:r>
      <w:r w:rsidRPr="002C4623">
        <w:rPr>
          <w:rFonts w:ascii="Book Antiqua" w:hAnsi="Book Antiqua" w:cs="Arial"/>
        </w:rPr>
        <w:t xml:space="preserve"> siblings. His relationship with his mother is very important to him as he has never had a relationship with his biological father. He has a particularly close relationship with</w:t>
      </w:r>
      <w:r w:rsidR="00A90ED4" w:rsidRPr="002C4623">
        <w:rPr>
          <w:rFonts w:ascii="Book Antiqua" w:hAnsi="Book Antiqua" w:cs="Arial"/>
        </w:rPr>
        <w:t xml:space="preserve"> his younger brother</w:t>
      </w:r>
      <w:r w:rsidRPr="002C4623">
        <w:rPr>
          <w:rFonts w:ascii="Book Antiqua" w:hAnsi="Book Antiqua" w:cs="Arial"/>
        </w:rPr>
        <w:t xml:space="preserve"> </w:t>
      </w:r>
      <w:r w:rsidR="002F787F">
        <w:rPr>
          <w:rFonts w:ascii="Book Antiqua" w:hAnsi="Book Antiqua" w:cs="Arial"/>
        </w:rPr>
        <w:t>[NB]</w:t>
      </w:r>
      <w:r w:rsidRPr="002C4623">
        <w:rPr>
          <w:rFonts w:ascii="Book Antiqua" w:hAnsi="Book Antiqua" w:cs="Arial"/>
        </w:rPr>
        <w:t xml:space="preserve">, who sometimes refers to him as Dad. </w:t>
      </w:r>
      <w:r w:rsidR="002E012F" w:rsidRPr="002C4623">
        <w:rPr>
          <w:rFonts w:ascii="Book Antiqua" w:hAnsi="Book Antiqua" w:cs="Arial"/>
        </w:rPr>
        <w:t>The claimant</w:t>
      </w:r>
      <w:r w:rsidRPr="002C4623">
        <w:rPr>
          <w:rFonts w:ascii="Book Antiqua" w:hAnsi="Book Antiqua" w:cs="Arial"/>
        </w:rPr>
        <w:t xml:space="preserve"> provides </w:t>
      </w:r>
      <w:r w:rsidR="002F787F">
        <w:rPr>
          <w:rFonts w:ascii="Book Antiqua" w:hAnsi="Book Antiqua" w:cs="Arial"/>
        </w:rPr>
        <w:t>[NB]</w:t>
      </w:r>
      <w:r w:rsidRPr="002C4623">
        <w:rPr>
          <w:rFonts w:ascii="Book Antiqua" w:hAnsi="Book Antiqua" w:cs="Arial"/>
        </w:rPr>
        <w:t xml:space="preserve"> with support with schoolwork and with football</w:t>
      </w:r>
      <w:r w:rsidR="007A2BEE" w:rsidRPr="002C4623">
        <w:rPr>
          <w:rFonts w:ascii="Book Antiqua" w:hAnsi="Book Antiqua" w:cs="Arial"/>
        </w:rPr>
        <w:t xml:space="preserve"> – which is important as he hopes to have a career in football</w:t>
      </w:r>
      <w:r w:rsidR="002E012F" w:rsidRPr="002C4623">
        <w:rPr>
          <w:rFonts w:ascii="Book Antiqua" w:hAnsi="Book Antiqua" w:cs="Arial"/>
        </w:rPr>
        <w:t>. The claimant</w:t>
      </w:r>
      <w:r w:rsidRPr="002C4623">
        <w:rPr>
          <w:rFonts w:ascii="Book Antiqua" w:hAnsi="Book Antiqua" w:cs="Arial"/>
        </w:rPr>
        <w:t xml:space="preserve"> also attend</w:t>
      </w:r>
      <w:r w:rsidR="00A90ED4" w:rsidRPr="002C4623">
        <w:rPr>
          <w:rFonts w:ascii="Book Antiqua" w:hAnsi="Book Antiqua" w:cs="Arial"/>
        </w:rPr>
        <w:t>s</w:t>
      </w:r>
      <w:r w:rsidRPr="002C4623">
        <w:rPr>
          <w:rFonts w:ascii="Book Antiqua" w:hAnsi="Book Antiqua" w:cs="Arial"/>
        </w:rPr>
        <w:t xml:space="preserve"> the school plays in which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Pr="002C4623">
        <w:rPr>
          <w:rFonts w:ascii="Book Antiqua" w:hAnsi="Book Antiqua" w:cs="Arial"/>
        </w:rPr>
        <w:t xml:space="preserve"> performs.</w:t>
      </w:r>
      <w:r w:rsidR="00F057E2" w:rsidRPr="002C4623">
        <w:rPr>
          <w:rFonts w:ascii="Book Antiqua" w:hAnsi="Book Antiqua" w:cs="Arial"/>
        </w:rPr>
        <w:t xml:space="preserve"> </w:t>
      </w:r>
      <w:r w:rsidR="002F787F">
        <w:rPr>
          <w:rFonts w:ascii="Book Antiqua" w:hAnsi="Book Antiqua" w:cs="Arial"/>
        </w:rPr>
        <w:t>[PJ]</w:t>
      </w:r>
      <w:r w:rsidR="002F787F">
        <w:rPr>
          <w:rFonts w:ascii="Book Antiqua" w:hAnsi="Book Antiqua" w:cs="Arial"/>
        </w:rPr>
        <w:t xml:space="preserve"> </w:t>
      </w:r>
      <w:r w:rsidR="00F057E2" w:rsidRPr="002C4623">
        <w:rPr>
          <w:rFonts w:ascii="Book Antiqua" w:hAnsi="Book Antiqua" w:cs="Arial"/>
        </w:rPr>
        <w:t>visited Barbados between January and February 2013 for her father’s funeral and between July and September 2016 to visit her</w:t>
      </w:r>
      <w:r w:rsidR="00A90ED4" w:rsidRPr="002C4623">
        <w:rPr>
          <w:rFonts w:ascii="Book Antiqua" w:hAnsi="Book Antiqua" w:cs="Arial"/>
        </w:rPr>
        <w:t xml:space="preserve"> unwell and aged</w:t>
      </w:r>
      <w:r w:rsidR="00F057E2" w:rsidRPr="002C4623">
        <w:rPr>
          <w:rFonts w:ascii="Book Antiqua" w:hAnsi="Book Antiqua" w:cs="Arial"/>
        </w:rPr>
        <w:t xml:space="preserve"> mother.</w:t>
      </w:r>
      <w:r w:rsidRPr="002C4623">
        <w:rPr>
          <w:rFonts w:ascii="Book Antiqua" w:hAnsi="Book Antiqua" w:cs="Arial"/>
        </w:rPr>
        <w:t xml:space="preserve"> </w:t>
      </w:r>
      <w:r w:rsidR="001803F6" w:rsidRPr="002C4623">
        <w:rPr>
          <w:rFonts w:ascii="Book Antiqua" w:hAnsi="Book Antiqua" w:cs="Arial"/>
        </w:rPr>
        <w:t>The claimant</w:t>
      </w:r>
      <w:r w:rsidRPr="002C4623">
        <w:rPr>
          <w:rFonts w:ascii="Book Antiqua" w:hAnsi="Book Antiqua" w:cs="Arial"/>
        </w:rPr>
        <w:t xml:space="preserve"> also has relationships with his adult brothers </w:t>
      </w:r>
      <w:r w:rsidR="00610821">
        <w:rPr>
          <w:rFonts w:ascii="Book Antiqua" w:hAnsi="Book Antiqua" w:cs="Arial"/>
        </w:rPr>
        <w:t>[</w:t>
      </w:r>
      <w:r w:rsidRPr="002C4623">
        <w:rPr>
          <w:rFonts w:ascii="Book Antiqua" w:hAnsi="Book Antiqua" w:cs="Arial"/>
        </w:rPr>
        <w:t>K</w:t>
      </w:r>
      <w:r w:rsidR="00610821">
        <w:rPr>
          <w:rFonts w:ascii="Book Antiqua" w:hAnsi="Book Antiqua" w:cs="Arial"/>
        </w:rPr>
        <w:t xml:space="preserve">] </w:t>
      </w:r>
      <w:r w:rsidRPr="002C4623">
        <w:rPr>
          <w:rFonts w:ascii="Book Antiqua" w:hAnsi="Book Antiqua" w:cs="Arial"/>
        </w:rPr>
        <w:t xml:space="preserve">and </w:t>
      </w:r>
      <w:r w:rsidR="00610821">
        <w:rPr>
          <w:rFonts w:ascii="Book Antiqua" w:hAnsi="Book Antiqua" w:cs="Arial"/>
        </w:rPr>
        <w:t>[</w:t>
      </w:r>
      <w:r w:rsidRPr="002C4623">
        <w:rPr>
          <w:rFonts w:ascii="Book Antiqua" w:hAnsi="Book Antiqua" w:cs="Arial"/>
        </w:rPr>
        <w:t>W</w:t>
      </w:r>
      <w:r w:rsidR="00610821">
        <w:rPr>
          <w:rFonts w:ascii="Book Antiqua" w:hAnsi="Book Antiqua" w:cs="Arial"/>
        </w:rPr>
        <w:t xml:space="preserve">] </w:t>
      </w:r>
      <w:r w:rsidRPr="002C4623">
        <w:rPr>
          <w:rFonts w:ascii="Book Antiqua" w:hAnsi="Book Antiqua" w:cs="Arial"/>
        </w:rPr>
        <w:t>who live in the UK.</w:t>
      </w:r>
    </w:p>
    <w:p w14:paraId="7DFC1FFC" w14:textId="35F28CD7" w:rsidR="002D284D" w:rsidRPr="00763C8C" w:rsidRDefault="002E012F"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w:t>
      </w:r>
      <w:r w:rsidR="002D284D">
        <w:rPr>
          <w:rFonts w:ascii="Book Antiqua" w:hAnsi="Book Antiqua" w:cs="Arial"/>
        </w:rPr>
        <w:t xml:space="preserve"> has some contact</w:t>
      </w:r>
      <w:r w:rsidR="001803F6">
        <w:rPr>
          <w:rFonts w:ascii="Book Antiqua" w:hAnsi="Book Antiqua" w:cs="Arial"/>
        </w:rPr>
        <w:t xml:space="preserve"> over social media</w:t>
      </w:r>
      <w:r w:rsidR="002D284D">
        <w:rPr>
          <w:rFonts w:ascii="Book Antiqua" w:hAnsi="Book Antiqua" w:cs="Arial"/>
        </w:rPr>
        <w:t xml:space="preserve"> with his brothers </w:t>
      </w:r>
      <w:r w:rsidR="00610821">
        <w:rPr>
          <w:rFonts w:ascii="Book Antiqua" w:hAnsi="Book Antiqua" w:cs="Arial"/>
        </w:rPr>
        <w:t>[</w:t>
      </w:r>
      <w:r w:rsidR="002D284D">
        <w:rPr>
          <w:rFonts w:ascii="Book Antiqua" w:hAnsi="Book Antiqua" w:cs="Arial"/>
        </w:rPr>
        <w:t>R</w:t>
      </w:r>
      <w:r w:rsidR="00610821">
        <w:rPr>
          <w:rFonts w:ascii="Book Antiqua" w:hAnsi="Book Antiqua" w:cs="Arial"/>
        </w:rPr>
        <w:t xml:space="preserve">] </w:t>
      </w:r>
      <w:r w:rsidR="002D284D">
        <w:rPr>
          <w:rFonts w:ascii="Book Antiqua" w:hAnsi="Book Antiqua" w:cs="Arial"/>
        </w:rPr>
        <w:t xml:space="preserve">and </w:t>
      </w:r>
      <w:r w:rsidR="00610821">
        <w:rPr>
          <w:rFonts w:ascii="Book Antiqua" w:hAnsi="Book Antiqua" w:cs="Arial"/>
        </w:rPr>
        <w:t>[</w:t>
      </w:r>
      <w:r w:rsidR="002D284D">
        <w:rPr>
          <w:rFonts w:ascii="Book Antiqua" w:hAnsi="Book Antiqua" w:cs="Arial"/>
        </w:rPr>
        <w:t>N</w:t>
      </w:r>
      <w:r w:rsidR="00610821">
        <w:rPr>
          <w:rFonts w:ascii="Book Antiqua" w:hAnsi="Book Antiqua" w:cs="Arial"/>
        </w:rPr>
        <w:t xml:space="preserve">] </w:t>
      </w:r>
      <w:r w:rsidR="002D284D">
        <w:rPr>
          <w:rFonts w:ascii="Book Antiqua" w:hAnsi="Book Antiqua" w:cs="Arial"/>
        </w:rPr>
        <w:t>who live in Barbados in difficult circumstances and who would not be able to assist him if he went back there.</w:t>
      </w:r>
      <w:r w:rsidR="00F057E2">
        <w:rPr>
          <w:rFonts w:ascii="Book Antiqua" w:hAnsi="Book Antiqua" w:cs="Arial"/>
        </w:rPr>
        <w:t xml:space="preserve"> </w:t>
      </w:r>
      <w:r w:rsidR="00610821">
        <w:rPr>
          <w:rFonts w:ascii="Book Antiqua" w:hAnsi="Book Antiqua" w:cs="Arial"/>
        </w:rPr>
        <w:t>[R]</w:t>
      </w:r>
      <w:r w:rsidR="00F057E2">
        <w:rPr>
          <w:rFonts w:ascii="Book Antiqua" w:hAnsi="Book Antiqua" w:cs="Arial"/>
        </w:rPr>
        <w:t xml:space="preserve"> lived initially with his</w:t>
      </w:r>
      <w:r>
        <w:rPr>
          <w:rFonts w:ascii="Book Antiqua" w:hAnsi="Book Antiqua" w:cs="Arial"/>
        </w:rPr>
        <w:t xml:space="preserve"> maternal</w:t>
      </w:r>
      <w:r w:rsidR="00F057E2">
        <w:rPr>
          <w:rFonts w:ascii="Book Antiqua" w:hAnsi="Book Antiqua" w:cs="Arial"/>
        </w:rPr>
        <w:t xml:space="preserve"> aunt </w:t>
      </w:r>
      <w:r w:rsidR="00610821">
        <w:rPr>
          <w:rFonts w:ascii="Book Antiqua" w:hAnsi="Book Antiqua" w:cs="Arial"/>
        </w:rPr>
        <w:t>[</w:t>
      </w:r>
      <w:r w:rsidR="00F057E2">
        <w:rPr>
          <w:rFonts w:ascii="Book Antiqua" w:hAnsi="Book Antiqua" w:cs="Arial"/>
        </w:rPr>
        <w:t>PE</w:t>
      </w:r>
      <w:r w:rsidR="00610821">
        <w:rPr>
          <w:rFonts w:ascii="Book Antiqua" w:hAnsi="Book Antiqua" w:cs="Arial"/>
        </w:rPr>
        <w:t xml:space="preserve">] </w:t>
      </w:r>
      <w:r w:rsidR="00F057E2">
        <w:rPr>
          <w:rFonts w:ascii="Book Antiqua" w:hAnsi="Book Antiqua" w:cs="Arial"/>
        </w:rPr>
        <w:t>when he returned to Barbados but is now basically homeless and without stable employment</w:t>
      </w:r>
      <w:r w:rsidR="00644AF4">
        <w:rPr>
          <w:rFonts w:ascii="Book Antiqua" w:hAnsi="Book Antiqua" w:cs="Arial"/>
        </w:rPr>
        <w:t xml:space="preserve">. </w:t>
      </w:r>
      <w:r w:rsidR="00610821">
        <w:rPr>
          <w:rFonts w:ascii="Book Antiqua" w:hAnsi="Book Antiqua" w:cs="Arial"/>
        </w:rPr>
        <w:t>[N]</w:t>
      </w:r>
      <w:r w:rsidR="00644AF4">
        <w:rPr>
          <w:rFonts w:ascii="Book Antiqua" w:hAnsi="Book Antiqua" w:cs="Arial"/>
        </w:rPr>
        <w:t xml:space="preserve"> lives with his partner, son and mother-in-law, and also struggles to survive without settled accommodation.</w:t>
      </w:r>
      <w:r w:rsidR="002D284D">
        <w:rPr>
          <w:rFonts w:ascii="Book Antiqua" w:hAnsi="Book Antiqua" w:cs="Arial"/>
        </w:rPr>
        <w:t xml:space="preserve"> </w:t>
      </w:r>
      <w:r w:rsidR="00644AF4">
        <w:rPr>
          <w:rFonts w:ascii="Book Antiqua" w:hAnsi="Book Antiqua" w:cs="Arial"/>
        </w:rPr>
        <w:t>The claimant’s maternal</w:t>
      </w:r>
      <w:r w:rsidR="002D284D">
        <w:rPr>
          <w:rFonts w:ascii="Book Antiqua" w:hAnsi="Book Antiqua" w:cs="Arial"/>
        </w:rPr>
        <w:t xml:space="preserve"> grandmother is now very old</w:t>
      </w:r>
      <w:r w:rsidR="00644AF4">
        <w:rPr>
          <w:rFonts w:ascii="Book Antiqua" w:hAnsi="Book Antiqua" w:cs="Arial"/>
        </w:rPr>
        <w:t xml:space="preserve"> and unwell being blind with glaucoma, but she does have</w:t>
      </w:r>
      <w:r w:rsidR="00A90ED4">
        <w:rPr>
          <w:rFonts w:ascii="Book Antiqua" w:hAnsi="Book Antiqua" w:cs="Arial"/>
        </w:rPr>
        <w:t xml:space="preserve"> her</w:t>
      </w:r>
      <w:r w:rsidR="00644AF4">
        <w:rPr>
          <w:rFonts w:ascii="Book Antiqua" w:hAnsi="Book Antiqua" w:cs="Arial"/>
        </w:rPr>
        <w:t xml:space="preserve"> own small two room </w:t>
      </w:r>
      <w:proofErr w:type="gramStart"/>
      <w:r w:rsidR="00644AF4">
        <w:rPr>
          <w:rFonts w:ascii="Book Antiqua" w:hAnsi="Book Antiqua" w:cs="Arial"/>
        </w:rPr>
        <w:t>house</w:t>
      </w:r>
      <w:proofErr w:type="gramEnd"/>
      <w:r w:rsidR="00644AF4">
        <w:rPr>
          <w:rFonts w:ascii="Book Antiqua" w:hAnsi="Book Antiqua" w:cs="Arial"/>
        </w:rPr>
        <w:t>.</w:t>
      </w:r>
      <w:r w:rsidR="002D284D">
        <w:rPr>
          <w:rFonts w:ascii="Book Antiqua" w:hAnsi="Book Antiqua" w:cs="Arial"/>
        </w:rPr>
        <w:t xml:space="preserve"> </w:t>
      </w:r>
      <w:r w:rsidR="00644AF4">
        <w:rPr>
          <w:rFonts w:ascii="Book Antiqua" w:hAnsi="Book Antiqua" w:cs="Arial"/>
        </w:rPr>
        <w:t>H</w:t>
      </w:r>
      <w:r w:rsidR="002D284D">
        <w:rPr>
          <w:rFonts w:ascii="Book Antiqua" w:hAnsi="Book Antiqua" w:cs="Arial"/>
        </w:rPr>
        <w:t>is maternal aunts</w:t>
      </w:r>
      <w:r w:rsidR="00644AF4">
        <w:rPr>
          <w:rFonts w:ascii="Book Antiqua" w:hAnsi="Book Antiqua" w:cs="Arial"/>
        </w:rPr>
        <w:t xml:space="preserve"> (</w:t>
      </w:r>
      <w:r w:rsidR="002F787F">
        <w:rPr>
          <w:rFonts w:ascii="Book Antiqua" w:hAnsi="Book Antiqua" w:cs="Arial"/>
        </w:rPr>
        <w:t>[</w:t>
      </w:r>
      <w:r w:rsidR="00644AF4">
        <w:rPr>
          <w:rFonts w:ascii="Book Antiqua" w:hAnsi="Book Antiqua" w:cs="Arial"/>
        </w:rPr>
        <w:t>PE</w:t>
      </w:r>
      <w:r w:rsidR="002F787F">
        <w:rPr>
          <w:rFonts w:ascii="Book Antiqua" w:hAnsi="Book Antiqua" w:cs="Arial"/>
        </w:rPr>
        <w:t xml:space="preserve">] </w:t>
      </w:r>
      <w:r w:rsidR="00644AF4">
        <w:rPr>
          <w:rFonts w:ascii="Book Antiqua" w:hAnsi="Book Antiqua" w:cs="Arial"/>
        </w:rPr>
        <w:t xml:space="preserve">and </w:t>
      </w:r>
      <w:r w:rsidR="002F787F">
        <w:rPr>
          <w:rFonts w:ascii="Book Antiqua" w:hAnsi="Book Antiqua" w:cs="Arial"/>
        </w:rPr>
        <w:t>[</w:t>
      </w:r>
      <w:r w:rsidR="00644AF4">
        <w:rPr>
          <w:rFonts w:ascii="Book Antiqua" w:hAnsi="Book Antiqua" w:cs="Arial"/>
        </w:rPr>
        <w:t>JJ</w:t>
      </w:r>
      <w:r w:rsidR="002F787F">
        <w:rPr>
          <w:rFonts w:ascii="Book Antiqua" w:hAnsi="Book Antiqua" w:cs="Arial"/>
        </w:rPr>
        <w:t>]</w:t>
      </w:r>
      <w:r w:rsidR="00644AF4">
        <w:rPr>
          <w:rFonts w:ascii="Book Antiqua" w:hAnsi="Book Antiqua" w:cs="Arial"/>
        </w:rPr>
        <w:t>)</w:t>
      </w:r>
      <w:r w:rsidR="002D284D">
        <w:rPr>
          <w:rFonts w:ascii="Book Antiqua" w:hAnsi="Book Antiqua" w:cs="Arial"/>
        </w:rPr>
        <w:t xml:space="preserve"> would not be able to help him</w:t>
      </w:r>
      <w:r w:rsidR="00224DB2">
        <w:rPr>
          <w:rFonts w:ascii="Book Antiqua" w:hAnsi="Book Antiqua" w:cs="Arial"/>
        </w:rPr>
        <w:t xml:space="preserve"> on return to Barbados</w:t>
      </w:r>
      <w:r w:rsidR="00644AF4">
        <w:rPr>
          <w:rFonts w:ascii="Book Antiqua" w:hAnsi="Book Antiqua" w:cs="Arial"/>
        </w:rPr>
        <w:t xml:space="preserve"> due health and marital problems, and his maternal uncle </w:t>
      </w:r>
      <w:r w:rsidR="002F787F">
        <w:rPr>
          <w:rFonts w:ascii="Book Antiqua" w:hAnsi="Book Antiqua" w:cs="Arial"/>
        </w:rPr>
        <w:t>[</w:t>
      </w:r>
      <w:r w:rsidR="00644AF4">
        <w:rPr>
          <w:rFonts w:ascii="Book Antiqua" w:hAnsi="Book Antiqua" w:cs="Arial"/>
        </w:rPr>
        <w:t>AJ</w:t>
      </w:r>
      <w:r w:rsidR="002F787F">
        <w:rPr>
          <w:rFonts w:ascii="Book Antiqua" w:hAnsi="Book Antiqua" w:cs="Arial"/>
        </w:rPr>
        <w:t xml:space="preserve">] </w:t>
      </w:r>
      <w:r>
        <w:rPr>
          <w:rFonts w:ascii="Book Antiqua" w:hAnsi="Book Antiqua" w:cs="Arial"/>
        </w:rPr>
        <w:t>would be of no assistance as he</w:t>
      </w:r>
      <w:r w:rsidR="00644AF4">
        <w:rPr>
          <w:rFonts w:ascii="Book Antiqua" w:hAnsi="Book Antiqua" w:cs="Arial"/>
        </w:rPr>
        <w:t xml:space="preserve"> is an alcoholic</w:t>
      </w:r>
      <w:r w:rsidR="002D284D">
        <w:rPr>
          <w:rFonts w:ascii="Book Antiqua" w:hAnsi="Book Antiqua" w:cs="Arial"/>
        </w:rPr>
        <w:t xml:space="preserve">. </w:t>
      </w:r>
      <w:r w:rsidR="00467E74">
        <w:rPr>
          <w:rFonts w:ascii="Book Antiqua" w:hAnsi="Book Antiqua" w:cs="Arial"/>
        </w:rPr>
        <w:t xml:space="preserve">The claimant’s mother sends </w:t>
      </w:r>
      <w:r w:rsidR="00610821">
        <w:rPr>
          <w:rFonts w:ascii="Book Antiqua" w:hAnsi="Book Antiqua" w:cs="Arial"/>
        </w:rPr>
        <w:t>[R]</w:t>
      </w:r>
      <w:r>
        <w:rPr>
          <w:rFonts w:ascii="Book Antiqua" w:hAnsi="Book Antiqua" w:cs="Arial"/>
        </w:rPr>
        <w:t xml:space="preserve"> and </w:t>
      </w:r>
      <w:r w:rsidR="00610821">
        <w:rPr>
          <w:rFonts w:ascii="Book Antiqua" w:hAnsi="Book Antiqua" w:cs="Arial"/>
        </w:rPr>
        <w:t>[N]</w:t>
      </w:r>
      <w:r w:rsidR="00467E74">
        <w:rPr>
          <w:rFonts w:ascii="Book Antiqua" w:hAnsi="Book Antiqua" w:cs="Arial"/>
        </w:rPr>
        <w:t xml:space="preserve"> small sums of money sometimes, but she is currently struggling herself as she is on benefits</w:t>
      </w:r>
      <w:r w:rsidR="00644AF4">
        <w:rPr>
          <w:rFonts w:ascii="Book Antiqua" w:hAnsi="Book Antiqua" w:cs="Arial"/>
        </w:rPr>
        <w:t xml:space="preserve">, and often avoids contact as she finds it upsetting not to be able to help </w:t>
      </w:r>
      <w:r w:rsidR="00A90ED4">
        <w:rPr>
          <w:rFonts w:ascii="Book Antiqua" w:hAnsi="Book Antiqua" w:cs="Arial"/>
        </w:rPr>
        <w:t>them</w:t>
      </w:r>
      <w:r w:rsidR="00644AF4">
        <w:rPr>
          <w:rFonts w:ascii="Book Antiqua" w:hAnsi="Book Antiqua" w:cs="Arial"/>
        </w:rPr>
        <w:t xml:space="preserve"> due to her own financial difficulties in the UK</w:t>
      </w:r>
      <w:r w:rsidR="00467E74">
        <w:rPr>
          <w:rFonts w:ascii="Book Antiqua" w:hAnsi="Book Antiqua" w:cs="Arial"/>
        </w:rPr>
        <w:t>.</w:t>
      </w:r>
      <w:r>
        <w:rPr>
          <w:rFonts w:ascii="Book Antiqua" w:hAnsi="Book Antiqua" w:cs="Arial"/>
        </w:rPr>
        <w:t xml:space="preserve"> She would not be able to financially help the claimant </w:t>
      </w:r>
      <w:r w:rsidR="00A90ED4">
        <w:rPr>
          <w:rFonts w:ascii="Book Antiqua" w:hAnsi="Book Antiqua" w:cs="Arial"/>
        </w:rPr>
        <w:t>if he were deported</w:t>
      </w:r>
      <w:r>
        <w:rPr>
          <w:rFonts w:ascii="Book Antiqua" w:hAnsi="Book Antiqua" w:cs="Arial"/>
        </w:rPr>
        <w:t>.</w:t>
      </w:r>
    </w:p>
    <w:p w14:paraId="4C63F9DC" w14:textId="77777777" w:rsidR="00763C8C" w:rsidRPr="00467E74" w:rsidRDefault="00763C8C"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 asserts that he is truly sorry for</w:t>
      </w:r>
      <w:r w:rsidR="00A90ED4">
        <w:rPr>
          <w:rFonts w:ascii="Book Antiqua" w:hAnsi="Book Antiqua" w:cs="Arial"/>
        </w:rPr>
        <w:t xml:space="preserve"> participating</w:t>
      </w:r>
      <w:r>
        <w:rPr>
          <w:rFonts w:ascii="Book Antiqua" w:hAnsi="Book Antiqua" w:cs="Arial"/>
        </w:rPr>
        <w:t xml:space="preserve"> in the</w:t>
      </w:r>
      <w:r w:rsidR="00A90ED4">
        <w:rPr>
          <w:rFonts w:ascii="Book Antiqua" w:hAnsi="Book Antiqua" w:cs="Arial"/>
        </w:rPr>
        <w:t xml:space="preserve"> London</w:t>
      </w:r>
      <w:r>
        <w:rPr>
          <w:rFonts w:ascii="Book Antiqua" w:hAnsi="Book Antiqua" w:cs="Arial"/>
        </w:rPr>
        <w:t xml:space="preserve"> riots in August 2011,</w:t>
      </w:r>
      <w:r w:rsidR="00467E74">
        <w:rPr>
          <w:rFonts w:ascii="Book Antiqua" w:hAnsi="Book Antiqua" w:cs="Arial"/>
        </w:rPr>
        <w:t xml:space="preserve"> when he was 19 years old,</w:t>
      </w:r>
      <w:r>
        <w:rPr>
          <w:rFonts w:ascii="Book Antiqua" w:hAnsi="Book Antiqua" w:cs="Arial"/>
        </w:rPr>
        <w:t xml:space="preserve"> and</w:t>
      </w:r>
      <w:r w:rsidR="002E012F">
        <w:rPr>
          <w:rFonts w:ascii="Book Antiqua" w:hAnsi="Book Antiqua" w:cs="Arial"/>
        </w:rPr>
        <w:t xml:space="preserve"> says</w:t>
      </w:r>
      <w:r>
        <w:rPr>
          <w:rFonts w:ascii="Book Antiqua" w:hAnsi="Book Antiqua" w:cs="Arial"/>
        </w:rPr>
        <w:t xml:space="preserve"> that prison has made him re-evaluate what he did at that time.</w:t>
      </w:r>
      <w:r w:rsidR="00467E74">
        <w:rPr>
          <w:rFonts w:ascii="Book Antiqua" w:hAnsi="Book Antiqua" w:cs="Arial"/>
        </w:rPr>
        <w:t xml:space="preserve"> He accepted that he had thr</w:t>
      </w:r>
      <w:r w:rsidR="007E6BFF">
        <w:rPr>
          <w:rFonts w:ascii="Book Antiqua" w:hAnsi="Book Antiqua" w:cs="Arial"/>
        </w:rPr>
        <w:t>o</w:t>
      </w:r>
      <w:r w:rsidR="00A90ED4">
        <w:rPr>
          <w:rFonts w:ascii="Book Antiqua" w:hAnsi="Book Antiqua" w:cs="Arial"/>
        </w:rPr>
        <w:t>w</w:t>
      </w:r>
      <w:r w:rsidR="007E6BFF">
        <w:rPr>
          <w:rFonts w:ascii="Book Antiqua" w:hAnsi="Book Antiqua" w:cs="Arial"/>
        </w:rPr>
        <w:t>n</w:t>
      </w:r>
      <w:r w:rsidR="00467E74">
        <w:rPr>
          <w:rFonts w:ascii="Book Antiqua" w:hAnsi="Book Antiqua" w:cs="Arial"/>
        </w:rPr>
        <w:t xml:space="preserve"> missiles at the police, which initially he had denied to the authorities. The claimant denie</w:t>
      </w:r>
      <w:r w:rsidR="00CE5727">
        <w:rPr>
          <w:rFonts w:ascii="Book Antiqua" w:hAnsi="Book Antiqua" w:cs="Arial"/>
        </w:rPr>
        <w:t>s</w:t>
      </w:r>
      <w:r w:rsidR="00467E74">
        <w:rPr>
          <w:rFonts w:ascii="Book Antiqua" w:hAnsi="Book Antiqua" w:cs="Arial"/>
        </w:rPr>
        <w:t xml:space="preserve"> being a member of a gang.</w:t>
      </w:r>
      <w:r>
        <w:rPr>
          <w:rFonts w:ascii="Book Antiqua" w:hAnsi="Book Antiqua" w:cs="Arial"/>
        </w:rPr>
        <w:t xml:space="preserve"> He </w:t>
      </w:r>
      <w:r w:rsidR="00467E74">
        <w:rPr>
          <w:rFonts w:ascii="Book Antiqua" w:hAnsi="Book Antiqua" w:cs="Arial"/>
        </w:rPr>
        <w:t>states that he is</w:t>
      </w:r>
      <w:r>
        <w:rPr>
          <w:rFonts w:ascii="Book Antiqua" w:hAnsi="Book Antiqua" w:cs="Arial"/>
        </w:rPr>
        <w:t xml:space="preserve"> now motivated to make his family proud of him. As he cannot work at the current time he helps in a youth centre, visits his mum and goes to the gym. He has been trained by a friend to use music equipment.</w:t>
      </w:r>
      <w:r w:rsidR="001803F6">
        <w:rPr>
          <w:rFonts w:ascii="Book Antiqua" w:hAnsi="Book Antiqua" w:cs="Arial"/>
        </w:rPr>
        <w:t xml:space="preserve"> He accepts that</w:t>
      </w:r>
      <w:r>
        <w:rPr>
          <w:rFonts w:ascii="Book Antiqua" w:hAnsi="Book Antiqua" w:cs="Arial"/>
        </w:rPr>
        <w:t xml:space="preserve"> </w:t>
      </w:r>
      <w:r w:rsidR="001803F6">
        <w:rPr>
          <w:rFonts w:ascii="Book Antiqua" w:hAnsi="Book Antiqua" w:cs="Arial"/>
        </w:rPr>
        <w:t>s</w:t>
      </w:r>
      <w:r>
        <w:rPr>
          <w:rFonts w:ascii="Book Antiqua" w:hAnsi="Book Antiqua" w:cs="Arial"/>
        </w:rPr>
        <w:t>ince being released</w:t>
      </w:r>
      <w:r w:rsidR="00224DB2">
        <w:rPr>
          <w:rFonts w:ascii="Book Antiqua" w:hAnsi="Book Antiqua" w:cs="Arial"/>
        </w:rPr>
        <w:t xml:space="preserve"> from prison</w:t>
      </w:r>
      <w:r w:rsidR="001803F6">
        <w:rPr>
          <w:rFonts w:ascii="Book Antiqua" w:hAnsi="Book Antiqua" w:cs="Arial"/>
        </w:rPr>
        <w:t xml:space="preserve"> for the index offence in 2014</w:t>
      </w:r>
      <w:r w:rsidR="00224DB2">
        <w:rPr>
          <w:rFonts w:ascii="Book Antiqua" w:hAnsi="Book Antiqua" w:cs="Arial"/>
        </w:rPr>
        <w:t xml:space="preserve"> </w:t>
      </w:r>
      <w:r>
        <w:rPr>
          <w:rFonts w:ascii="Book Antiqua" w:hAnsi="Book Antiqua" w:cs="Arial"/>
        </w:rPr>
        <w:t>he has a conviction</w:t>
      </w:r>
      <w:r w:rsidR="00CE5727">
        <w:rPr>
          <w:rFonts w:ascii="Book Antiqua" w:hAnsi="Book Antiqua" w:cs="Arial"/>
        </w:rPr>
        <w:t>,</w:t>
      </w:r>
      <w:r w:rsidR="001803F6" w:rsidRPr="001803F6">
        <w:rPr>
          <w:rFonts w:ascii="Book Antiqua" w:hAnsi="Book Antiqua" w:cs="Arial"/>
        </w:rPr>
        <w:t xml:space="preserve"> </w:t>
      </w:r>
      <w:r w:rsidR="001803F6">
        <w:rPr>
          <w:rFonts w:ascii="Book Antiqua" w:hAnsi="Book Antiqua" w:cs="Arial"/>
        </w:rPr>
        <w:t>in January 2017</w:t>
      </w:r>
      <w:r w:rsidR="00CE5727">
        <w:rPr>
          <w:rFonts w:ascii="Book Antiqua" w:hAnsi="Book Antiqua" w:cs="Arial"/>
        </w:rPr>
        <w:t>,</w:t>
      </w:r>
      <w:r w:rsidR="001803F6">
        <w:rPr>
          <w:rFonts w:ascii="Book Antiqua" w:hAnsi="Book Antiqua" w:cs="Arial"/>
        </w:rPr>
        <w:t xml:space="preserve"> </w:t>
      </w:r>
      <w:r>
        <w:rPr>
          <w:rFonts w:ascii="Book Antiqua" w:hAnsi="Book Antiqua" w:cs="Arial"/>
        </w:rPr>
        <w:t>for driving whilst under the influence of alcohol</w:t>
      </w:r>
      <w:r w:rsidR="001803F6">
        <w:rPr>
          <w:rFonts w:ascii="Book Antiqua" w:hAnsi="Book Antiqua" w:cs="Arial"/>
        </w:rPr>
        <w:t>,</w:t>
      </w:r>
      <w:r>
        <w:rPr>
          <w:rFonts w:ascii="Book Antiqua" w:hAnsi="Book Antiqua" w:cs="Arial"/>
        </w:rPr>
        <w:t xml:space="preserve"> for which he was given a £120 fine and 9 months disqualification</w:t>
      </w:r>
      <w:r w:rsidR="00224DB2">
        <w:rPr>
          <w:rFonts w:ascii="Book Antiqua" w:hAnsi="Book Antiqua" w:cs="Arial"/>
        </w:rPr>
        <w:t xml:space="preserve">, </w:t>
      </w:r>
      <w:r>
        <w:rPr>
          <w:rFonts w:ascii="Book Antiqua" w:hAnsi="Book Antiqua" w:cs="Arial"/>
        </w:rPr>
        <w:t>He has done a course for drink drivers, and is very sorry for his act which he attributes to feel</w:t>
      </w:r>
      <w:r w:rsidR="00065566">
        <w:rPr>
          <w:rFonts w:ascii="Book Antiqua" w:hAnsi="Book Antiqua" w:cs="Arial"/>
        </w:rPr>
        <w:t>ing</w:t>
      </w:r>
      <w:r>
        <w:rPr>
          <w:rFonts w:ascii="Book Antiqua" w:hAnsi="Book Antiqua" w:cs="Arial"/>
        </w:rPr>
        <w:t xml:space="preserve"> low and helpless a</w:t>
      </w:r>
      <w:r w:rsidR="00065566">
        <w:rPr>
          <w:rFonts w:ascii="Book Antiqua" w:hAnsi="Book Antiqua" w:cs="Arial"/>
        </w:rPr>
        <w:t>bout</w:t>
      </w:r>
      <w:r>
        <w:rPr>
          <w:rFonts w:ascii="Book Antiqua" w:hAnsi="Book Antiqua" w:cs="Arial"/>
        </w:rPr>
        <w:t xml:space="preserve"> his</w:t>
      </w:r>
      <w:r w:rsidR="00065566">
        <w:rPr>
          <w:rFonts w:ascii="Book Antiqua" w:hAnsi="Book Antiqua" w:cs="Arial"/>
        </w:rPr>
        <w:t xml:space="preserve"> immigration</w:t>
      </w:r>
      <w:r>
        <w:rPr>
          <w:rFonts w:ascii="Book Antiqua" w:hAnsi="Book Antiqua" w:cs="Arial"/>
        </w:rPr>
        <w:t xml:space="preserve"> </w:t>
      </w:r>
      <w:r>
        <w:rPr>
          <w:rFonts w:ascii="Book Antiqua" w:hAnsi="Book Antiqua" w:cs="Arial"/>
        </w:rPr>
        <w:lastRenderedPageBreak/>
        <w:t>situation. In October 2017 he was also given 6 penalty points for driving without insurance, which he says was an error as his friend had told him he had put him on his insurance. This</w:t>
      </w:r>
      <w:r w:rsidR="001803F6">
        <w:rPr>
          <w:rFonts w:ascii="Book Antiqua" w:hAnsi="Book Antiqua" w:cs="Arial"/>
        </w:rPr>
        <w:t xml:space="preserve"> particular issue</w:t>
      </w:r>
      <w:r>
        <w:rPr>
          <w:rFonts w:ascii="Book Antiqua" w:hAnsi="Book Antiqua" w:cs="Arial"/>
        </w:rPr>
        <w:t xml:space="preserve"> has now been remedied</w:t>
      </w:r>
      <w:r w:rsidR="00CE5727">
        <w:rPr>
          <w:rFonts w:ascii="Book Antiqua" w:hAnsi="Book Antiqua" w:cs="Arial"/>
        </w:rPr>
        <w:t>, and there is</w:t>
      </w:r>
      <w:r w:rsidR="002B2348">
        <w:rPr>
          <w:rFonts w:ascii="Book Antiqua" w:hAnsi="Book Antiqua" w:cs="Arial"/>
        </w:rPr>
        <w:t xml:space="preserve"> documentary</w:t>
      </w:r>
      <w:r w:rsidR="00CE5727">
        <w:rPr>
          <w:rFonts w:ascii="Book Antiqua" w:hAnsi="Book Antiqua" w:cs="Arial"/>
        </w:rPr>
        <w:t xml:space="preserve"> supporting evidence from the friend</w:t>
      </w:r>
      <w:r w:rsidR="00224DB2">
        <w:rPr>
          <w:rFonts w:ascii="Book Antiqua" w:hAnsi="Book Antiqua" w:cs="Arial"/>
        </w:rPr>
        <w:t>.</w:t>
      </w:r>
      <w:r>
        <w:rPr>
          <w:rFonts w:ascii="Book Antiqua" w:hAnsi="Book Antiqua" w:cs="Arial"/>
        </w:rPr>
        <w:t xml:space="preserve"> </w:t>
      </w:r>
      <w:r w:rsidR="00CE5727">
        <w:rPr>
          <w:rFonts w:ascii="Book Antiqua" w:hAnsi="Book Antiqua" w:cs="Arial"/>
        </w:rPr>
        <w:t>The claimant</w:t>
      </w:r>
      <w:r w:rsidR="001803F6">
        <w:rPr>
          <w:rFonts w:ascii="Book Antiqua" w:hAnsi="Book Antiqua" w:cs="Arial"/>
        </w:rPr>
        <w:t xml:space="preserve"> accepts that he still has an occasional drink problem, due to a desire to shut out what he is going through where</w:t>
      </w:r>
      <w:r w:rsidR="00065566">
        <w:rPr>
          <w:rFonts w:ascii="Book Antiqua" w:hAnsi="Book Antiqua" w:cs="Arial"/>
        </w:rPr>
        <w:t>by</w:t>
      </w:r>
      <w:r w:rsidR="001803F6">
        <w:rPr>
          <w:rFonts w:ascii="Book Antiqua" w:hAnsi="Book Antiqua" w:cs="Arial"/>
        </w:rPr>
        <w:t xml:space="preserve"> he consumes alcohol to excess, and that this could cause him to act recklessly. He ha</w:t>
      </w:r>
      <w:r w:rsidR="00065566">
        <w:rPr>
          <w:rFonts w:ascii="Book Antiqua" w:hAnsi="Book Antiqua" w:cs="Arial"/>
        </w:rPr>
        <w:t>s</w:t>
      </w:r>
      <w:r w:rsidR="001803F6">
        <w:rPr>
          <w:rFonts w:ascii="Book Antiqua" w:hAnsi="Book Antiqua" w:cs="Arial"/>
        </w:rPr>
        <w:t xml:space="preserve"> however stopped smoking cannabis.   </w:t>
      </w:r>
    </w:p>
    <w:p w14:paraId="32755BBE" w14:textId="77777777" w:rsidR="00467E74" w:rsidRPr="001C4544" w:rsidRDefault="00467E74"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 has GCSEs in maths, English, science and PE; a BTEC in electrical engineering; and some football coaching badges. He has also done one year of an accounts course, and had work</w:t>
      </w:r>
      <w:r w:rsidR="007E6BFF">
        <w:rPr>
          <w:rFonts w:ascii="Book Antiqua" w:hAnsi="Book Antiqua" w:cs="Arial"/>
        </w:rPr>
        <w:t>ed</w:t>
      </w:r>
      <w:r>
        <w:rPr>
          <w:rFonts w:ascii="Book Antiqua" w:hAnsi="Book Antiqua" w:cs="Arial"/>
        </w:rPr>
        <w:t xml:space="preserve"> prior to being sent to prison</w:t>
      </w:r>
      <w:r w:rsidR="00065566">
        <w:rPr>
          <w:rFonts w:ascii="Book Antiqua" w:hAnsi="Book Antiqua" w:cs="Arial"/>
        </w:rPr>
        <w:t>,</w:t>
      </w:r>
      <w:r>
        <w:rPr>
          <w:rFonts w:ascii="Book Antiqua" w:hAnsi="Book Antiqua" w:cs="Arial"/>
        </w:rPr>
        <w:t xml:space="preserve"> for two or three years</w:t>
      </w:r>
      <w:r w:rsidR="00065566">
        <w:rPr>
          <w:rFonts w:ascii="Book Antiqua" w:hAnsi="Book Antiqua" w:cs="Arial"/>
        </w:rPr>
        <w:t>,</w:t>
      </w:r>
      <w:r>
        <w:rPr>
          <w:rFonts w:ascii="Book Antiqua" w:hAnsi="Book Antiqua" w:cs="Arial"/>
        </w:rPr>
        <w:t xml:space="preserve"> doing football coaching. </w:t>
      </w:r>
      <w:r w:rsidR="00644AF4">
        <w:rPr>
          <w:rFonts w:ascii="Book Antiqua" w:hAnsi="Book Antiqua" w:cs="Arial"/>
        </w:rPr>
        <w:t xml:space="preserve">He believes if he is allowed to remain in the UK with permission </w:t>
      </w:r>
      <w:r w:rsidR="007E6BFF">
        <w:rPr>
          <w:rFonts w:ascii="Book Antiqua" w:hAnsi="Book Antiqua" w:cs="Arial"/>
        </w:rPr>
        <w:t xml:space="preserve">to work </w:t>
      </w:r>
      <w:r w:rsidR="00644AF4">
        <w:rPr>
          <w:rFonts w:ascii="Book Antiqua" w:hAnsi="Book Antiqua" w:cs="Arial"/>
        </w:rPr>
        <w:t>he would be able to obtain employment</w:t>
      </w:r>
      <w:r w:rsidR="00CE5727">
        <w:rPr>
          <w:rFonts w:ascii="Book Antiqua" w:hAnsi="Book Antiqua" w:cs="Arial"/>
        </w:rPr>
        <w:t xml:space="preserve"> and contribute to society as well as to his family</w:t>
      </w:r>
      <w:r w:rsidR="00644AF4">
        <w:rPr>
          <w:rFonts w:ascii="Book Antiqua" w:hAnsi="Book Antiqua" w:cs="Arial"/>
        </w:rPr>
        <w:t>.</w:t>
      </w:r>
    </w:p>
    <w:p w14:paraId="5B4D544D" w14:textId="77777777" w:rsidR="00065566" w:rsidRPr="00065566" w:rsidRDefault="001C4544" w:rsidP="00F22BE6">
      <w:pPr>
        <w:numPr>
          <w:ilvl w:val="0"/>
          <w:numId w:val="7"/>
        </w:numPr>
        <w:spacing w:before="240"/>
        <w:ind w:left="567" w:hanging="567"/>
        <w:jc w:val="both"/>
        <w:rPr>
          <w:rFonts w:ascii="Book Antiqua" w:hAnsi="Book Antiqua" w:cs="Arial"/>
          <w:u w:val="single"/>
        </w:rPr>
      </w:pPr>
      <w:r>
        <w:rPr>
          <w:rFonts w:ascii="Book Antiqua" w:hAnsi="Book Antiqua" w:cs="Arial"/>
        </w:rPr>
        <w:t>The Secretary of State argues</w:t>
      </w:r>
      <w:r w:rsidR="0070706E">
        <w:rPr>
          <w:rFonts w:ascii="Book Antiqua" w:hAnsi="Book Antiqua" w:cs="Arial"/>
        </w:rPr>
        <w:t xml:space="preserve"> in the reasons for refusal letter</w:t>
      </w:r>
      <w:r w:rsidR="000506CC">
        <w:rPr>
          <w:rFonts w:ascii="Book Antiqua" w:hAnsi="Book Antiqua" w:cs="Arial"/>
        </w:rPr>
        <w:t xml:space="preserve"> and skeleton argument of Mr Jarvis</w:t>
      </w:r>
      <w:r>
        <w:rPr>
          <w:rFonts w:ascii="Book Antiqua" w:hAnsi="Book Antiqua" w:cs="Arial"/>
        </w:rPr>
        <w:t xml:space="preserve"> that it is proportionate for the claimant to be deported</w:t>
      </w:r>
      <w:r w:rsidR="006A349F">
        <w:rPr>
          <w:rFonts w:ascii="Book Antiqua" w:hAnsi="Book Antiqua" w:cs="Arial"/>
        </w:rPr>
        <w:t xml:space="preserve"> as he is unable to show compliance with the Immigration Rules which are a complete code for</w:t>
      </w:r>
      <w:r w:rsidR="00CE5727">
        <w:rPr>
          <w:rFonts w:ascii="Book Antiqua" w:hAnsi="Book Antiqua" w:cs="Arial"/>
        </w:rPr>
        <w:t xml:space="preserve"> the</w:t>
      </w:r>
      <w:r w:rsidR="006A349F">
        <w:rPr>
          <w:rFonts w:ascii="Book Antiqua" w:hAnsi="Book Antiqua" w:cs="Arial"/>
        </w:rPr>
        <w:t xml:space="preserve"> consideration of deportation appeals,</w:t>
      </w:r>
      <w:r w:rsidR="00CE5727">
        <w:rPr>
          <w:rFonts w:ascii="Book Antiqua" w:hAnsi="Book Antiqua" w:cs="Arial"/>
        </w:rPr>
        <w:t xml:space="preserve"> and</w:t>
      </w:r>
      <w:r w:rsidR="006A349F">
        <w:rPr>
          <w:rFonts w:ascii="Book Antiqua" w:hAnsi="Book Antiqua" w:cs="Arial"/>
        </w:rPr>
        <w:t xml:space="preserve"> which </w:t>
      </w:r>
      <w:r w:rsidR="00CE5727">
        <w:rPr>
          <w:rFonts w:ascii="Book Antiqua" w:hAnsi="Book Antiqua" w:cs="Arial"/>
        </w:rPr>
        <w:t>are</w:t>
      </w:r>
      <w:r w:rsidR="006A349F">
        <w:rPr>
          <w:rFonts w:ascii="Book Antiqua" w:hAnsi="Book Antiqua" w:cs="Arial"/>
        </w:rPr>
        <w:t xml:space="preserve"> mirrored in the statutory scheme</w:t>
      </w:r>
      <w:r>
        <w:rPr>
          <w:rFonts w:ascii="Book Antiqua" w:hAnsi="Book Antiqua" w:cs="Arial"/>
        </w:rPr>
        <w:t xml:space="preserve">. </w:t>
      </w:r>
    </w:p>
    <w:p w14:paraId="40A7E45E" w14:textId="77777777" w:rsidR="000506CC" w:rsidRPr="000506CC" w:rsidRDefault="006A349F" w:rsidP="00F22BE6">
      <w:pPr>
        <w:numPr>
          <w:ilvl w:val="0"/>
          <w:numId w:val="7"/>
        </w:numPr>
        <w:spacing w:before="240"/>
        <w:ind w:left="567" w:hanging="567"/>
        <w:jc w:val="both"/>
        <w:rPr>
          <w:rFonts w:ascii="Book Antiqua" w:hAnsi="Book Antiqua" w:cs="Arial"/>
          <w:u w:val="single"/>
        </w:rPr>
      </w:pPr>
      <w:r>
        <w:rPr>
          <w:rFonts w:ascii="Book Antiqua" w:hAnsi="Book Antiqua" w:cs="Arial"/>
        </w:rPr>
        <w:t>Mr Jarvis</w:t>
      </w:r>
      <w:r w:rsidR="001C4544">
        <w:rPr>
          <w:rFonts w:ascii="Book Antiqua" w:hAnsi="Book Antiqua" w:cs="Arial"/>
        </w:rPr>
        <w:t xml:space="preserve"> draws attention to the fact that the claimant has convictions for robbery, driving whilst uninsured and taking without consent, theft, possession of cannabis, as well as the index offence of violent</w:t>
      </w:r>
      <w:r w:rsidR="00695E57">
        <w:rPr>
          <w:rFonts w:ascii="Book Antiqua" w:hAnsi="Book Antiqua" w:cs="Arial"/>
        </w:rPr>
        <w:t xml:space="preserve"> civil</w:t>
      </w:r>
      <w:r w:rsidR="001C4544">
        <w:rPr>
          <w:rFonts w:ascii="Book Antiqua" w:hAnsi="Book Antiqua" w:cs="Arial"/>
        </w:rPr>
        <w:t xml:space="preserve"> disorder</w:t>
      </w:r>
      <w:r w:rsidR="00CE5727">
        <w:rPr>
          <w:rFonts w:ascii="Book Antiqua" w:hAnsi="Book Antiqua" w:cs="Arial"/>
        </w:rPr>
        <w:t>,</w:t>
      </w:r>
      <w:r w:rsidR="001C4544">
        <w:rPr>
          <w:rFonts w:ascii="Book Antiqua" w:hAnsi="Book Antiqua" w:cs="Arial"/>
        </w:rPr>
        <w:t xml:space="preserve"> for which he received a </w:t>
      </w:r>
      <w:proofErr w:type="gramStart"/>
      <w:r w:rsidR="001C4544">
        <w:rPr>
          <w:rFonts w:ascii="Book Antiqua" w:hAnsi="Book Antiqua" w:cs="Arial"/>
        </w:rPr>
        <w:t>three and a half year</w:t>
      </w:r>
      <w:proofErr w:type="gramEnd"/>
      <w:r w:rsidR="001C4544">
        <w:rPr>
          <w:rFonts w:ascii="Book Antiqua" w:hAnsi="Book Antiqua" w:cs="Arial"/>
        </w:rPr>
        <w:t xml:space="preserve"> prison sentence</w:t>
      </w:r>
      <w:r w:rsidR="00065566">
        <w:rPr>
          <w:rFonts w:ascii="Book Antiqua" w:hAnsi="Book Antiqua" w:cs="Arial"/>
        </w:rPr>
        <w:t>.</w:t>
      </w:r>
      <w:r w:rsidR="00CE5727">
        <w:rPr>
          <w:rFonts w:ascii="Book Antiqua" w:hAnsi="Book Antiqua" w:cs="Arial"/>
        </w:rPr>
        <w:t xml:space="preserve"> </w:t>
      </w:r>
      <w:r w:rsidR="00065566">
        <w:rPr>
          <w:rFonts w:ascii="Book Antiqua" w:hAnsi="Book Antiqua" w:cs="Arial"/>
        </w:rPr>
        <w:t>He</w:t>
      </w:r>
      <w:r w:rsidR="00CE5727">
        <w:rPr>
          <w:rFonts w:ascii="Book Antiqua" w:hAnsi="Book Antiqua" w:cs="Arial"/>
        </w:rPr>
        <w:t xml:space="preserve"> submits that this</w:t>
      </w:r>
      <w:r>
        <w:rPr>
          <w:rFonts w:ascii="Book Antiqua" w:hAnsi="Book Antiqua" w:cs="Arial"/>
        </w:rPr>
        <w:t xml:space="preserve"> amounts to a</w:t>
      </w:r>
      <w:r w:rsidR="00695E57">
        <w:rPr>
          <w:rFonts w:ascii="Book Antiqua" w:hAnsi="Book Antiqua" w:cs="Arial"/>
        </w:rPr>
        <w:t xml:space="preserve"> serious criminal record creating a</w:t>
      </w:r>
      <w:r>
        <w:rPr>
          <w:rFonts w:ascii="Book Antiqua" w:hAnsi="Book Antiqua" w:cs="Arial"/>
        </w:rPr>
        <w:t xml:space="preserve"> particularly potent public interest in his being deported</w:t>
      </w:r>
      <w:r w:rsidR="001C4544">
        <w:rPr>
          <w:rFonts w:ascii="Book Antiqua" w:hAnsi="Book Antiqua" w:cs="Arial"/>
        </w:rPr>
        <w:t>. The sentencing judge</w:t>
      </w:r>
      <w:r w:rsidR="00065566">
        <w:rPr>
          <w:rFonts w:ascii="Book Antiqua" w:hAnsi="Book Antiqua" w:cs="Arial"/>
        </w:rPr>
        <w:t>,</w:t>
      </w:r>
      <w:r w:rsidR="000506CC">
        <w:rPr>
          <w:rFonts w:ascii="Book Antiqua" w:hAnsi="Book Antiqua" w:cs="Arial"/>
        </w:rPr>
        <w:t xml:space="preserve"> in relation to the index offence</w:t>
      </w:r>
      <w:r w:rsidR="00065566">
        <w:rPr>
          <w:rFonts w:ascii="Book Antiqua" w:hAnsi="Book Antiqua" w:cs="Arial"/>
        </w:rPr>
        <w:t>,</w:t>
      </w:r>
      <w:r w:rsidR="001C4544">
        <w:rPr>
          <w:rFonts w:ascii="Book Antiqua" w:hAnsi="Book Antiqua" w:cs="Arial"/>
        </w:rPr>
        <w:t xml:space="preserve"> described the claimant as participating in extremely violent disorder bring</w:t>
      </w:r>
      <w:r w:rsidR="00065566">
        <w:rPr>
          <w:rFonts w:ascii="Book Antiqua" w:hAnsi="Book Antiqua" w:cs="Arial"/>
        </w:rPr>
        <w:t>ing</w:t>
      </w:r>
      <w:r w:rsidR="001C4544">
        <w:rPr>
          <w:rFonts w:ascii="Book Antiqua" w:hAnsi="Book Antiqua" w:cs="Arial"/>
        </w:rPr>
        <w:t xml:space="preserve"> terror to the streets of Croydon and fear to its inhabitants. He had no mitigation beyond the fact that he was 19 years old at the time of the offence, and 21 years old at the point of conviction</w:t>
      </w:r>
      <w:r w:rsidR="000506CC">
        <w:rPr>
          <w:rFonts w:ascii="Book Antiqua" w:hAnsi="Book Antiqua" w:cs="Arial"/>
        </w:rPr>
        <w:t>, but this is not a factor relevant to deportation as the claimant was an adult at the time of conviction</w:t>
      </w:r>
      <w:r w:rsidR="001C4544">
        <w:rPr>
          <w:rFonts w:ascii="Book Antiqua" w:hAnsi="Book Antiqua" w:cs="Arial"/>
        </w:rPr>
        <w:t xml:space="preserve">. </w:t>
      </w:r>
      <w:r w:rsidR="000506CC">
        <w:rPr>
          <w:rFonts w:ascii="Book Antiqua" w:hAnsi="Book Antiqua" w:cs="Arial"/>
        </w:rPr>
        <w:t>It is</w:t>
      </w:r>
      <w:r w:rsidR="00065566">
        <w:rPr>
          <w:rFonts w:ascii="Book Antiqua" w:hAnsi="Book Antiqua" w:cs="Arial"/>
        </w:rPr>
        <w:t xml:space="preserve"> also</w:t>
      </w:r>
      <w:r w:rsidR="000506CC">
        <w:rPr>
          <w:rFonts w:ascii="Book Antiqua" w:hAnsi="Book Antiqua" w:cs="Arial"/>
        </w:rPr>
        <w:t xml:space="preserve"> noted that he has been convicted of two driving offences subsequent to the index offence, and</w:t>
      </w:r>
      <w:r>
        <w:rPr>
          <w:rFonts w:ascii="Book Antiqua" w:hAnsi="Book Antiqua" w:cs="Arial"/>
        </w:rPr>
        <w:t xml:space="preserve"> that one of these was for drink driving, and that the claimant has accepted an on-going alcohol problem. Mr Jarvis argue</w:t>
      </w:r>
      <w:r w:rsidR="00065566">
        <w:rPr>
          <w:rFonts w:ascii="Book Antiqua" w:hAnsi="Book Antiqua" w:cs="Arial"/>
        </w:rPr>
        <w:t>s</w:t>
      </w:r>
      <w:r>
        <w:rPr>
          <w:rFonts w:ascii="Book Antiqua" w:hAnsi="Book Antiqua" w:cs="Arial"/>
        </w:rPr>
        <w:t xml:space="preserve"> that this record shows an on-going issue of recklessness and a failure to make sensible decision</w:t>
      </w:r>
      <w:r w:rsidR="00065566">
        <w:rPr>
          <w:rFonts w:ascii="Book Antiqua" w:hAnsi="Book Antiqua" w:cs="Arial"/>
        </w:rPr>
        <w:t>s</w:t>
      </w:r>
      <w:r>
        <w:rPr>
          <w:rFonts w:ascii="Book Antiqua" w:hAnsi="Book Antiqua" w:cs="Arial"/>
        </w:rPr>
        <w:t xml:space="preserve"> by the claimant.</w:t>
      </w:r>
      <w:r w:rsidR="000506CC">
        <w:rPr>
          <w:rFonts w:ascii="Book Antiqua" w:hAnsi="Book Antiqua" w:cs="Arial"/>
        </w:rPr>
        <w:t xml:space="preserve"> </w:t>
      </w:r>
      <w:r>
        <w:rPr>
          <w:rFonts w:ascii="Book Antiqua" w:hAnsi="Book Antiqua" w:cs="Arial"/>
        </w:rPr>
        <w:t>T</w:t>
      </w:r>
      <w:r w:rsidR="000506CC">
        <w:rPr>
          <w:rFonts w:ascii="Book Antiqua" w:hAnsi="Book Antiqua" w:cs="Arial"/>
        </w:rPr>
        <w:t>he OASys report finds that there is a medium risk of reoffending and of serious harm</w:t>
      </w:r>
      <w:r>
        <w:rPr>
          <w:rFonts w:ascii="Book Antiqua" w:hAnsi="Book Antiqua" w:cs="Arial"/>
        </w:rPr>
        <w:t>, and this is supported by the 2017 history of reoffending as drink driving could have caused serious harm.</w:t>
      </w:r>
      <w:r w:rsidR="00224DB2">
        <w:rPr>
          <w:rFonts w:ascii="Book Antiqua" w:hAnsi="Book Antiqua" w:cs="Arial"/>
        </w:rPr>
        <w:t xml:space="preserve"> </w:t>
      </w:r>
      <w:r w:rsidR="00EA0F44">
        <w:rPr>
          <w:rFonts w:ascii="Book Antiqua" w:hAnsi="Book Antiqua" w:cs="Arial"/>
        </w:rPr>
        <w:t xml:space="preserve"> </w:t>
      </w:r>
      <w:r w:rsidR="00224DB2">
        <w:rPr>
          <w:rFonts w:ascii="Book Antiqua" w:hAnsi="Book Antiqua" w:cs="Arial"/>
        </w:rPr>
        <w:t>I</w:t>
      </w:r>
      <w:r w:rsidR="00EA0F44">
        <w:rPr>
          <w:rFonts w:ascii="Book Antiqua" w:hAnsi="Book Antiqua" w:cs="Arial"/>
        </w:rPr>
        <w:t>n any case protection against reoffending is only one aspect of the public interest in deportation</w:t>
      </w:r>
      <w:r w:rsidR="00695E57">
        <w:rPr>
          <w:rFonts w:ascii="Book Antiqua" w:hAnsi="Book Antiqua" w:cs="Arial"/>
        </w:rPr>
        <w:t>, and not the most important one as the focus should be on the nature of the offending</w:t>
      </w:r>
      <w:r w:rsidR="00EA0F44">
        <w:rPr>
          <w:rFonts w:ascii="Book Antiqua" w:hAnsi="Book Antiqua" w:cs="Arial"/>
        </w:rPr>
        <w:t>.</w:t>
      </w:r>
      <w:r w:rsidR="000506CC">
        <w:rPr>
          <w:rFonts w:ascii="Book Antiqua" w:hAnsi="Book Antiqua" w:cs="Arial"/>
        </w:rPr>
        <w:t xml:space="preserve"> There is no</w:t>
      </w:r>
      <w:r w:rsidR="00EC6B10">
        <w:rPr>
          <w:rFonts w:ascii="Book Antiqua" w:hAnsi="Book Antiqua" w:cs="Arial"/>
        </w:rPr>
        <w:t xml:space="preserve"> properly arguable</w:t>
      </w:r>
      <w:r w:rsidR="000506CC">
        <w:rPr>
          <w:rFonts w:ascii="Book Antiqua" w:hAnsi="Book Antiqua" w:cs="Arial"/>
        </w:rPr>
        <w:t xml:space="preserve"> delay point relevant in this case as the Secretary of State has been actively and promptly pursuing the claimant’s deportation</w:t>
      </w:r>
      <w:r w:rsidR="00EA0F44">
        <w:rPr>
          <w:rFonts w:ascii="Book Antiqua" w:hAnsi="Book Antiqua" w:cs="Arial"/>
        </w:rPr>
        <w:t>, and the length of proceedings has been brought about by the appeals process</w:t>
      </w:r>
      <w:r w:rsidR="000506CC">
        <w:rPr>
          <w:rFonts w:ascii="Book Antiqua" w:hAnsi="Book Antiqua" w:cs="Arial"/>
        </w:rPr>
        <w:t>.</w:t>
      </w:r>
    </w:p>
    <w:p w14:paraId="03F0AE30" w14:textId="74F539DF" w:rsidR="000506CC" w:rsidRPr="000506CC" w:rsidRDefault="00F1228C" w:rsidP="00F22BE6">
      <w:pPr>
        <w:numPr>
          <w:ilvl w:val="0"/>
          <w:numId w:val="7"/>
        </w:numPr>
        <w:spacing w:before="240"/>
        <w:ind w:left="567" w:hanging="567"/>
        <w:jc w:val="both"/>
        <w:rPr>
          <w:rFonts w:ascii="Book Antiqua" w:hAnsi="Book Antiqua" w:cs="Arial"/>
          <w:u w:val="single"/>
        </w:rPr>
      </w:pPr>
      <w:r>
        <w:rPr>
          <w:rFonts w:ascii="Book Antiqua" w:hAnsi="Book Antiqua" w:cs="Arial"/>
        </w:rPr>
        <w:t>It is accepted</w:t>
      </w:r>
      <w:r w:rsidR="000506CC">
        <w:rPr>
          <w:rFonts w:ascii="Book Antiqua" w:hAnsi="Book Antiqua" w:cs="Arial"/>
        </w:rPr>
        <w:t xml:space="preserve"> by the Secretary of State</w:t>
      </w:r>
      <w:r>
        <w:rPr>
          <w:rFonts w:ascii="Book Antiqua" w:hAnsi="Book Antiqua" w:cs="Arial"/>
        </w:rPr>
        <w:t xml:space="preserve"> that the claimant has a genuine and subsisting relationship with his partner, </w:t>
      </w:r>
      <w:r w:rsidR="002F787F">
        <w:rPr>
          <w:rFonts w:ascii="Book Antiqua" w:hAnsi="Book Antiqua" w:cs="Arial"/>
        </w:rPr>
        <w:t>[SW]</w:t>
      </w:r>
      <w:r w:rsidR="00065566">
        <w:rPr>
          <w:rFonts w:ascii="Book Antiqua" w:hAnsi="Book Antiqua" w:cs="Arial"/>
        </w:rPr>
        <w:t>,</w:t>
      </w:r>
      <w:r>
        <w:rPr>
          <w:rFonts w:ascii="Book Antiqua" w:hAnsi="Book Antiqua" w:cs="Arial"/>
        </w:rPr>
        <w:t xml:space="preserve"> and that she is a British citizen, but it was not accepted that they cohabited prior to his being sent to prison</w:t>
      </w:r>
      <w:r w:rsidR="000506CC">
        <w:rPr>
          <w:rFonts w:ascii="Book Antiqua" w:hAnsi="Book Antiqua" w:cs="Arial"/>
        </w:rPr>
        <w:t xml:space="preserve">, and it is thus argued that a family life relationship only came into being after his immigration status became </w:t>
      </w:r>
      <w:r w:rsidR="000506CC">
        <w:rPr>
          <w:rFonts w:ascii="Book Antiqua" w:hAnsi="Book Antiqua" w:cs="Arial"/>
        </w:rPr>
        <w:lastRenderedPageBreak/>
        <w:t>precarious, and thus that only in exceptional circumstances will it be a breach of the right to respect to family life for the claimant to be expelled</w:t>
      </w:r>
      <w:r>
        <w:rPr>
          <w:rFonts w:ascii="Book Antiqua" w:hAnsi="Book Antiqua" w:cs="Arial"/>
        </w:rPr>
        <w:t>. It is not accepted that there are insurmountable obstacles to family life continuing in Barbados</w:t>
      </w:r>
      <w:r w:rsidR="000506CC">
        <w:rPr>
          <w:rFonts w:ascii="Book Antiqua" w:hAnsi="Book Antiqua" w:cs="Arial"/>
        </w:rPr>
        <w:t xml:space="preserve"> for the claimant and </w:t>
      </w:r>
      <w:r w:rsidR="002F787F">
        <w:rPr>
          <w:rFonts w:ascii="Book Antiqua" w:hAnsi="Book Antiqua" w:cs="Arial"/>
        </w:rPr>
        <w:t>[SW]</w:t>
      </w:r>
      <w:r w:rsidR="00065566">
        <w:rPr>
          <w:rFonts w:ascii="Book Antiqua" w:hAnsi="Book Antiqua" w:cs="Arial"/>
        </w:rPr>
        <w:t>.</w:t>
      </w:r>
      <w:r w:rsidR="006A349F">
        <w:rPr>
          <w:rFonts w:ascii="Book Antiqua" w:hAnsi="Book Antiqua" w:cs="Arial"/>
        </w:rPr>
        <w:t xml:space="preserve"> </w:t>
      </w:r>
      <w:r w:rsidR="00065566">
        <w:rPr>
          <w:rFonts w:ascii="Book Antiqua" w:hAnsi="Book Antiqua" w:cs="Arial"/>
        </w:rPr>
        <w:t>T</w:t>
      </w:r>
      <w:r w:rsidR="006A349F">
        <w:rPr>
          <w:rFonts w:ascii="Book Antiqua" w:hAnsi="Book Antiqua" w:cs="Arial"/>
        </w:rPr>
        <w:t>here will be difficulties but more than this is needed, and therefore it is not accepted that the claimant can meet s.117</w:t>
      </w:r>
      <w:proofErr w:type="gramStart"/>
      <w:r w:rsidR="006A349F">
        <w:rPr>
          <w:rFonts w:ascii="Book Antiqua" w:hAnsi="Book Antiqua" w:cs="Arial"/>
        </w:rPr>
        <w:t>C(</w:t>
      </w:r>
      <w:proofErr w:type="gramEnd"/>
      <w:r w:rsidR="006A349F">
        <w:rPr>
          <w:rFonts w:ascii="Book Antiqua" w:hAnsi="Book Antiqua" w:cs="Arial"/>
        </w:rPr>
        <w:t>5) of the 2002 Act.</w:t>
      </w:r>
      <w:r w:rsidR="000506CC" w:rsidRPr="000506CC">
        <w:rPr>
          <w:rFonts w:ascii="Book Antiqua" w:hAnsi="Book Antiqua" w:cs="Arial"/>
        </w:rPr>
        <w:t xml:space="preserve"> </w:t>
      </w:r>
      <w:r w:rsidR="000506CC">
        <w:rPr>
          <w:rFonts w:ascii="Book Antiqua" w:hAnsi="Book Antiqua" w:cs="Arial"/>
        </w:rPr>
        <w:t xml:space="preserve">It is not accepted that </w:t>
      </w:r>
      <w:r w:rsidR="00065566">
        <w:rPr>
          <w:rFonts w:ascii="Book Antiqua" w:hAnsi="Book Antiqua" w:cs="Arial"/>
        </w:rPr>
        <w:t>t</w:t>
      </w:r>
      <w:r w:rsidR="000506CC">
        <w:rPr>
          <w:rFonts w:ascii="Book Antiqua" w:hAnsi="Book Antiqua" w:cs="Arial"/>
        </w:rPr>
        <w:t>he</w:t>
      </w:r>
      <w:r w:rsidR="00065566">
        <w:rPr>
          <w:rFonts w:ascii="Book Antiqua" w:hAnsi="Book Antiqua" w:cs="Arial"/>
        </w:rPr>
        <w:t xml:space="preserve"> claimant</w:t>
      </w:r>
      <w:r w:rsidR="000506CC">
        <w:rPr>
          <w:rFonts w:ascii="Book Antiqua" w:hAnsi="Book Antiqua" w:cs="Arial"/>
        </w:rPr>
        <w:t xml:space="preserve"> has family life relationships with his mother and siblings. It is not </w:t>
      </w:r>
      <w:r w:rsidR="007E6BFF">
        <w:rPr>
          <w:rFonts w:ascii="Book Antiqua" w:hAnsi="Book Antiqua" w:cs="Arial"/>
        </w:rPr>
        <w:t>ac</w:t>
      </w:r>
      <w:r w:rsidR="000506CC">
        <w:rPr>
          <w:rFonts w:ascii="Book Antiqua" w:hAnsi="Book Antiqua" w:cs="Arial"/>
        </w:rPr>
        <w:t>cepted that the claimant’s family circumstances</w:t>
      </w:r>
      <w:r w:rsidR="00224DB2">
        <w:rPr>
          <w:rFonts w:ascii="Book Antiqua" w:hAnsi="Book Antiqua" w:cs="Arial"/>
        </w:rPr>
        <w:t>, or the impact of his deportation on other family members,</w:t>
      </w:r>
      <w:r w:rsidR="000506CC">
        <w:rPr>
          <w:rFonts w:ascii="Book Antiqua" w:hAnsi="Book Antiqua" w:cs="Arial"/>
        </w:rPr>
        <w:t xml:space="preserve"> amount</w:t>
      </w:r>
      <w:r w:rsidR="00224DB2">
        <w:rPr>
          <w:rFonts w:ascii="Book Antiqua" w:hAnsi="Book Antiqua" w:cs="Arial"/>
        </w:rPr>
        <w:t>s</w:t>
      </w:r>
      <w:r w:rsidR="000506CC">
        <w:rPr>
          <w:rFonts w:ascii="Book Antiqua" w:hAnsi="Book Antiqua" w:cs="Arial"/>
        </w:rPr>
        <w:t xml:space="preserve"> to a compelling matter.</w:t>
      </w:r>
    </w:p>
    <w:p w14:paraId="43571837" w14:textId="55A8B8A8" w:rsidR="001C4544" w:rsidRPr="002D284D" w:rsidRDefault="00F1228C" w:rsidP="00F22BE6">
      <w:pPr>
        <w:numPr>
          <w:ilvl w:val="0"/>
          <w:numId w:val="7"/>
        </w:numPr>
        <w:spacing w:before="240"/>
        <w:ind w:left="567" w:hanging="567"/>
        <w:jc w:val="both"/>
        <w:rPr>
          <w:rFonts w:ascii="Book Antiqua" w:hAnsi="Book Antiqua" w:cs="Arial"/>
          <w:u w:val="single"/>
        </w:rPr>
      </w:pPr>
      <w:r>
        <w:rPr>
          <w:rFonts w:ascii="Book Antiqua" w:hAnsi="Book Antiqua" w:cs="Arial"/>
        </w:rPr>
        <w:t>It is only accepted that the claimant had lived lawfully in the UK for 3 years and six months at the date of decision. It is not accepted that the claimant has lived</w:t>
      </w:r>
      <w:r w:rsidR="00065566">
        <w:rPr>
          <w:rFonts w:ascii="Book Antiqua" w:hAnsi="Book Antiqua" w:cs="Arial"/>
        </w:rPr>
        <w:t xml:space="preserve"> lawfully for</w:t>
      </w:r>
      <w:r>
        <w:rPr>
          <w:rFonts w:ascii="Book Antiqua" w:hAnsi="Book Antiqua" w:cs="Arial"/>
        </w:rPr>
        <w:t xml:space="preserve"> half of his life in the UK. It is argued that the claimant would have family he could turn to in Barbados, having lived with his grandmother before coming to this country, and that he could obtain employment given his UK schooling.</w:t>
      </w:r>
      <w:r w:rsidR="000506CC">
        <w:rPr>
          <w:rFonts w:ascii="Book Antiqua" w:hAnsi="Book Antiqua" w:cs="Arial"/>
        </w:rPr>
        <w:t xml:space="preserve"> </w:t>
      </w:r>
      <w:r w:rsidR="006A349F">
        <w:rPr>
          <w:rFonts w:ascii="Book Antiqua" w:hAnsi="Book Antiqua" w:cs="Arial"/>
        </w:rPr>
        <w:t xml:space="preserve">The claimant’s brother </w:t>
      </w:r>
      <w:r w:rsidR="00610821">
        <w:rPr>
          <w:rFonts w:ascii="Book Antiqua" w:hAnsi="Book Antiqua" w:cs="Arial"/>
        </w:rPr>
        <w:t>[R]</w:t>
      </w:r>
      <w:r w:rsidR="006A349F">
        <w:rPr>
          <w:rFonts w:ascii="Book Antiqua" w:hAnsi="Book Antiqua" w:cs="Arial"/>
        </w:rPr>
        <w:t xml:space="preserve"> stayed with an aunt when he went back, and this might also be possible</w:t>
      </w:r>
      <w:r w:rsidR="00467E74">
        <w:rPr>
          <w:rFonts w:ascii="Book Antiqua" w:hAnsi="Book Antiqua" w:cs="Arial"/>
        </w:rPr>
        <w:t xml:space="preserve"> for a while</w:t>
      </w:r>
      <w:r w:rsidR="006A349F">
        <w:rPr>
          <w:rFonts w:ascii="Book Antiqua" w:hAnsi="Book Antiqua" w:cs="Arial"/>
        </w:rPr>
        <w:t>. The claimant’s partner</w:t>
      </w:r>
      <w:r w:rsidR="00467E74">
        <w:rPr>
          <w:rFonts w:ascii="Book Antiqua" w:hAnsi="Book Antiqua" w:cs="Arial"/>
        </w:rPr>
        <w:t xml:space="preserve"> and her mother</w:t>
      </w:r>
      <w:r w:rsidR="00065566">
        <w:rPr>
          <w:rFonts w:ascii="Book Antiqua" w:hAnsi="Book Antiqua" w:cs="Arial"/>
        </w:rPr>
        <w:t xml:space="preserve"> also</w:t>
      </w:r>
      <w:r w:rsidR="006A349F">
        <w:rPr>
          <w:rFonts w:ascii="Book Antiqua" w:hAnsi="Book Antiqua" w:cs="Arial"/>
        </w:rPr>
        <w:t xml:space="preserve"> </w:t>
      </w:r>
      <w:r w:rsidR="00467E74">
        <w:rPr>
          <w:rFonts w:ascii="Book Antiqua" w:hAnsi="Book Antiqua" w:cs="Arial"/>
        </w:rPr>
        <w:t>gave</w:t>
      </w:r>
      <w:r w:rsidR="006A349F">
        <w:rPr>
          <w:rFonts w:ascii="Book Antiqua" w:hAnsi="Book Antiqua" w:cs="Arial"/>
        </w:rPr>
        <w:t xml:space="preserve"> evidence that </w:t>
      </w:r>
      <w:r w:rsidR="00467E74">
        <w:rPr>
          <w:rFonts w:ascii="Book Antiqua" w:hAnsi="Book Antiqua" w:cs="Arial"/>
        </w:rPr>
        <w:t>t</w:t>
      </w:r>
      <w:r w:rsidR="006A349F">
        <w:rPr>
          <w:rFonts w:ascii="Book Antiqua" w:hAnsi="Book Antiqua" w:cs="Arial"/>
        </w:rPr>
        <w:t>he</w:t>
      </w:r>
      <w:r w:rsidR="00467E74">
        <w:rPr>
          <w:rFonts w:ascii="Book Antiqua" w:hAnsi="Book Antiqua" w:cs="Arial"/>
        </w:rPr>
        <w:t>y</w:t>
      </w:r>
      <w:r w:rsidR="006A349F">
        <w:rPr>
          <w:rFonts w:ascii="Book Antiqua" w:hAnsi="Book Antiqua" w:cs="Arial"/>
        </w:rPr>
        <w:t xml:space="preserve"> would send him some financial assistance for a while if he were deported. </w:t>
      </w:r>
      <w:r w:rsidR="000506CC">
        <w:rPr>
          <w:rFonts w:ascii="Book Antiqua" w:hAnsi="Book Antiqua" w:cs="Arial"/>
        </w:rPr>
        <w:t>As stated by the Court of Appeal</w:t>
      </w:r>
      <w:r w:rsidR="00224DB2">
        <w:rPr>
          <w:rFonts w:ascii="Book Antiqua" w:hAnsi="Book Antiqua" w:cs="Arial"/>
        </w:rPr>
        <w:t>,</w:t>
      </w:r>
      <w:r w:rsidR="000506CC">
        <w:rPr>
          <w:rFonts w:ascii="Book Antiqua" w:hAnsi="Book Antiqua" w:cs="Arial"/>
        </w:rPr>
        <w:t xml:space="preserve"> there is absolutely no reason why the claimant could not enjoy private life in Barbados.</w:t>
      </w:r>
      <w:r w:rsidR="00467E74">
        <w:rPr>
          <w:rFonts w:ascii="Book Antiqua" w:hAnsi="Book Antiqua" w:cs="Arial"/>
        </w:rPr>
        <w:t xml:space="preserve"> There was also a lack of any evidence directly from those in Barbados: the claimant’s</w:t>
      </w:r>
      <w:r w:rsidR="00065566">
        <w:rPr>
          <w:rFonts w:ascii="Book Antiqua" w:hAnsi="Book Antiqua" w:cs="Arial"/>
        </w:rPr>
        <w:t xml:space="preserve"> two</w:t>
      </w:r>
      <w:r w:rsidR="00467E74">
        <w:rPr>
          <w:rFonts w:ascii="Book Antiqua" w:hAnsi="Book Antiqua" w:cs="Arial"/>
        </w:rPr>
        <w:t xml:space="preserve"> brothers</w:t>
      </w:r>
      <w:r w:rsidR="00065566">
        <w:rPr>
          <w:rFonts w:ascii="Book Antiqua" w:hAnsi="Book Antiqua" w:cs="Arial"/>
        </w:rPr>
        <w:t xml:space="preserve"> in that country</w:t>
      </w:r>
      <w:r w:rsidR="00467E74">
        <w:rPr>
          <w:rFonts w:ascii="Book Antiqua" w:hAnsi="Book Antiqua" w:cs="Arial"/>
        </w:rPr>
        <w:t>,</w:t>
      </w:r>
      <w:r w:rsidR="00065566">
        <w:rPr>
          <w:rFonts w:ascii="Book Antiqua" w:hAnsi="Book Antiqua" w:cs="Arial"/>
        </w:rPr>
        <w:t xml:space="preserve"> his</w:t>
      </w:r>
      <w:r w:rsidR="00467E74">
        <w:rPr>
          <w:rFonts w:ascii="Book Antiqua" w:hAnsi="Book Antiqua" w:cs="Arial"/>
        </w:rPr>
        <w:t xml:space="preserve"> grandmother and</w:t>
      </w:r>
      <w:r w:rsidR="00065566">
        <w:rPr>
          <w:rFonts w:ascii="Book Antiqua" w:hAnsi="Book Antiqua" w:cs="Arial"/>
        </w:rPr>
        <w:t xml:space="preserve"> two maternal</w:t>
      </w:r>
      <w:r w:rsidR="00467E74">
        <w:rPr>
          <w:rFonts w:ascii="Book Antiqua" w:hAnsi="Book Antiqua" w:cs="Arial"/>
        </w:rPr>
        <w:t xml:space="preserve"> aunts had not written letters supporting any contention of </w:t>
      </w:r>
      <w:r w:rsidR="00065566">
        <w:rPr>
          <w:rFonts w:ascii="Book Antiqua" w:hAnsi="Book Antiqua" w:cs="Arial"/>
        </w:rPr>
        <w:t>his return there amounting to severe hardship</w:t>
      </w:r>
      <w:r w:rsidR="00467E74">
        <w:rPr>
          <w:rFonts w:ascii="Book Antiqua" w:hAnsi="Book Antiqua" w:cs="Arial"/>
        </w:rPr>
        <w:t>.</w:t>
      </w:r>
      <w:r>
        <w:rPr>
          <w:rFonts w:ascii="Book Antiqua" w:hAnsi="Book Antiqua" w:cs="Arial"/>
        </w:rPr>
        <w:t xml:space="preserve"> In all the circumstance it would</w:t>
      </w:r>
      <w:r w:rsidR="00065566">
        <w:rPr>
          <w:rFonts w:ascii="Book Antiqua" w:hAnsi="Book Antiqua" w:cs="Arial"/>
        </w:rPr>
        <w:t xml:space="preserve"> therefore</w:t>
      </w:r>
      <w:r>
        <w:rPr>
          <w:rFonts w:ascii="Book Antiqua" w:hAnsi="Book Antiqua" w:cs="Arial"/>
        </w:rPr>
        <w:t xml:space="preserve"> be proportionate </w:t>
      </w:r>
      <w:r w:rsidR="00065566">
        <w:rPr>
          <w:rFonts w:ascii="Book Antiqua" w:hAnsi="Book Antiqua" w:cs="Arial"/>
        </w:rPr>
        <w:t>despite</w:t>
      </w:r>
      <w:r>
        <w:rPr>
          <w:rFonts w:ascii="Book Antiqua" w:hAnsi="Book Antiqua" w:cs="Arial"/>
        </w:rPr>
        <w:t xml:space="preserve"> the claimant’s family and private life ties in the UK to deport him, as there are no exceptional</w:t>
      </w:r>
      <w:r w:rsidR="00695E57">
        <w:rPr>
          <w:rFonts w:ascii="Book Antiqua" w:hAnsi="Book Antiqua" w:cs="Arial"/>
        </w:rPr>
        <w:t xml:space="preserve"> or compelling</w:t>
      </w:r>
      <w:r>
        <w:rPr>
          <w:rFonts w:ascii="Book Antiqua" w:hAnsi="Book Antiqua" w:cs="Arial"/>
        </w:rPr>
        <w:t xml:space="preserve"> circumstances in his case.   </w:t>
      </w:r>
    </w:p>
    <w:p w14:paraId="7F48D955" w14:textId="77777777" w:rsidR="008B1DBE" w:rsidRPr="008B1DBE" w:rsidRDefault="00695E57" w:rsidP="00F22BE6">
      <w:pPr>
        <w:numPr>
          <w:ilvl w:val="0"/>
          <w:numId w:val="7"/>
        </w:numPr>
        <w:spacing w:before="240"/>
        <w:ind w:left="567" w:hanging="567"/>
        <w:jc w:val="both"/>
        <w:rPr>
          <w:rFonts w:ascii="Book Antiqua" w:hAnsi="Book Antiqua" w:cs="Arial"/>
          <w:u w:val="single"/>
        </w:rPr>
      </w:pPr>
      <w:r>
        <w:rPr>
          <w:rFonts w:ascii="Book Antiqua" w:hAnsi="Book Antiqua" w:cs="Arial"/>
        </w:rPr>
        <w:t>Mr Singer accepted for the</w:t>
      </w:r>
      <w:r w:rsidR="008B1DBE">
        <w:rPr>
          <w:rFonts w:ascii="Book Antiqua" w:hAnsi="Book Antiqua" w:cs="Arial"/>
        </w:rPr>
        <w:t xml:space="preserve"> claimant that he cannot meet the exceptions to deportation in the Immigration Rules at paragraph 399(a) or (b) or paragraph 399A. He therefore argues his appeal on the basis that there are very compelling circumstances over and above those described in these paragraphs which mean he is entitled to succeed in his appeal</w:t>
      </w:r>
      <w:r>
        <w:rPr>
          <w:rFonts w:ascii="Book Antiqua" w:hAnsi="Book Antiqua" w:cs="Arial"/>
        </w:rPr>
        <w:t xml:space="preserve"> in accordance with paragraph 398 of the Immigration Rules, with particular reference to s.117</w:t>
      </w:r>
      <w:proofErr w:type="gramStart"/>
      <w:r>
        <w:rPr>
          <w:rFonts w:ascii="Book Antiqua" w:hAnsi="Book Antiqua" w:cs="Arial"/>
        </w:rPr>
        <w:t>C(</w:t>
      </w:r>
      <w:proofErr w:type="gramEnd"/>
      <w:r>
        <w:rPr>
          <w:rFonts w:ascii="Book Antiqua" w:hAnsi="Book Antiqua" w:cs="Arial"/>
        </w:rPr>
        <w:t>5) of the 2002 Act</w:t>
      </w:r>
      <w:r w:rsidR="008B1DBE">
        <w:rPr>
          <w:rFonts w:ascii="Book Antiqua" w:hAnsi="Book Antiqua" w:cs="Arial"/>
        </w:rPr>
        <w:t xml:space="preserve">. </w:t>
      </w:r>
    </w:p>
    <w:p w14:paraId="28C68C8A" w14:textId="77777777" w:rsidR="00546523" w:rsidRPr="00382ABD" w:rsidRDefault="008B1DBE"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 accepts that the following matters are against him when assessing the proportionality of his removal. He cannot show he meets the requirements of the exceptions to deportation under the Immigration Rules because he does not have a parental relationship with a child; because he formed his relationship with his partner when he did not have lawful residence</w:t>
      </w:r>
      <w:r w:rsidR="00695E57">
        <w:rPr>
          <w:rFonts w:ascii="Book Antiqua" w:hAnsi="Book Antiqua" w:cs="Arial"/>
        </w:rPr>
        <w:t xml:space="preserve"> and started to cohabit with her when his leave was precarious due to the deportation proceedings</w:t>
      </w:r>
      <w:r>
        <w:rPr>
          <w:rFonts w:ascii="Book Antiqua" w:hAnsi="Book Antiqua" w:cs="Arial"/>
        </w:rPr>
        <w:t xml:space="preserve">; and because he has not been lawfully resident for most of his life in the UK. </w:t>
      </w:r>
      <w:r w:rsidR="00382ABD">
        <w:rPr>
          <w:rFonts w:ascii="Book Antiqua" w:hAnsi="Book Antiqua" w:cs="Arial"/>
        </w:rPr>
        <w:t>Th</w:t>
      </w:r>
      <w:r w:rsidR="00224DB2">
        <w:rPr>
          <w:rFonts w:ascii="Book Antiqua" w:hAnsi="Book Antiqua" w:cs="Arial"/>
        </w:rPr>
        <w:t>e claimant accepts that there</w:t>
      </w:r>
      <w:r w:rsidR="00382ABD">
        <w:rPr>
          <w:rFonts w:ascii="Book Antiqua" w:hAnsi="Book Antiqua" w:cs="Arial"/>
        </w:rPr>
        <w:t xml:space="preserve"> is a strong public interest in deportation or foreign criminals in accordance with s. 32 and 33 of </w:t>
      </w:r>
      <w:r w:rsidR="00F1228C">
        <w:rPr>
          <w:rFonts w:ascii="Book Antiqua" w:hAnsi="Book Antiqua" w:cs="Arial"/>
        </w:rPr>
        <w:t>the UK Borders Act 2007</w:t>
      </w:r>
      <w:r w:rsidR="00382ABD">
        <w:rPr>
          <w:rFonts w:ascii="Book Antiqua" w:hAnsi="Book Antiqua" w:cs="Arial"/>
        </w:rPr>
        <w:t xml:space="preserve">, and that an Article 8 ECHR claim must be “very strong indeed” to succeed, in accordance with </w:t>
      </w:r>
      <w:r w:rsidR="00382ABD">
        <w:rPr>
          <w:rFonts w:ascii="Book Antiqua" w:hAnsi="Book Antiqua" w:cs="Arial"/>
          <w:u w:val="single"/>
        </w:rPr>
        <w:t>SS (Nigeria)</w:t>
      </w:r>
      <w:r w:rsidR="00382ABD">
        <w:rPr>
          <w:rFonts w:ascii="Book Antiqua" w:hAnsi="Book Antiqua" w:cs="Arial"/>
        </w:rPr>
        <w:t xml:space="preserve"> [2013] EWCA </w:t>
      </w:r>
      <w:proofErr w:type="spellStart"/>
      <w:r w:rsidR="00382ABD">
        <w:rPr>
          <w:rFonts w:ascii="Book Antiqua" w:hAnsi="Book Antiqua" w:cs="Arial"/>
        </w:rPr>
        <w:t>Civ</w:t>
      </w:r>
      <w:proofErr w:type="spellEnd"/>
      <w:r w:rsidR="00382ABD">
        <w:rPr>
          <w:rFonts w:ascii="Book Antiqua" w:hAnsi="Book Antiqua" w:cs="Arial"/>
        </w:rPr>
        <w:t xml:space="preserve"> 550. Further</w:t>
      </w:r>
      <w:r w:rsidR="00695E57">
        <w:rPr>
          <w:rFonts w:ascii="Book Antiqua" w:hAnsi="Book Antiqua" w:cs="Arial"/>
        </w:rPr>
        <w:t>, it is accepted</w:t>
      </w:r>
      <w:r w:rsidR="00E4331E">
        <w:rPr>
          <w:rFonts w:ascii="Book Antiqua" w:hAnsi="Book Antiqua" w:cs="Arial"/>
        </w:rPr>
        <w:t xml:space="preserve"> that</w:t>
      </w:r>
      <w:r w:rsidR="00382ABD">
        <w:rPr>
          <w:rFonts w:ascii="Book Antiqua" w:hAnsi="Book Antiqua" w:cs="Arial"/>
        </w:rPr>
        <w:t xml:space="preserve"> the nature of the offence, and the fact that he ha</w:t>
      </w:r>
      <w:r w:rsidR="00E4331E">
        <w:rPr>
          <w:rFonts w:ascii="Book Antiqua" w:hAnsi="Book Antiqua" w:cs="Arial"/>
        </w:rPr>
        <w:t>s</w:t>
      </w:r>
      <w:r w:rsidR="00382ABD">
        <w:rPr>
          <w:rFonts w:ascii="Book Antiqua" w:hAnsi="Book Antiqua" w:cs="Arial"/>
        </w:rPr>
        <w:t xml:space="preserve"> committed other offences in the UK is also against him</w:t>
      </w:r>
      <w:r w:rsidR="00432DD8">
        <w:rPr>
          <w:rFonts w:ascii="Book Antiqua" w:hAnsi="Book Antiqua" w:cs="Arial"/>
        </w:rPr>
        <w:t>, although Mr Singer argued that having his life in limbo and being unable to work for the past four years has led to his having issues with alcohol and the</w:t>
      </w:r>
      <w:r w:rsidR="00E4331E">
        <w:rPr>
          <w:rFonts w:ascii="Book Antiqua" w:hAnsi="Book Antiqua" w:cs="Arial"/>
        </w:rPr>
        <w:t xml:space="preserve"> subsequent</w:t>
      </w:r>
      <w:r w:rsidR="00432DD8">
        <w:rPr>
          <w:rFonts w:ascii="Book Antiqua" w:hAnsi="Book Antiqua" w:cs="Arial"/>
        </w:rPr>
        <w:t xml:space="preserve"> minor reoffending. He submitted that if this had not </w:t>
      </w:r>
      <w:r w:rsidR="00432DD8">
        <w:rPr>
          <w:rFonts w:ascii="Book Antiqua" w:hAnsi="Book Antiqua" w:cs="Arial"/>
        </w:rPr>
        <w:lastRenderedPageBreak/>
        <w:t xml:space="preserve">been the case the claimant would have grown up like his other friends, and would have developed his life in a positive way. </w:t>
      </w:r>
    </w:p>
    <w:p w14:paraId="640A4AF2" w14:textId="77777777" w:rsidR="00695E57" w:rsidRPr="00695E57" w:rsidRDefault="00382ABD" w:rsidP="00F22BE6">
      <w:pPr>
        <w:numPr>
          <w:ilvl w:val="0"/>
          <w:numId w:val="7"/>
        </w:numPr>
        <w:spacing w:before="240"/>
        <w:ind w:left="567" w:hanging="567"/>
        <w:jc w:val="both"/>
        <w:rPr>
          <w:rFonts w:ascii="Book Antiqua" w:hAnsi="Book Antiqua" w:cs="Arial"/>
          <w:u w:val="single"/>
        </w:rPr>
      </w:pPr>
      <w:r>
        <w:rPr>
          <w:rFonts w:ascii="Book Antiqua" w:hAnsi="Book Antiqua" w:cs="Arial"/>
        </w:rPr>
        <w:t>The claimant argu</w:t>
      </w:r>
      <w:r w:rsidR="00EA0F44">
        <w:rPr>
          <w:rFonts w:ascii="Book Antiqua" w:hAnsi="Book Antiqua" w:cs="Arial"/>
        </w:rPr>
        <w:t>es</w:t>
      </w:r>
      <w:r>
        <w:rPr>
          <w:rFonts w:ascii="Book Antiqua" w:hAnsi="Book Antiqua" w:cs="Arial"/>
        </w:rPr>
        <w:t xml:space="preserve"> that in his favour are the following points. That he can meet the requirements under s.117C(5) of the Nationality, Immigration and Asylum Act 2002 because he has a genuine and subsisting relationship with a qualifying partner, and the effect of his deportation would be unduly harsh because it would cause the relationship to break down because she could not reasonably relocate to Barbados as she has a good job with Wanstor as a technical consultant, her mother has high blood pressure and type 2 diabetes, and her grandfather</w:t>
      </w:r>
      <w:r w:rsidR="00695E57">
        <w:rPr>
          <w:rFonts w:ascii="Book Antiqua" w:hAnsi="Book Antiqua" w:cs="Arial"/>
        </w:rPr>
        <w:t xml:space="preserve"> (for whom she is a joint carer)</w:t>
      </w:r>
      <w:r>
        <w:rPr>
          <w:rFonts w:ascii="Book Antiqua" w:hAnsi="Book Antiqua" w:cs="Arial"/>
        </w:rPr>
        <w:t xml:space="preserve"> is very ill with chronic obstructive pulmonary disease. </w:t>
      </w:r>
    </w:p>
    <w:p w14:paraId="79EA0452" w14:textId="0FB49241" w:rsidR="00432DD8" w:rsidRPr="00432DD8" w:rsidRDefault="00382ABD" w:rsidP="00F22BE6">
      <w:pPr>
        <w:numPr>
          <w:ilvl w:val="0"/>
          <w:numId w:val="7"/>
        </w:numPr>
        <w:spacing w:before="240"/>
        <w:ind w:left="567" w:hanging="567"/>
        <w:jc w:val="both"/>
        <w:rPr>
          <w:rFonts w:ascii="Book Antiqua" w:hAnsi="Book Antiqua" w:cs="Arial"/>
          <w:u w:val="single"/>
        </w:rPr>
      </w:pPr>
      <w:r>
        <w:rPr>
          <w:rFonts w:ascii="Book Antiqua" w:hAnsi="Book Antiqua" w:cs="Arial"/>
        </w:rPr>
        <w:t>Further</w:t>
      </w:r>
      <w:r w:rsidR="00224DB2">
        <w:rPr>
          <w:rFonts w:ascii="Book Antiqua" w:hAnsi="Book Antiqua" w:cs="Arial"/>
        </w:rPr>
        <w:t xml:space="preserve"> cumulative factors</w:t>
      </w:r>
      <w:r w:rsidR="00695E57">
        <w:rPr>
          <w:rFonts w:ascii="Book Antiqua" w:hAnsi="Book Antiqua" w:cs="Arial"/>
        </w:rPr>
        <w:t xml:space="preserve"> in the claimant’s favour</w:t>
      </w:r>
      <w:r w:rsidR="00224DB2">
        <w:rPr>
          <w:rFonts w:ascii="Book Antiqua" w:hAnsi="Book Antiqua" w:cs="Arial"/>
        </w:rPr>
        <w:t xml:space="preserve"> are</w:t>
      </w:r>
      <w:r w:rsidR="00695E57">
        <w:rPr>
          <w:rFonts w:ascii="Book Antiqua" w:hAnsi="Book Antiqua" w:cs="Arial"/>
        </w:rPr>
        <w:t xml:space="preserve"> as follows</w:t>
      </w:r>
      <w:r w:rsidR="00224DB2">
        <w:rPr>
          <w:rFonts w:ascii="Book Antiqua" w:hAnsi="Book Antiqua" w:cs="Arial"/>
        </w:rPr>
        <w:t>:</w:t>
      </w:r>
      <w:r>
        <w:rPr>
          <w:rFonts w:ascii="Book Antiqua" w:hAnsi="Book Antiqua" w:cs="Arial"/>
        </w:rPr>
        <w:t xml:space="preserve"> he has lived in the UK for 17 years and has no meaningful ties with Barbados and would struggle to reintegrate there; he has strong family and private life ties with the UK having lived in the UK since he was ten years old; he is remorseful for his criminal behaviour; his deportation would have a negative impact on his mother who is unwell, and his younger brother </w:t>
      </w:r>
      <w:r w:rsidR="002F787F">
        <w:rPr>
          <w:rFonts w:ascii="Book Antiqua" w:hAnsi="Book Antiqua" w:cs="Arial"/>
        </w:rPr>
        <w:t>[NB]</w:t>
      </w:r>
      <w:r>
        <w:rPr>
          <w:rFonts w:ascii="Book Antiqua" w:hAnsi="Book Antiqua" w:cs="Arial"/>
        </w:rPr>
        <w:t xml:space="preserve"> and sister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Pr>
          <w:rFonts w:ascii="Book Antiqua" w:hAnsi="Book Antiqua" w:cs="Arial"/>
        </w:rPr>
        <w:t xml:space="preserve"> who are children, and whose best interests must be a primary consideration</w:t>
      </w:r>
      <w:r w:rsidR="00695E57">
        <w:rPr>
          <w:rFonts w:ascii="Book Antiqua" w:hAnsi="Book Antiqua" w:cs="Arial"/>
        </w:rPr>
        <w:t xml:space="preserve"> and given he has family life relationships with all of these people;</w:t>
      </w:r>
      <w:r>
        <w:rPr>
          <w:rFonts w:ascii="Book Antiqua" w:hAnsi="Book Antiqua" w:cs="Arial"/>
        </w:rPr>
        <w:t xml:space="preserve"> </w:t>
      </w:r>
      <w:r w:rsidR="00695E57">
        <w:rPr>
          <w:rFonts w:ascii="Book Antiqua" w:hAnsi="Book Antiqua" w:cs="Arial"/>
        </w:rPr>
        <w:t>t</w:t>
      </w:r>
      <w:r>
        <w:rPr>
          <w:rFonts w:ascii="Book Antiqua" w:hAnsi="Book Antiqua" w:cs="Arial"/>
        </w:rPr>
        <w:t>he appellant would not have support on return to Barbados because his grandmother is old and unwell and because his</w:t>
      </w:r>
      <w:r w:rsidR="00695E57">
        <w:rPr>
          <w:rFonts w:ascii="Book Antiqua" w:hAnsi="Book Antiqua" w:cs="Arial"/>
        </w:rPr>
        <w:t xml:space="preserve"> two brothers,</w:t>
      </w:r>
      <w:r>
        <w:rPr>
          <w:rFonts w:ascii="Book Antiqua" w:hAnsi="Book Antiqua" w:cs="Arial"/>
        </w:rPr>
        <w:t xml:space="preserve"> aunts and uncles are</w:t>
      </w:r>
      <w:r w:rsidR="00432DD8">
        <w:rPr>
          <w:rFonts w:ascii="Book Antiqua" w:hAnsi="Book Antiqua" w:cs="Arial"/>
        </w:rPr>
        <w:t xml:space="preserve"> poor,</w:t>
      </w:r>
      <w:r>
        <w:rPr>
          <w:rFonts w:ascii="Book Antiqua" w:hAnsi="Book Antiqua" w:cs="Arial"/>
        </w:rPr>
        <w:t xml:space="preserve"> unwell </w:t>
      </w:r>
      <w:r w:rsidR="00432DD8">
        <w:rPr>
          <w:rFonts w:ascii="Book Antiqua" w:hAnsi="Book Antiqua" w:cs="Arial"/>
        </w:rPr>
        <w:t>and/</w:t>
      </w:r>
      <w:r>
        <w:rPr>
          <w:rFonts w:ascii="Book Antiqua" w:hAnsi="Book Antiqua" w:cs="Arial"/>
        </w:rPr>
        <w:t>or dealing with other difficulties in their own lives</w:t>
      </w:r>
      <w:r w:rsidR="00695E57">
        <w:rPr>
          <w:rFonts w:ascii="Book Antiqua" w:hAnsi="Book Antiqua" w:cs="Arial"/>
        </w:rPr>
        <w:t>;</w:t>
      </w:r>
      <w:r>
        <w:rPr>
          <w:rFonts w:ascii="Book Antiqua" w:hAnsi="Book Antiqua" w:cs="Arial"/>
        </w:rPr>
        <w:t xml:space="preserve"> it was not the claimant’s fault that he was without legal status until 2010, as he was a minor in the period 2002 to 2007 when no effective application was made</w:t>
      </w:r>
      <w:r w:rsidR="002D284D">
        <w:rPr>
          <w:rFonts w:ascii="Book Antiqua" w:hAnsi="Book Antiqua" w:cs="Arial"/>
        </w:rPr>
        <w:t>; and that the Secretary of State</w:t>
      </w:r>
      <w:r w:rsidR="00224DB2">
        <w:rPr>
          <w:rFonts w:ascii="Book Antiqua" w:hAnsi="Book Antiqua" w:cs="Arial"/>
        </w:rPr>
        <w:t xml:space="preserve"> delayed,</w:t>
      </w:r>
      <w:r w:rsidR="002D284D">
        <w:rPr>
          <w:rFonts w:ascii="Book Antiqua" w:hAnsi="Book Antiqua" w:cs="Arial"/>
        </w:rPr>
        <w:t xml:space="preserve"> t</w:t>
      </w:r>
      <w:r w:rsidR="00224DB2">
        <w:rPr>
          <w:rFonts w:ascii="Book Antiqua" w:hAnsi="Book Antiqua" w:cs="Arial"/>
        </w:rPr>
        <w:t>aking</w:t>
      </w:r>
      <w:r w:rsidR="002D284D">
        <w:rPr>
          <w:rFonts w:ascii="Book Antiqua" w:hAnsi="Book Antiqua" w:cs="Arial"/>
        </w:rPr>
        <w:t xml:space="preserve"> three years to make a decision</w:t>
      </w:r>
      <w:r w:rsidR="00224DB2">
        <w:rPr>
          <w:rFonts w:ascii="Book Antiqua" w:hAnsi="Book Antiqua" w:cs="Arial"/>
        </w:rPr>
        <w:t xml:space="preserve"> on his indefinite l</w:t>
      </w:r>
      <w:r w:rsidR="00CE75F7">
        <w:rPr>
          <w:rFonts w:ascii="Book Antiqua" w:hAnsi="Book Antiqua" w:cs="Arial"/>
        </w:rPr>
        <w:t>e</w:t>
      </w:r>
      <w:r w:rsidR="00224DB2">
        <w:rPr>
          <w:rFonts w:ascii="Book Antiqua" w:hAnsi="Book Antiqua" w:cs="Arial"/>
        </w:rPr>
        <w:t>ave application</w:t>
      </w:r>
      <w:r w:rsidR="002D284D">
        <w:rPr>
          <w:rFonts w:ascii="Book Antiqua" w:hAnsi="Book Antiqua" w:cs="Arial"/>
        </w:rPr>
        <w:t xml:space="preserve"> between 2007 and 2010</w:t>
      </w:r>
      <w:r w:rsidR="00695E57">
        <w:rPr>
          <w:rFonts w:ascii="Book Antiqua" w:hAnsi="Book Antiqua" w:cs="Arial"/>
        </w:rPr>
        <w:t xml:space="preserve"> –</w:t>
      </w:r>
      <w:r w:rsidR="002D284D">
        <w:rPr>
          <w:rFonts w:ascii="Book Antiqua" w:hAnsi="Book Antiqua" w:cs="Arial"/>
        </w:rPr>
        <w:t xml:space="preserve"> </w:t>
      </w:r>
      <w:r w:rsidR="00695E57">
        <w:rPr>
          <w:rFonts w:ascii="Book Antiqua" w:hAnsi="Book Antiqua" w:cs="Arial"/>
        </w:rPr>
        <w:t>and it</w:t>
      </w:r>
      <w:r w:rsidR="002D284D">
        <w:rPr>
          <w:rFonts w:ascii="Book Antiqua" w:hAnsi="Book Antiqua" w:cs="Arial"/>
        </w:rPr>
        <w:t xml:space="preserve"> has also taken another five years for these proceedings to </w:t>
      </w:r>
      <w:r w:rsidR="00695E57">
        <w:rPr>
          <w:rFonts w:ascii="Book Antiqua" w:hAnsi="Book Antiqua" w:cs="Arial"/>
        </w:rPr>
        <w:t>run their course</w:t>
      </w:r>
      <w:r w:rsidR="002D284D">
        <w:rPr>
          <w:rFonts w:ascii="Book Antiqua" w:hAnsi="Book Antiqua" w:cs="Arial"/>
        </w:rPr>
        <w:t xml:space="preserve">. </w:t>
      </w:r>
      <w:r>
        <w:rPr>
          <w:rFonts w:ascii="Book Antiqua" w:hAnsi="Book Antiqua" w:cs="Arial"/>
        </w:rPr>
        <w:t xml:space="preserve"> </w:t>
      </w:r>
      <w:r w:rsidR="00432DD8">
        <w:rPr>
          <w:rFonts w:ascii="Book Antiqua" w:hAnsi="Book Antiqua" w:cs="Arial"/>
        </w:rPr>
        <w:t>As a result of these cumulative factors it is argued that the appeal should be allowed.</w:t>
      </w:r>
    </w:p>
    <w:p w14:paraId="21B4B8E6" w14:textId="77777777" w:rsidR="00382ABD" w:rsidRDefault="00432DD8"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At the end of the hearing we reserved our decision. </w:t>
      </w:r>
      <w:r w:rsidR="00382ABD">
        <w:rPr>
          <w:rFonts w:ascii="Book Antiqua" w:hAnsi="Book Antiqua" w:cs="Arial"/>
        </w:rPr>
        <w:t xml:space="preserve"> </w:t>
      </w:r>
    </w:p>
    <w:p w14:paraId="2D2613D1" w14:textId="77777777" w:rsidR="00546523" w:rsidRPr="00546523" w:rsidRDefault="00546523" w:rsidP="002F787F">
      <w:pPr>
        <w:spacing w:before="240"/>
        <w:ind w:left="567"/>
        <w:jc w:val="both"/>
        <w:rPr>
          <w:rFonts w:ascii="Book Antiqua" w:hAnsi="Book Antiqua" w:cs="Arial"/>
          <w:i/>
        </w:rPr>
      </w:pPr>
      <w:r>
        <w:rPr>
          <w:rFonts w:ascii="Book Antiqua" w:hAnsi="Book Antiqua" w:cs="Arial"/>
          <w:i/>
        </w:rPr>
        <w:t>Conclusions</w:t>
      </w:r>
      <w:r w:rsidR="008B1DBE">
        <w:rPr>
          <w:rFonts w:ascii="Book Antiqua" w:hAnsi="Book Antiqua" w:cs="Arial"/>
          <w:i/>
        </w:rPr>
        <w:t xml:space="preserve"> – Remaking </w:t>
      </w:r>
    </w:p>
    <w:p w14:paraId="28D2FE9C" w14:textId="77777777" w:rsidR="009C3D7D" w:rsidRPr="009C3D7D" w:rsidRDefault="009C3D7D" w:rsidP="00F22BE6">
      <w:pPr>
        <w:numPr>
          <w:ilvl w:val="0"/>
          <w:numId w:val="7"/>
        </w:numPr>
        <w:spacing w:before="240"/>
        <w:ind w:left="567" w:hanging="567"/>
        <w:jc w:val="both"/>
        <w:rPr>
          <w:rFonts w:ascii="Book Antiqua" w:hAnsi="Book Antiqua"/>
        </w:rPr>
      </w:pPr>
      <w:r>
        <w:rPr>
          <w:rFonts w:ascii="Book Antiqua" w:hAnsi="Book Antiqua" w:cs="Arial"/>
        </w:rPr>
        <w:t xml:space="preserve">The key legislative provision </w:t>
      </w:r>
      <w:r w:rsidR="00A96158">
        <w:rPr>
          <w:rFonts w:ascii="Book Antiqua" w:hAnsi="Book Antiqua" w:cs="Arial"/>
        </w:rPr>
        <w:t>guiding</w:t>
      </w:r>
      <w:r>
        <w:rPr>
          <w:rFonts w:ascii="Book Antiqua" w:hAnsi="Book Antiqua" w:cs="Arial"/>
        </w:rPr>
        <w:t xml:space="preserve"> the remaking of this appeal is s.117C of the Nationality, Immigration and Asylum Act 2002</w:t>
      </w:r>
      <w:r w:rsidR="00A96158">
        <w:rPr>
          <w:rFonts w:ascii="Book Antiqua" w:hAnsi="Book Antiqua" w:cs="Arial"/>
        </w:rPr>
        <w:t>:</w:t>
      </w:r>
      <w:r w:rsidR="00F1228C" w:rsidRPr="009C3D7D">
        <w:rPr>
          <w:rFonts w:ascii="Book Antiqua" w:hAnsi="Book Antiqua" w:cs="Arial"/>
        </w:rPr>
        <w:t xml:space="preserve"> </w:t>
      </w:r>
    </w:p>
    <w:p w14:paraId="2CA7B82D" w14:textId="4AF5BDDF" w:rsidR="009C3D7D" w:rsidRPr="00F22BE6" w:rsidRDefault="00CE75F7" w:rsidP="00F22BE6">
      <w:pPr>
        <w:tabs>
          <w:tab w:val="left" w:pos="1985"/>
        </w:tabs>
        <w:spacing w:before="120"/>
        <w:ind w:left="1134"/>
        <w:rPr>
          <w:rFonts w:ascii="Book Antiqua" w:hAnsi="Book Antiqua"/>
          <w:i/>
        </w:rPr>
      </w:pPr>
      <w:r>
        <w:rPr>
          <w:rFonts w:ascii="Book Antiqua" w:hAnsi="Book Antiqua"/>
        </w:rPr>
        <w:t>‘</w:t>
      </w:r>
      <w:r w:rsidR="009C3D7D" w:rsidRPr="00F22BE6">
        <w:rPr>
          <w:rFonts w:ascii="Book Antiqua" w:hAnsi="Book Antiqua"/>
          <w:i/>
        </w:rPr>
        <w:t>117C</w:t>
      </w:r>
      <w:r w:rsidR="00F22BE6" w:rsidRPr="00F22BE6">
        <w:rPr>
          <w:rFonts w:ascii="Book Antiqua" w:hAnsi="Book Antiqua"/>
          <w:i/>
        </w:rPr>
        <w:t xml:space="preserve"> - </w:t>
      </w:r>
      <w:r w:rsidR="009C3D7D" w:rsidRPr="00F22BE6">
        <w:rPr>
          <w:rFonts w:ascii="Book Antiqua" w:hAnsi="Book Antiqua"/>
          <w:i/>
        </w:rPr>
        <w:t>Article 8: additional considerations in cases involving foreign criminals</w:t>
      </w:r>
    </w:p>
    <w:p w14:paraId="395172E3" w14:textId="26339ADA" w:rsidR="009C3D7D" w:rsidRPr="00E07A93" w:rsidRDefault="009C3D7D" w:rsidP="00F22BE6">
      <w:pPr>
        <w:tabs>
          <w:tab w:val="left" w:pos="1701"/>
        </w:tabs>
        <w:spacing w:before="120"/>
        <w:ind w:left="1134"/>
        <w:rPr>
          <w:rFonts w:ascii="Book Antiqua" w:hAnsi="Book Antiqua"/>
        </w:rPr>
      </w:pPr>
      <w:r w:rsidRPr="00E07A93">
        <w:rPr>
          <w:rFonts w:ascii="Book Antiqua" w:hAnsi="Book Antiqua"/>
        </w:rPr>
        <w:t>(1)</w:t>
      </w:r>
      <w:r w:rsidR="00F22BE6">
        <w:rPr>
          <w:rFonts w:ascii="Book Antiqua" w:hAnsi="Book Antiqua"/>
        </w:rPr>
        <w:tab/>
      </w:r>
      <w:r w:rsidRPr="00E07A93">
        <w:rPr>
          <w:rFonts w:ascii="Book Antiqua" w:hAnsi="Book Antiqua"/>
        </w:rPr>
        <w:t>The deportation of foreign criminals is in the public interest.</w:t>
      </w:r>
    </w:p>
    <w:p w14:paraId="04B12E75" w14:textId="44D7C2B5" w:rsidR="009C3D7D" w:rsidRPr="00E07A93" w:rsidRDefault="009C3D7D" w:rsidP="00F22BE6">
      <w:pPr>
        <w:tabs>
          <w:tab w:val="left" w:pos="1701"/>
        </w:tabs>
        <w:spacing w:before="120"/>
        <w:ind w:left="1134"/>
        <w:rPr>
          <w:rFonts w:ascii="Book Antiqua" w:hAnsi="Book Antiqua"/>
        </w:rPr>
      </w:pPr>
      <w:r w:rsidRPr="00E07A93">
        <w:rPr>
          <w:rFonts w:ascii="Book Antiqua" w:hAnsi="Book Antiqua"/>
        </w:rPr>
        <w:t>(2)</w:t>
      </w:r>
      <w:r w:rsidR="00F22BE6">
        <w:rPr>
          <w:rFonts w:ascii="Book Antiqua" w:hAnsi="Book Antiqua"/>
        </w:rPr>
        <w:tab/>
      </w:r>
      <w:r w:rsidRPr="00E07A93">
        <w:rPr>
          <w:rFonts w:ascii="Book Antiqua" w:hAnsi="Book Antiqua"/>
        </w:rPr>
        <w:t>The more serious the offence committed by a foreign criminal, the greater is the public interest in deportation of the criminal.</w:t>
      </w:r>
    </w:p>
    <w:p w14:paraId="1C4FF6A1" w14:textId="2F09DFC8" w:rsidR="009C3D7D" w:rsidRPr="00E07A93" w:rsidRDefault="009C3D7D" w:rsidP="00F22BE6">
      <w:pPr>
        <w:tabs>
          <w:tab w:val="left" w:pos="1701"/>
        </w:tabs>
        <w:spacing w:before="120"/>
        <w:ind w:left="1134"/>
        <w:rPr>
          <w:rFonts w:ascii="Book Antiqua" w:hAnsi="Book Antiqua"/>
        </w:rPr>
      </w:pPr>
      <w:r w:rsidRPr="00E07A93">
        <w:rPr>
          <w:rFonts w:ascii="Book Antiqua" w:hAnsi="Book Antiqua"/>
        </w:rPr>
        <w:t>(3)</w:t>
      </w:r>
      <w:r w:rsidR="00F22BE6">
        <w:rPr>
          <w:rFonts w:ascii="Book Antiqua" w:hAnsi="Book Antiqua"/>
        </w:rPr>
        <w:tab/>
      </w:r>
      <w:r w:rsidRPr="00E07A93">
        <w:rPr>
          <w:rFonts w:ascii="Book Antiqua" w:hAnsi="Book Antiqua"/>
        </w:rPr>
        <w:t>In the case of a foreign criminal (“C”) who has not been sentenced to a period of imprisonment of four years or more, the public interest requires C’s deportation unless Exception 1 or Exception 2 applies.</w:t>
      </w:r>
    </w:p>
    <w:p w14:paraId="42B533D6" w14:textId="63EC5412" w:rsidR="009C3D7D" w:rsidRPr="00E07A93" w:rsidRDefault="009C3D7D" w:rsidP="00F22BE6">
      <w:pPr>
        <w:tabs>
          <w:tab w:val="left" w:pos="1701"/>
        </w:tabs>
        <w:spacing w:before="120"/>
        <w:ind w:left="1134"/>
        <w:rPr>
          <w:rFonts w:ascii="Book Antiqua" w:hAnsi="Book Antiqua"/>
        </w:rPr>
      </w:pPr>
      <w:r w:rsidRPr="00E07A93">
        <w:rPr>
          <w:rFonts w:ascii="Book Antiqua" w:hAnsi="Book Antiqua"/>
        </w:rPr>
        <w:t>(4)</w:t>
      </w:r>
      <w:r w:rsidR="00F22BE6">
        <w:rPr>
          <w:rFonts w:ascii="Book Antiqua" w:hAnsi="Book Antiqua"/>
        </w:rPr>
        <w:tab/>
      </w:r>
      <w:r w:rsidRPr="00E07A93">
        <w:rPr>
          <w:rFonts w:ascii="Book Antiqua" w:hAnsi="Book Antiqua"/>
        </w:rPr>
        <w:t>Exception 1 applies where—</w:t>
      </w:r>
    </w:p>
    <w:p w14:paraId="3C927F2B" w14:textId="0CE7B7D3" w:rsidR="009C3D7D" w:rsidRPr="00E07A93" w:rsidRDefault="009C3D7D" w:rsidP="00F22BE6">
      <w:pPr>
        <w:tabs>
          <w:tab w:val="left" w:pos="2268"/>
        </w:tabs>
        <w:spacing w:before="120"/>
        <w:ind w:left="1701"/>
        <w:rPr>
          <w:rFonts w:ascii="Book Antiqua" w:hAnsi="Book Antiqua"/>
        </w:rPr>
      </w:pPr>
      <w:r w:rsidRPr="00E07A93">
        <w:rPr>
          <w:rFonts w:ascii="Book Antiqua" w:hAnsi="Book Antiqua"/>
        </w:rPr>
        <w:t>(a)</w:t>
      </w:r>
      <w:r w:rsidR="00F22BE6">
        <w:rPr>
          <w:rFonts w:ascii="Book Antiqua" w:hAnsi="Book Antiqua"/>
        </w:rPr>
        <w:tab/>
      </w:r>
      <w:r w:rsidRPr="00E07A93">
        <w:rPr>
          <w:rFonts w:ascii="Book Antiqua" w:hAnsi="Book Antiqua"/>
        </w:rPr>
        <w:t>C has been lawfully resident in the United Kingdom for most of C’s life,</w:t>
      </w:r>
    </w:p>
    <w:p w14:paraId="5B257A13" w14:textId="1FDDD599" w:rsidR="009C3D7D" w:rsidRPr="00E07A93" w:rsidRDefault="009C3D7D" w:rsidP="00F22BE6">
      <w:pPr>
        <w:tabs>
          <w:tab w:val="left" w:pos="2268"/>
        </w:tabs>
        <w:spacing w:before="120"/>
        <w:ind w:left="1701"/>
        <w:rPr>
          <w:rFonts w:ascii="Book Antiqua" w:hAnsi="Book Antiqua"/>
        </w:rPr>
      </w:pPr>
      <w:r w:rsidRPr="00E07A93">
        <w:rPr>
          <w:rFonts w:ascii="Book Antiqua" w:hAnsi="Book Antiqua"/>
        </w:rPr>
        <w:lastRenderedPageBreak/>
        <w:t>(b)</w:t>
      </w:r>
      <w:r w:rsidR="00F22BE6">
        <w:rPr>
          <w:rFonts w:ascii="Book Antiqua" w:hAnsi="Book Antiqua"/>
        </w:rPr>
        <w:tab/>
      </w:r>
      <w:r w:rsidRPr="00E07A93">
        <w:rPr>
          <w:rFonts w:ascii="Book Antiqua" w:hAnsi="Book Antiqua"/>
        </w:rPr>
        <w:t>C is socially and culturally integrated in the United Kingdom, and</w:t>
      </w:r>
    </w:p>
    <w:p w14:paraId="47C9027E" w14:textId="47A4CF3B" w:rsidR="009C3D7D" w:rsidRPr="00E07A93" w:rsidRDefault="009C3D7D" w:rsidP="00F22BE6">
      <w:pPr>
        <w:tabs>
          <w:tab w:val="left" w:pos="2268"/>
        </w:tabs>
        <w:spacing w:before="120"/>
        <w:ind w:left="1701"/>
        <w:rPr>
          <w:rFonts w:ascii="Book Antiqua" w:hAnsi="Book Antiqua"/>
        </w:rPr>
      </w:pPr>
      <w:r w:rsidRPr="00E07A93">
        <w:rPr>
          <w:rFonts w:ascii="Book Antiqua" w:hAnsi="Book Antiqua"/>
        </w:rPr>
        <w:t>(c)</w:t>
      </w:r>
      <w:r w:rsidR="00F22BE6">
        <w:rPr>
          <w:rFonts w:ascii="Book Antiqua" w:hAnsi="Book Antiqua"/>
        </w:rPr>
        <w:tab/>
      </w:r>
      <w:r w:rsidRPr="00E07A93">
        <w:rPr>
          <w:rFonts w:ascii="Book Antiqua" w:hAnsi="Book Antiqua"/>
        </w:rPr>
        <w:t>there would be very significant obstacles to C’s integration into the country to which C is proposed to be deported.</w:t>
      </w:r>
    </w:p>
    <w:p w14:paraId="05718294" w14:textId="4B01FBE3" w:rsidR="009C3D7D" w:rsidRPr="00E07A93" w:rsidRDefault="009C3D7D" w:rsidP="00F22BE6">
      <w:pPr>
        <w:tabs>
          <w:tab w:val="left" w:pos="1701"/>
        </w:tabs>
        <w:spacing w:before="120"/>
        <w:ind w:left="1134"/>
        <w:rPr>
          <w:rFonts w:ascii="Book Antiqua" w:hAnsi="Book Antiqua"/>
        </w:rPr>
      </w:pPr>
      <w:r w:rsidRPr="00E07A93">
        <w:rPr>
          <w:rFonts w:ascii="Book Antiqua" w:hAnsi="Book Antiqua"/>
        </w:rPr>
        <w:t>(5)</w:t>
      </w:r>
      <w:r w:rsidR="00F22BE6">
        <w:rPr>
          <w:rFonts w:ascii="Book Antiqua" w:hAnsi="Book Antiqua"/>
        </w:rPr>
        <w:tab/>
      </w:r>
      <w:r w:rsidRPr="00E07A93">
        <w:rPr>
          <w:rFonts w:ascii="Book Antiqua" w:hAnsi="Book Antiqua"/>
        </w:rPr>
        <w:t>Exception 2 applies where C has a genuine and subsisting relationship with a qualifying partner, or a genuine and subsisting parental relationship with a qualifying child, and the effect of C’s deportation on the partner or child would be unduly harsh.</w:t>
      </w:r>
    </w:p>
    <w:p w14:paraId="6EAB2355" w14:textId="6C9FE8E1" w:rsidR="009C3D7D" w:rsidRDefault="009C3D7D" w:rsidP="00F22BE6">
      <w:pPr>
        <w:tabs>
          <w:tab w:val="left" w:pos="1701"/>
        </w:tabs>
        <w:spacing w:before="120"/>
        <w:ind w:left="1134"/>
        <w:rPr>
          <w:rFonts w:ascii="Book Antiqua" w:hAnsi="Book Antiqua"/>
        </w:rPr>
      </w:pPr>
      <w:r w:rsidRPr="00E07A93">
        <w:rPr>
          <w:rFonts w:ascii="Book Antiqua" w:hAnsi="Book Antiqua"/>
        </w:rPr>
        <w:t>(6)</w:t>
      </w:r>
      <w:r w:rsidR="00F22BE6">
        <w:rPr>
          <w:rFonts w:ascii="Book Antiqua" w:hAnsi="Book Antiqua"/>
        </w:rPr>
        <w:tab/>
      </w:r>
      <w:r w:rsidRPr="00E07A93">
        <w:rPr>
          <w:rFonts w:ascii="Book Antiqua" w:hAnsi="Book Antiqua"/>
        </w:rPr>
        <w:t>In the case of a foreign criminal who has been sentenced to a period of imprisonment of at least four years, the public interest requires deportation unless there are very compelling circumstances, over and above those described in Exceptions 1 and 2.</w:t>
      </w:r>
    </w:p>
    <w:p w14:paraId="36775D3B" w14:textId="1258ADFB" w:rsidR="009C3D7D" w:rsidRPr="006F3147" w:rsidRDefault="009C3D7D" w:rsidP="00F22BE6">
      <w:pPr>
        <w:tabs>
          <w:tab w:val="left" w:pos="1701"/>
        </w:tabs>
        <w:spacing w:before="120"/>
        <w:ind w:left="1134"/>
        <w:rPr>
          <w:rFonts w:ascii="Book Antiqua" w:hAnsi="Book Antiqua" w:cs="Arial"/>
          <w:u w:val="single"/>
        </w:rPr>
      </w:pPr>
      <w:r w:rsidRPr="00E07A93">
        <w:rPr>
          <w:rFonts w:ascii="Book Antiqua" w:hAnsi="Book Antiqua"/>
        </w:rPr>
        <w:t>7)</w:t>
      </w:r>
      <w:r w:rsidR="00F22BE6">
        <w:rPr>
          <w:rFonts w:ascii="Book Antiqua" w:hAnsi="Book Antiqua"/>
        </w:rPr>
        <w:tab/>
      </w:r>
      <w:r w:rsidRPr="00E07A93">
        <w:rPr>
          <w:rFonts w:ascii="Book Antiqua" w:hAnsi="Book Antiqua"/>
        </w:rPr>
        <w:t>The considerations in subsections (1) to (6) are to be taken into account where a court or tribunal is considering a decision to deport a foreign criminal only to the extent that the reason for the decision was the offence or offences for which the</w:t>
      </w:r>
      <w:r>
        <w:rPr>
          <w:rFonts w:ascii="Book Antiqua" w:hAnsi="Book Antiqua"/>
        </w:rPr>
        <w:t xml:space="preserve"> </w:t>
      </w:r>
      <w:r w:rsidRPr="00E07A93">
        <w:rPr>
          <w:rFonts w:ascii="Book Antiqua" w:hAnsi="Book Antiqua"/>
        </w:rPr>
        <w:t>criminal has been convicted</w:t>
      </w:r>
      <w:r>
        <w:rPr>
          <w:rFonts w:ascii="Book Antiqua" w:hAnsi="Book Antiqua"/>
        </w:rPr>
        <w:t>.</w:t>
      </w:r>
      <w:r w:rsidR="00CE75F7">
        <w:rPr>
          <w:rFonts w:ascii="Book Antiqua" w:hAnsi="Book Antiqua"/>
        </w:rPr>
        <w:t>’</w:t>
      </w:r>
    </w:p>
    <w:p w14:paraId="1C4062E6" w14:textId="77777777" w:rsidR="007E6BFF" w:rsidRPr="00AC1D91" w:rsidRDefault="006F3147" w:rsidP="00F22BE6">
      <w:pPr>
        <w:numPr>
          <w:ilvl w:val="0"/>
          <w:numId w:val="7"/>
        </w:numPr>
        <w:spacing w:before="240"/>
        <w:ind w:left="567" w:hanging="567"/>
        <w:jc w:val="both"/>
        <w:rPr>
          <w:rFonts w:ascii="Book Antiqua" w:hAnsi="Book Antiqua" w:cs="Arial"/>
          <w:u w:val="single"/>
        </w:rPr>
      </w:pPr>
      <w:r w:rsidRPr="00C02B01">
        <w:rPr>
          <w:rFonts w:ascii="Book Antiqua" w:hAnsi="Book Antiqua" w:cs="Arial"/>
        </w:rPr>
        <w:t>It is accepted by both sides that the exceptions set out in the Immigration Rules</w:t>
      </w:r>
      <w:r w:rsidR="00A96158" w:rsidRPr="002C4623">
        <w:rPr>
          <w:rFonts w:ascii="Book Antiqua" w:hAnsi="Book Antiqua" w:cs="Arial"/>
        </w:rPr>
        <w:t xml:space="preserve"> at paragraph 399(a) or (b) or paragraph 399A </w:t>
      </w:r>
      <w:r w:rsidRPr="002C4623">
        <w:rPr>
          <w:rFonts w:ascii="Book Antiqua" w:hAnsi="Book Antiqua" w:cs="Arial"/>
        </w:rPr>
        <w:t>cannot</w:t>
      </w:r>
      <w:r w:rsidR="007C4D97" w:rsidRPr="002C4623">
        <w:rPr>
          <w:rFonts w:ascii="Book Antiqua" w:hAnsi="Book Antiqua" w:cs="Arial"/>
        </w:rPr>
        <w:t xml:space="preserve"> be met by the claimant and </w:t>
      </w:r>
      <w:r w:rsidR="00E4331E" w:rsidRPr="002C4623">
        <w:rPr>
          <w:rFonts w:ascii="Book Antiqua" w:hAnsi="Book Antiqua" w:cs="Arial"/>
        </w:rPr>
        <w:t>thus that</w:t>
      </w:r>
      <w:r w:rsidR="007C4D97" w:rsidRPr="002C4623">
        <w:rPr>
          <w:rFonts w:ascii="Book Antiqua" w:hAnsi="Book Antiqua" w:cs="Arial"/>
        </w:rPr>
        <w:t xml:space="preserve"> he cannot</w:t>
      </w:r>
      <w:r w:rsidR="00E4331E" w:rsidRPr="002C4623">
        <w:rPr>
          <w:rFonts w:ascii="Book Antiqua" w:hAnsi="Book Antiqua" w:cs="Arial"/>
        </w:rPr>
        <w:t xml:space="preserve"> meet the</w:t>
      </w:r>
      <w:r w:rsidRPr="002C4623">
        <w:rPr>
          <w:rFonts w:ascii="Book Antiqua" w:hAnsi="Book Antiqua" w:cs="Arial"/>
        </w:rPr>
        <w:t xml:space="preserve"> exceptions to deportation set out in the Immigration Rules.</w:t>
      </w:r>
      <w:r w:rsidR="007C4D97" w:rsidRPr="002C4623">
        <w:rPr>
          <w:rFonts w:ascii="Book Antiqua" w:hAnsi="Book Antiqua" w:cs="Arial"/>
        </w:rPr>
        <w:t xml:space="preserve"> To succeed in accordance with the Immigration Rules he w</w:t>
      </w:r>
      <w:r w:rsidR="00E4331E" w:rsidRPr="002C4623">
        <w:rPr>
          <w:rFonts w:ascii="Book Antiqua" w:hAnsi="Book Antiqua" w:cs="Arial"/>
        </w:rPr>
        <w:t>ill</w:t>
      </w:r>
      <w:r w:rsidR="007C4D97" w:rsidRPr="002C4623">
        <w:rPr>
          <w:rFonts w:ascii="Book Antiqua" w:hAnsi="Book Antiqua" w:cs="Arial"/>
        </w:rPr>
        <w:t xml:space="preserve"> therefore have to show very compelling circumstances over and above those described in these paragraphs, as set out at paragraph 398 of the Rules. </w:t>
      </w:r>
    </w:p>
    <w:p w14:paraId="6D1EC973" w14:textId="77777777" w:rsidR="00471D13" w:rsidRPr="002C4623" w:rsidRDefault="007C4D97" w:rsidP="00F22BE6">
      <w:pPr>
        <w:numPr>
          <w:ilvl w:val="0"/>
          <w:numId w:val="7"/>
        </w:numPr>
        <w:spacing w:before="240"/>
        <w:ind w:left="567" w:hanging="567"/>
        <w:jc w:val="both"/>
        <w:rPr>
          <w:rFonts w:ascii="Book Antiqua" w:hAnsi="Book Antiqua" w:cs="Arial"/>
          <w:u w:val="single"/>
        </w:rPr>
      </w:pPr>
      <w:r w:rsidRPr="00C02B01">
        <w:rPr>
          <w:rFonts w:ascii="Book Antiqua" w:hAnsi="Book Antiqua" w:cs="Arial"/>
        </w:rPr>
        <w:t>We find that this might be done, on the fact of this case, either by showing that</w:t>
      </w:r>
      <w:r w:rsidR="00471D13" w:rsidRPr="00C02B01">
        <w:rPr>
          <w:rFonts w:ascii="Book Antiqua" w:hAnsi="Book Antiqua" w:cs="Arial"/>
        </w:rPr>
        <w:t xml:space="preserve"> the effect of deportation on the claimant’s partner is unduly harsh</w:t>
      </w:r>
      <w:r w:rsidR="00E4331E" w:rsidRPr="002C4623">
        <w:rPr>
          <w:rFonts w:ascii="Book Antiqua" w:hAnsi="Book Antiqua" w:cs="Arial"/>
        </w:rPr>
        <w:t>,</w:t>
      </w:r>
      <w:r w:rsidR="00471D13" w:rsidRPr="002C4623">
        <w:rPr>
          <w:rFonts w:ascii="Book Antiqua" w:hAnsi="Book Antiqua" w:cs="Arial"/>
        </w:rPr>
        <w:t xml:space="preserve"> and thus</w:t>
      </w:r>
      <w:r w:rsidR="00E4331E" w:rsidRPr="002C4623">
        <w:rPr>
          <w:rFonts w:ascii="Book Antiqua" w:hAnsi="Book Antiqua" w:cs="Arial"/>
        </w:rPr>
        <w:t xml:space="preserve"> that the requirements of</w:t>
      </w:r>
      <w:r w:rsidRPr="002C4623">
        <w:rPr>
          <w:rFonts w:ascii="Book Antiqua" w:hAnsi="Book Antiqua" w:cs="Arial"/>
        </w:rPr>
        <w:t xml:space="preserve"> s.117</w:t>
      </w:r>
      <w:proofErr w:type="gramStart"/>
      <w:r w:rsidRPr="002C4623">
        <w:rPr>
          <w:rFonts w:ascii="Book Antiqua" w:hAnsi="Book Antiqua" w:cs="Arial"/>
        </w:rPr>
        <w:t>C(</w:t>
      </w:r>
      <w:proofErr w:type="gramEnd"/>
      <w:r w:rsidRPr="002C4623">
        <w:rPr>
          <w:rFonts w:ascii="Book Antiqua" w:hAnsi="Book Antiqua" w:cs="Arial"/>
        </w:rPr>
        <w:t xml:space="preserve">5) of the 2002 Act </w:t>
      </w:r>
      <w:r w:rsidR="00E4331E" w:rsidRPr="002C4623">
        <w:rPr>
          <w:rFonts w:ascii="Book Antiqua" w:hAnsi="Book Antiqua" w:cs="Arial"/>
        </w:rPr>
        <w:t>are</w:t>
      </w:r>
      <w:r w:rsidRPr="002C4623">
        <w:rPr>
          <w:rFonts w:ascii="Book Antiqua" w:hAnsi="Book Antiqua" w:cs="Arial"/>
        </w:rPr>
        <w:t xml:space="preserve"> met</w:t>
      </w:r>
      <w:r w:rsidR="00E4331E" w:rsidRPr="002C4623">
        <w:rPr>
          <w:rFonts w:ascii="Book Antiqua" w:hAnsi="Book Antiqua" w:cs="Arial"/>
        </w:rPr>
        <w:t>,</w:t>
      </w:r>
      <w:r w:rsidRPr="002C4623">
        <w:rPr>
          <w:rFonts w:ascii="Book Antiqua" w:hAnsi="Book Antiqua" w:cs="Arial"/>
        </w:rPr>
        <w:t xml:space="preserve"> or by showing that cumulatively a number of factors reach th</w:t>
      </w:r>
      <w:r w:rsidR="00471D13" w:rsidRPr="002C4623">
        <w:rPr>
          <w:rFonts w:ascii="Book Antiqua" w:hAnsi="Book Antiqua" w:cs="Arial"/>
        </w:rPr>
        <w:t>e</w:t>
      </w:r>
      <w:r w:rsidRPr="002C4623">
        <w:rPr>
          <w:rFonts w:ascii="Book Antiqua" w:hAnsi="Book Antiqua" w:cs="Arial"/>
        </w:rPr>
        <w:t xml:space="preserve"> high threshold</w:t>
      </w:r>
      <w:r w:rsidR="00471D13" w:rsidRPr="002C4623">
        <w:rPr>
          <w:rFonts w:ascii="Book Antiqua" w:hAnsi="Book Antiqua" w:cs="Arial"/>
        </w:rPr>
        <w:t xml:space="preserve"> of showing that there are </w:t>
      </w:r>
      <w:r w:rsidR="007E6BFF">
        <w:rPr>
          <w:rFonts w:ascii="Book Antiqua" w:hAnsi="Book Antiqua" w:cs="Arial"/>
        </w:rPr>
        <w:t xml:space="preserve">very </w:t>
      </w:r>
      <w:r w:rsidR="00471D13" w:rsidRPr="00C02B01">
        <w:rPr>
          <w:rFonts w:ascii="Book Antiqua" w:hAnsi="Book Antiqua" w:cs="Arial"/>
        </w:rPr>
        <w:t>compelling circumstances over and above the exceptions to deportation in the Immigration Rules</w:t>
      </w:r>
      <w:r w:rsidRPr="00C02B01">
        <w:rPr>
          <w:rFonts w:ascii="Book Antiqua" w:hAnsi="Book Antiqua" w:cs="Arial"/>
        </w:rPr>
        <w:t>.</w:t>
      </w:r>
      <w:r w:rsidR="006F3147" w:rsidRPr="002C4623">
        <w:rPr>
          <w:rFonts w:ascii="Book Antiqua" w:hAnsi="Book Antiqua" w:cs="Arial"/>
        </w:rPr>
        <w:t xml:space="preserve"> </w:t>
      </w:r>
      <w:r w:rsidRPr="002C4623">
        <w:rPr>
          <w:rFonts w:ascii="Book Antiqua" w:hAnsi="Book Antiqua" w:cs="Arial"/>
        </w:rPr>
        <w:t>S.117</w:t>
      </w:r>
      <w:proofErr w:type="gramStart"/>
      <w:r w:rsidRPr="002C4623">
        <w:rPr>
          <w:rFonts w:ascii="Book Antiqua" w:hAnsi="Book Antiqua" w:cs="Arial"/>
        </w:rPr>
        <w:t>C(</w:t>
      </w:r>
      <w:proofErr w:type="gramEnd"/>
      <w:r w:rsidRPr="002C4623">
        <w:rPr>
          <w:rFonts w:ascii="Book Antiqua" w:hAnsi="Book Antiqua" w:cs="Arial"/>
        </w:rPr>
        <w:t xml:space="preserve">5) of the 2002 Act differs from the exception at paragraph </w:t>
      </w:r>
      <w:r w:rsidR="00471D13" w:rsidRPr="002C4623">
        <w:rPr>
          <w:rFonts w:ascii="Book Antiqua" w:hAnsi="Book Antiqua" w:cs="Arial"/>
        </w:rPr>
        <w:t>399(b) as there is no explicit requirement that the relationship</w:t>
      </w:r>
      <w:r w:rsidR="00E4331E" w:rsidRPr="002C4623">
        <w:rPr>
          <w:rFonts w:ascii="Book Antiqua" w:hAnsi="Book Antiqua" w:cs="Arial"/>
        </w:rPr>
        <w:t xml:space="preserve"> with the claimant’s partner</w:t>
      </w:r>
      <w:r w:rsidR="00471D13" w:rsidRPr="002C4623">
        <w:rPr>
          <w:rFonts w:ascii="Book Antiqua" w:hAnsi="Book Antiqua" w:cs="Arial"/>
        </w:rPr>
        <w:t xml:space="preserve"> was formed at a time that the claimant was in the UK without unlawful or precarious status in this statutory provision. It is because of this particular requirement that the claimant accepts he cannot meet paragraph 399(b) of the Immigration Rules. It is of course the case</w:t>
      </w:r>
      <w:r w:rsidR="00E4331E" w:rsidRPr="002C4623">
        <w:rPr>
          <w:rFonts w:ascii="Book Antiqua" w:hAnsi="Book Antiqua" w:cs="Arial"/>
        </w:rPr>
        <w:t xml:space="preserve"> however</w:t>
      </w:r>
      <w:r w:rsidR="00471D13" w:rsidRPr="002C4623">
        <w:rPr>
          <w:rFonts w:ascii="Book Antiqua" w:hAnsi="Book Antiqua" w:cs="Arial"/>
        </w:rPr>
        <w:t xml:space="preserve"> that the immigration status of the claimant at the time that family life comes into being </w:t>
      </w:r>
      <w:r w:rsidR="00E004D3">
        <w:rPr>
          <w:rFonts w:ascii="Book Antiqua" w:hAnsi="Book Antiqua" w:cs="Arial"/>
        </w:rPr>
        <w:t>may</w:t>
      </w:r>
      <w:r w:rsidR="00471D13" w:rsidRPr="00C02B01">
        <w:rPr>
          <w:rFonts w:ascii="Book Antiqua" w:hAnsi="Book Antiqua" w:cs="Arial"/>
        </w:rPr>
        <w:t xml:space="preserve"> be a factor going to the assessment of whether</w:t>
      </w:r>
      <w:r w:rsidR="00471D13" w:rsidRPr="002C4623">
        <w:rPr>
          <w:rFonts w:ascii="Book Antiqua" w:hAnsi="Book Antiqua" w:cs="Arial"/>
        </w:rPr>
        <w:t xml:space="preserve"> any harshness caused to the claimant’s partner is undue</w:t>
      </w:r>
      <w:r w:rsidR="00E4331E" w:rsidRPr="002C4623">
        <w:rPr>
          <w:rFonts w:ascii="Book Antiqua" w:hAnsi="Book Antiqua" w:cs="Arial"/>
        </w:rPr>
        <w:t xml:space="preserve"> when making the s.117</w:t>
      </w:r>
      <w:proofErr w:type="gramStart"/>
      <w:r w:rsidR="00E4331E" w:rsidRPr="002C4623">
        <w:rPr>
          <w:rFonts w:ascii="Book Antiqua" w:hAnsi="Book Antiqua" w:cs="Arial"/>
        </w:rPr>
        <w:t>C(</w:t>
      </w:r>
      <w:proofErr w:type="gramEnd"/>
      <w:r w:rsidR="00E4331E" w:rsidRPr="002C4623">
        <w:rPr>
          <w:rFonts w:ascii="Book Antiqua" w:hAnsi="Book Antiqua" w:cs="Arial"/>
        </w:rPr>
        <w:t>5) assessment</w:t>
      </w:r>
      <w:r w:rsidR="00471D13" w:rsidRPr="002C4623">
        <w:rPr>
          <w:rFonts w:ascii="Book Antiqua" w:hAnsi="Book Antiqua" w:cs="Arial"/>
        </w:rPr>
        <w:t xml:space="preserve">.  </w:t>
      </w:r>
    </w:p>
    <w:p w14:paraId="51232DF2" w14:textId="1DCE3FF0" w:rsidR="00C02B01" w:rsidRPr="00AC1D91" w:rsidRDefault="00E4331E" w:rsidP="00F22BE6">
      <w:pPr>
        <w:numPr>
          <w:ilvl w:val="0"/>
          <w:numId w:val="7"/>
        </w:numPr>
        <w:spacing w:before="240"/>
        <w:ind w:left="567" w:hanging="567"/>
        <w:jc w:val="both"/>
        <w:rPr>
          <w:rFonts w:ascii="Book Antiqua" w:hAnsi="Book Antiqua" w:cs="Arial"/>
          <w:u w:val="single"/>
        </w:rPr>
      </w:pPr>
      <w:r w:rsidRPr="002C4623">
        <w:rPr>
          <w:rFonts w:ascii="Book Antiqua" w:hAnsi="Book Antiqua" w:cs="Arial"/>
        </w:rPr>
        <w:t>We</w:t>
      </w:r>
      <w:r w:rsidR="00471D13" w:rsidRPr="002C4623">
        <w:rPr>
          <w:rFonts w:ascii="Book Antiqua" w:hAnsi="Book Antiqua" w:cs="Arial"/>
        </w:rPr>
        <w:t xml:space="preserve"> therefore commence the consideration</w:t>
      </w:r>
      <w:r w:rsidRPr="002C4623">
        <w:rPr>
          <w:rFonts w:ascii="Book Antiqua" w:hAnsi="Book Antiqua" w:cs="Arial"/>
        </w:rPr>
        <w:t xml:space="preserve"> of our conclusions</w:t>
      </w:r>
      <w:r w:rsidR="00471D13" w:rsidRPr="002C4623">
        <w:rPr>
          <w:rFonts w:ascii="Book Antiqua" w:hAnsi="Book Antiqua" w:cs="Arial"/>
        </w:rPr>
        <w:t xml:space="preserve"> with</w:t>
      </w:r>
      <w:r w:rsidRPr="002C4623">
        <w:rPr>
          <w:rFonts w:ascii="Book Antiqua" w:hAnsi="Book Antiqua" w:cs="Arial"/>
        </w:rPr>
        <w:t xml:space="preserve"> consideration under</w:t>
      </w:r>
      <w:r w:rsidR="00471D13" w:rsidRPr="002C4623">
        <w:rPr>
          <w:rFonts w:ascii="Book Antiqua" w:hAnsi="Book Antiqua" w:cs="Arial"/>
        </w:rPr>
        <w:t xml:space="preserve"> s.117</w:t>
      </w:r>
      <w:proofErr w:type="gramStart"/>
      <w:r w:rsidR="00471D13" w:rsidRPr="002C4623">
        <w:rPr>
          <w:rFonts w:ascii="Book Antiqua" w:hAnsi="Book Antiqua" w:cs="Arial"/>
        </w:rPr>
        <w:t>C(</w:t>
      </w:r>
      <w:proofErr w:type="gramEnd"/>
      <w:r w:rsidR="00471D13" w:rsidRPr="002C4623">
        <w:rPr>
          <w:rFonts w:ascii="Book Antiqua" w:hAnsi="Book Antiqua" w:cs="Arial"/>
        </w:rPr>
        <w:t xml:space="preserve">5) of the 2002 Act. It is accepted by the Secretary of State that </w:t>
      </w:r>
      <w:r w:rsidR="002F787F">
        <w:rPr>
          <w:rFonts w:ascii="Book Antiqua" w:hAnsi="Book Antiqua" w:cs="Arial"/>
        </w:rPr>
        <w:t>[SW]</w:t>
      </w:r>
      <w:r w:rsidR="002F787F">
        <w:rPr>
          <w:rFonts w:ascii="Book Antiqua" w:hAnsi="Book Antiqua" w:cs="Arial"/>
        </w:rPr>
        <w:t xml:space="preserve"> </w:t>
      </w:r>
      <w:r w:rsidR="00471D13" w:rsidRPr="002C4623">
        <w:rPr>
          <w:rFonts w:ascii="Book Antiqua" w:hAnsi="Book Antiqua" w:cs="Arial"/>
        </w:rPr>
        <w:t>and the claimant have a genuine and subsisting relationship as partners, as they have cohabited as such since his release from prison in 2014, a period now of about four years. It is accepted</w:t>
      </w:r>
      <w:r w:rsidR="007C4D97" w:rsidRPr="002C4623">
        <w:rPr>
          <w:rFonts w:ascii="Book Antiqua" w:hAnsi="Book Antiqua" w:cs="Arial"/>
        </w:rPr>
        <w:t xml:space="preserve"> </w:t>
      </w:r>
      <w:r w:rsidR="00471D13" w:rsidRPr="002C4623">
        <w:rPr>
          <w:rFonts w:ascii="Book Antiqua" w:hAnsi="Book Antiqua" w:cs="Arial"/>
        </w:rPr>
        <w:t xml:space="preserve">by the Secretary of State that </w:t>
      </w:r>
      <w:r w:rsidR="002F787F">
        <w:rPr>
          <w:rFonts w:ascii="Book Antiqua" w:hAnsi="Book Antiqua" w:cs="Arial"/>
        </w:rPr>
        <w:t>[SW]</w:t>
      </w:r>
      <w:r w:rsidR="00471D13" w:rsidRPr="002C4623">
        <w:rPr>
          <w:rFonts w:ascii="Book Antiqua" w:hAnsi="Book Antiqua" w:cs="Arial"/>
        </w:rPr>
        <w:t xml:space="preserve"> is a British citizen</w:t>
      </w:r>
      <w:r w:rsidR="000602CF" w:rsidRPr="002C4623">
        <w:rPr>
          <w:rFonts w:ascii="Book Antiqua" w:hAnsi="Book Antiqua" w:cs="Arial"/>
        </w:rPr>
        <w:t>, and thus a qualifying partner</w:t>
      </w:r>
      <w:r w:rsidR="00471D13" w:rsidRPr="002C4623">
        <w:rPr>
          <w:rFonts w:ascii="Book Antiqua" w:hAnsi="Book Antiqua" w:cs="Arial"/>
        </w:rPr>
        <w:t xml:space="preserve">. </w:t>
      </w:r>
      <w:r w:rsidR="00637A3A" w:rsidRPr="002C4623">
        <w:rPr>
          <w:rFonts w:ascii="Book Antiqua" w:hAnsi="Book Antiqua" w:cs="Arial"/>
        </w:rPr>
        <w:t xml:space="preserve">Whether the claimant’s deportation is unduly harsh is a matter which must be determined by way of a proportionality exercise in which any elements of harshness to </w:t>
      </w:r>
      <w:r w:rsidR="002F787F">
        <w:rPr>
          <w:rFonts w:ascii="Book Antiqua" w:hAnsi="Book Antiqua" w:cs="Arial"/>
        </w:rPr>
        <w:t>[SW]</w:t>
      </w:r>
      <w:r w:rsidR="00637A3A" w:rsidRPr="002C4623">
        <w:rPr>
          <w:rFonts w:ascii="Book Antiqua" w:hAnsi="Book Antiqua" w:cs="Arial"/>
        </w:rPr>
        <w:t xml:space="preserve"> are balanced against the claimant’s criminality and any failings </w:t>
      </w:r>
      <w:r w:rsidR="00637A3A" w:rsidRPr="002C4623">
        <w:rPr>
          <w:rFonts w:ascii="Book Antiqua" w:hAnsi="Book Antiqua" w:cs="Arial"/>
        </w:rPr>
        <w:lastRenderedPageBreak/>
        <w:t xml:space="preserve">in his immigration record. </w:t>
      </w:r>
      <w:r w:rsidR="00C02B01" w:rsidRPr="002C4623">
        <w:rPr>
          <w:rFonts w:ascii="Book Antiqua" w:hAnsi="Book Antiqua" w:cs="Arial"/>
        </w:rPr>
        <w:t xml:space="preserve">The nature of the claimant’s offending is described more fully below. In essence, however, </w:t>
      </w:r>
      <w:r w:rsidR="00C02B01">
        <w:rPr>
          <w:rFonts w:ascii="Book Antiqua" w:hAnsi="Book Antiqua" w:cs="Arial"/>
        </w:rPr>
        <w:t xml:space="preserve">the index </w:t>
      </w:r>
      <w:r w:rsidR="00C02B01" w:rsidRPr="002C4623">
        <w:rPr>
          <w:rFonts w:ascii="Book Antiqua" w:hAnsi="Book Antiqua" w:cs="Arial"/>
        </w:rPr>
        <w:t>consisted of very serious criminal behavio</w:t>
      </w:r>
      <w:r w:rsidR="002C4623">
        <w:rPr>
          <w:rFonts w:ascii="Book Antiqua" w:hAnsi="Book Antiqua" w:cs="Arial"/>
        </w:rPr>
        <w:t>u</w:t>
      </w:r>
      <w:r w:rsidR="00C02B01" w:rsidRPr="002C4623">
        <w:rPr>
          <w:rFonts w:ascii="Book Antiqua" w:hAnsi="Book Antiqua" w:cs="Arial"/>
        </w:rPr>
        <w:t xml:space="preserve">r, namely an offence of violent disorder. It involved participation in the riots in London, when the claimant as he accepts threw bricks and missiles at the police who were trying to restore order. He was sentenced to 3 and ½ years’ imprisonment for that offence. </w:t>
      </w:r>
    </w:p>
    <w:p w14:paraId="4DA68FC7" w14:textId="184A3591" w:rsidR="00FA6B67" w:rsidRPr="002C4623" w:rsidRDefault="00C02B01"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Whether the effect of the deportation on </w:t>
      </w:r>
      <w:r w:rsidR="002F787F">
        <w:rPr>
          <w:rFonts w:ascii="Book Antiqua" w:hAnsi="Book Antiqua" w:cs="Arial"/>
        </w:rPr>
        <w:t>[SW]</w:t>
      </w:r>
      <w:r>
        <w:rPr>
          <w:rFonts w:ascii="Book Antiqua" w:hAnsi="Book Antiqua" w:cs="Arial"/>
        </w:rPr>
        <w:t xml:space="preserve"> will be unduly harsh </w:t>
      </w:r>
      <w:r w:rsidR="000602CF" w:rsidRPr="00C02B01">
        <w:rPr>
          <w:rFonts w:ascii="Book Antiqua" w:hAnsi="Book Antiqua" w:cs="Arial"/>
        </w:rPr>
        <w:t>will in turn be informed by whether there are insurmountable obstacles to family life taking place in Barbados, the country of which the claimant is a citizen. It is argued th</w:t>
      </w:r>
      <w:r w:rsidR="000602CF" w:rsidRPr="002C4623">
        <w:rPr>
          <w:rFonts w:ascii="Book Antiqua" w:hAnsi="Book Antiqua" w:cs="Arial"/>
        </w:rPr>
        <w:t xml:space="preserve">at this is the case as for family life to take place in Barbados </w:t>
      </w:r>
      <w:r w:rsidR="002F787F">
        <w:rPr>
          <w:rFonts w:ascii="Book Antiqua" w:hAnsi="Book Antiqua" w:cs="Arial"/>
        </w:rPr>
        <w:t>[SW]</w:t>
      </w:r>
      <w:r w:rsidR="000602CF" w:rsidRPr="002C4623">
        <w:rPr>
          <w:rFonts w:ascii="Book Antiqua" w:hAnsi="Book Antiqua" w:cs="Arial"/>
        </w:rPr>
        <w:t xml:space="preserve"> would have to give up her well paid job of choice as a technical consultant with Wanstor; would have to give up her close family and private life ties with her parents</w:t>
      </w:r>
      <w:r w:rsidR="0038144A" w:rsidRPr="002C4623">
        <w:rPr>
          <w:rFonts w:ascii="Book Antiqua" w:hAnsi="Book Antiqua" w:cs="Arial"/>
        </w:rPr>
        <w:t>, with whom she shares a home,</w:t>
      </w:r>
      <w:r w:rsidR="000602CF" w:rsidRPr="002C4623">
        <w:rPr>
          <w:rFonts w:ascii="Book Antiqua" w:hAnsi="Book Antiqua" w:cs="Arial"/>
        </w:rPr>
        <w:t xml:space="preserve"> and</w:t>
      </w:r>
      <w:r w:rsidR="00E4331E" w:rsidRPr="002C4623">
        <w:rPr>
          <w:rFonts w:ascii="Book Antiqua" w:hAnsi="Book Antiqua" w:cs="Arial"/>
        </w:rPr>
        <w:t xml:space="preserve"> close contact with</w:t>
      </w:r>
      <w:r w:rsidR="000602CF" w:rsidRPr="002C4623">
        <w:rPr>
          <w:rFonts w:ascii="Book Antiqua" w:hAnsi="Book Antiqua" w:cs="Arial"/>
        </w:rPr>
        <w:t xml:space="preserve"> other extended family in the UK </w:t>
      </w:r>
      <w:r w:rsidR="0038144A" w:rsidRPr="002C4623">
        <w:rPr>
          <w:rFonts w:ascii="Book Antiqua" w:hAnsi="Book Antiqua" w:cs="Arial"/>
        </w:rPr>
        <w:t>including</w:t>
      </w:r>
      <w:r w:rsidR="000602CF" w:rsidRPr="002C4623">
        <w:rPr>
          <w:rFonts w:ascii="Book Antiqua" w:hAnsi="Book Antiqua" w:cs="Arial"/>
        </w:rPr>
        <w:t xml:space="preserve"> her caring role with respect to her </w:t>
      </w:r>
      <w:r w:rsidR="0038144A" w:rsidRPr="002C4623">
        <w:rPr>
          <w:rFonts w:ascii="Book Antiqua" w:hAnsi="Book Antiqua" w:cs="Arial"/>
        </w:rPr>
        <w:t xml:space="preserve">grandfather who has chronic obstructive pulmonary disease; and she would lose her close contact with friends in the UK and the opportunity to live in her country of nationality where she was born and brought up. </w:t>
      </w:r>
      <w:r w:rsidR="00B0362A" w:rsidRPr="002C4623">
        <w:rPr>
          <w:rFonts w:ascii="Book Antiqua" w:hAnsi="Book Antiqua" w:cs="Arial"/>
        </w:rPr>
        <w:t>A</w:t>
      </w:r>
      <w:r w:rsidR="0038144A" w:rsidRPr="002C4623">
        <w:rPr>
          <w:rFonts w:ascii="Book Antiqua" w:hAnsi="Book Antiqua" w:cs="Arial"/>
        </w:rPr>
        <w:t xml:space="preserve">s </w:t>
      </w:r>
      <w:r w:rsidR="002F787F">
        <w:rPr>
          <w:rFonts w:ascii="Book Antiqua" w:hAnsi="Book Antiqua" w:cs="Arial"/>
        </w:rPr>
        <w:t>[SW]</w:t>
      </w:r>
      <w:r w:rsidR="0038144A" w:rsidRPr="002C4623">
        <w:rPr>
          <w:rFonts w:ascii="Book Antiqua" w:hAnsi="Book Antiqua" w:cs="Arial"/>
        </w:rPr>
        <w:t xml:space="preserve"> is not prepared to make these sacrifices th</w:t>
      </w:r>
      <w:r w:rsidR="00B0362A" w:rsidRPr="002C4623">
        <w:rPr>
          <w:rFonts w:ascii="Book Antiqua" w:hAnsi="Book Antiqua" w:cs="Arial"/>
        </w:rPr>
        <w:t xml:space="preserve">e </w:t>
      </w:r>
      <w:r w:rsidR="0038144A" w:rsidRPr="002C4623">
        <w:rPr>
          <w:rFonts w:ascii="Book Antiqua" w:hAnsi="Book Antiqua" w:cs="Arial"/>
        </w:rPr>
        <w:t xml:space="preserve">deportation of the claimant will end their </w:t>
      </w:r>
      <w:proofErr w:type="gramStart"/>
      <w:r w:rsidR="0038144A" w:rsidRPr="002C4623">
        <w:rPr>
          <w:rFonts w:ascii="Book Antiqua" w:hAnsi="Book Antiqua" w:cs="Arial"/>
        </w:rPr>
        <w:t>10 year</w:t>
      </w:r>
      <w:proofErr w:type="gramEnd"/>
      <w:r w:rsidR="0038144A" w:rsidRPr="002C4623">
        <w:rPr>
          <w:rFonts w:ascii="Book Antiqua" w:hAnsi="Book Antiqua" w:cs="Arial"/>
        </w:rPr>
        <w:t xml:space="preserve"> relationship</w:t>
      </w:r>
      <w:r w:rsidR="00E4331E" w:rsidRPr="002C4623">
        <w:rPr>
          <w:rFonts w:ascii="Book Antiqua" w:hAnsi="Book Antiqua" w:cs="Arial"/>
        </w:rPr>
        <w:t>,</w:t>
      </w:r>
      <w:r w:rsidR="0038144A" w:rsidRPr="002C4623">
        <w:rPr>
          <w:rFonts w:ascii="Book Antiqua" w:hAnsi="Book Antiqua" w:cs="Arial"/>
        </w:rPr>
        <w:t xml:space="preserve"> and </w:t>
      </w:r>
      <w:r w:rsidR="00E4331E" w:rsidRPr="002C4623">
        <w:rPr>
          <w:rFonts w:ascii="Book Antiqua" w:hAnsi="Book Antiqua" w:cs="Arial"/>
        </w:rPr>
        <w:t>mean that relationship does not</w:t>
      </w:r>
      <w:r w:rsidR="0038144A" w:rsidRPr="002C4623">
        <w:rPr>
          <w:rFonts w:ascii="Book Antiqua" w:hAnsi="Book Antiqua" w:cs="Arial"/>
        </w:rPr>
        <w:t xml:space="preserve"> progress t</w:t>
      </w:r>
      <w:r w:rsidR="00B0362A" w:rsidRPr="002C4623">
        <w:rPr>
          <w:rFonts w:ascii="Book Antiqua" w:hAnsi="Book Antiqua" w:cs="Arial"/>
        </w:rPr>
        <w:t>o</w:t>
      </w:r>
      <w:r w:rsidR="0038144A" w:rsidRPr="002C4623">
        <w:rPr>
          <w:rFonts w:ascii="Book Antiqua" w:hAnsi="Book Antiqua" w:cs="Arial"/>
        </w:rPr>
        <w:t xml:space="preserve"> marriage and having children. </w:t>
      </w:r>
    </w:p>
    <w:p w14:paraId="09E6B098" w14:textId="3FA5217F" w:rsidR="00FA6B67" w:rsidRPr="00FA6B67" w:rsidRDefault="00C02B01" w:rsidP="00F22BE6">
      <w:pPr>
        <w:numPr>
          <w:ilvl w:val="0"/>
          <w:numId w:val="7"/>
        </w:numPr>
        <w:spacing w:before="240"/>
        <w:ind w:left="567" w:hanging="567"/>
        <w:jc w:val="both"/>
        <w:rPr>
          <w:rFonts w:ascii="Book Antiqua" w:hAnsi="Book Antiqua" w:cs="Arial"/>
          <w:u w:val="single"/>
        </w:rPr>
      </w:pPr>
      <w:r>
        <w:rPr>
          <w:rFonts w:ascii="Book Antiqua" w:hAnsi="Book Antiqua" w:cs="Arial"/>
        </w:rPr>
        <w:t>W</w:t>
      </w:r>
      <w:r w:rsidR="0038144A">
        <w:rPr>
          <w:rFonts w:ascii="Book Antiqua" w:hAnsi="Book Antiqua" w:cs="Arial"/>
        </w:rPr>
        <w:t xml:space="preserve">e </w:t>
      </w:r>
      <w:r w:rsidR="007E6BFF">
        <w:rPr>
          <w:rFonts w:ascii="Book Antiqua" w:hAnsi="Book Antiqua" w:cs="Arial"/>
        </w:rPr>
        <w:t>are satisfied that, whilst</w:t>
      </w:r>
      <w:r w:rsidR="002C4623">
        <w:rPr>
          <w:rFonts w:ascii="Book Antiqua" w:hAnsi="Book Antiqua" w:cs="Arial"/>
        </w:rPr>
        <w:t xml:space="preserve"> it</w:t>
      </w:r>
      <w:r w:rsidR="007E6BFF">
        <w:rPr>
          <w:rFonts w:ascii="Book Antiqua" w:hAnsi="Book Antiqua" w:cs="Arial"/>
        </w:rPr>
        <w:t xml:space="preserve"> </w:t>
      </w:r>
      <w:r w:rsidR="00FA6B67">
        <w:rPr>
          <w:rFonts w:ascii="Book Antiqua" w:hAnsi="Book Antiqua" w:cs="Arial"/>
        </w:rPr>
        <w:t xml:space="preserve">is understandable that </w:t>
      </w:r>
      <w:r w:rsidR="002F787F">
        <w:rPr>
          <w:rFonts w:ascii="Book Antiqua" w:hAnsi="Book Antiqua" w:cs="Arial"/>
        </w:rPr>
        <w:t>[SW]</w:t>
      </w:r>
      <w:r w:rsidR="00FA6B67">
        <w:rPr>
          <w:rFonts w:ascii="Book Antiqua" w:hAnsi="Book Antiqua" w:cs="Arial"/>
        </w:rPr>
        <w:t xml:space="preserve"> is not prepared to leave the UK to have family life in Barbados because it would be unsatisfactory to her for the reasons she gives</w:t>
      </w:r>
      <w:r w:rsidR="007E6BFF">
        <w:rPr>
          <w:rFonts w:ascii="Book Antiqua" w:hAnsi="Book Antiqua" w:cs="Arial"/>
        </w:rPr>
        <w:t>,</w:t>
      </w:r>
      <w:r w:rsidR="00FA6B67">
        <w:rPr>
          <w:rFonts w:ascii="Book Antiqua" w:hAnsi="Book Antiqua" w:cs="Arial"/>
        </w:rPr>
        <w:t xml:space="preserve"> the</w:t>
      </w:r>
      <w:r w:rsidR="0038144A">
        <w:rPr>
          <w:rFonts w:ascii="Book Antiqua" w:hAnsi="Book Antiqua" w:cs="Arial"/>
        </w:rPr>
        <w:t xml:space="preserve"> degree of hardship</w:t>
      </w:r>
      <w:r w:rsidR="00FA6B67">
        <w:rPr>
          <w:rFonts w:ascii="Book Antiqua" w:hAnsi="Book Antiqua" w:cs="Arial"/>
        </w:rPr>
        <w:t xml:space="preserve"> she would experience if she went to Barbados has not been shown to</w:t>
      </w:r>
      <w:r w:rsidR="0038144A">
        <w:rPr>
          <w:rFonts w:ascii="Book Antiqua" w:hAnsi="Book Antiqua" w:cs="Arial"/>
        </w:rPr>
        <w:t xml:space="preserve"> constitute insurmountable obstacles to family life, following what is said in </w:t>
      </w:r>
      <w:proofErr w:type="spellStart"/>
      <w:r w:rsidR="0038144A">
        <w:rPr>
          <w:rFonts w:ascii="Book Antiqua" w:hAnsi="Book Antiqua" w:cs="Arial"/>
          <w:u w:val="single"/>
        </w:rPr>
        <w:t>Agyakro</w:t>
      </w:r>
      <w:proofErr w:type="spellEnd"/>
      <w:r w:rsidR="0038144A">
        <w:rPr>
          <w:rFonts w:ascii="Book Antiqua" w:hAnsi="Book Antiqua" w:cs="Arial"/>
          <w:u w:val="single"/>
        </w:rPr>
        <w:t xml:space="preserve"> and </w:t>
      </w:r>
      <w:proofErr w:type="spellStart"/>
      <w:r w:rsidR="0038144A">
        <w:rPr>
          <w:rFonts w:ascii="Book Antiqua" w:hAnsi="Book Antiqua" w:cs="Arial"/>
          <w:u w:val="single"/>
        </w:rPr>
        <w:t>Ikuga</w:t>
      </w:r>
      <w:proofErr w:type="spellEnd"/>
      <w:r w:rsidR="0038144A">
        <w:rPr>
          <w:rFonts w:ascii="Book Antiqua" w:hAnsi="Book Antiqua" w:cs="Arial"/>
          <w:u w:val="single"/>
        </w:rPr>
        <w:t xml:space="preserve"> v SSHD</w:t>
      </w:r>
      <w:r w:rsidR="0038144A">
        <w:rPr>
          <w:rFonts w:ascii="Book Antiqua" w:hAnsi="Book Antiqua" w:cs="Arial"/>
        </w:rPr>
        <w:t xml:space="preserve"> [2017] UKSC 11 relying upon </w:t>
      </w:r>
      <w:proofErr w:type="spellStart"/>
      <w:r w:rsidR="0038144A" w:rsidRPr="0038144A">
        <w:rPr>
          <w:rFonts w:ascii="Book Antiqua" w:hAnsi="Book Antiqua" w:cs="Arial"/>
          <w:u w:val="single"/>
        </w:rPr>
        <w:t>Jeunesse</w:t>
      </w:r>
      <w:proofErr w:type="spellEnd"/>
      <w:r w:rsidR="0038144A" w:rsidRPr="0038144A">
        <w:rPr>
          <w:rFonts w:ascii="Book Antiqua" w:hAnsi="Book Antiqua" w:cs="Arial"/>
          <w:u w:val="single"/>
        </w:rPr>
        <w:t xml:space="preserve"> v Netherlands</w:t>
      </w:r>
      <w:r w:rsidR="000602CF">
        <w:rPr>
          <w:rFonts w:ascii="Book Antiqua" w:hAnsi="Book Antiqua" w:cs="Arial"/>
        </w:rPr>
        <w:t xml:space="preserve"> </w:t>
      </w:r>
      <w:r w:rsidR="0038144A">
        <w:rPr>
          <w:rFonts w:ascii="Book Antiqua" w:hAnsi="Book Antiqua" w:cs="Arial"/>
        </w:rPr>
        <w:t>[2014] ECHR 1309.</w:t>
      </w:r>
      <w:r w:rsidR="00FA6B67">
        <w:rPr>
          <w:rFonts w:ascii="Book Antiqua" w:hAnsi="Book Antiqua" w:cs="Arial"/>
        </w:rPr>
        <w:t xml:space="preserve"> The evidence before us</w:t>
      </w:r>
      <w:r w:rsidR="007E6BFF">
        <w:rPr>
          <w:rFonts w:ascii="Book Antiqua" w:hAnsi="Book Antiqua" w:cs="Arial"/>
        </w:rPr>
        <w:t xml:space="preserve"> does not ena</w:t>
      </w:r>
      <w:r>
        <w:rPr>
          <w:rFonts w:ascii="Book Antiqua" w:hAnsi="Book Antiqua" w:cs="Arial"/>
        </w:rPr>
        <w:t xml:space="preserve">ble us </w:t>
      </w:r>
      <w:r w:rsidR="00B0362A">
        <w:rPr>
          <w:rFonts w:ascii="Book Antiqua" w:hAnsi="Book Antiqua" w:cs="Arial"/>
        </w:rPr>
        <w:t>to find,</w:t>
      </w:r>
      <w:r w:rsidR="00FA6B67">
        <w:rPr>
          <w:rFonts w:ascii="Book Antiqua" w:hAnsi="Book Antiqua" w:cs="Arial"/>
        </w:rPr>
        <w:t xml:space="preserve"> on the balance of probabilities,</w:t>
      </w:r>
      <w:r w:rsidR="00B0362A">
        <w:rPr>
          <w:rFonts w:ascii="Book Antiqua" w:hAnsi="Book Antiqua" w:cs="Arial"/>
        </w:rPr>
        <w:t xml:space="preserve"> that</w:t>
      </w:r>
      <w:r w:rsidR="00FA6B67">
        <w:rPr>
          <w:rFonts w:ascii="Book Antiqua" w:hAnsi="Book Antiqua" w:cs="Arial"/>
        </w:rPr>
        <w:t xml:space="preserve"> the claimant and </w:t>
      </w:r>
      <w:r w:rsidR="002F787F">
        <w:rPr>
          <w:rFonts w:ascii="Book Antiqua" w:hAnsi="Book Antiqua" w:cs="Arial"/>
        </w:rPr>
        <w:t>[SW]</w:t>
      </w:r>
      <w:r w:rsidR="00FA6B67">
        <w:rPr>
          <w:rFonts w:ascii="Book Antiqua" w:hAnsi="Book Antiqua" w:cs="Arial"/>
        </w:rPr>
        <w:t xml:space="preserve"> would not be able to earn enough to support and accommodate themselves in Barbados using their</w:t>
      </w:r>
      <w:r w:rsidR="0038144A">
        <w:rPr>
          <w:rFonts w:ascii="Book Antiqua" w:hAnsi="Book Antiqua" w:cs="Arial"/>
        </w:rPr>
        <w:t xml:space="preserve"> </w:t>
      </w:r>
      <w:r w:rsidR="00FA6B67">
        <w:rPr>
          <w:rFonts w:ascii="Book Antiqua" w:hAnsi="Book Antiqua" w:cs="Arial"/>
        </w:rPr>
        <w:t xml:space="preserve">qualifications and work experience, and that they would not be able to make themselves a circle of friends and maintain contact with UK family and friends through phone, email, social media and in </w:t>
      </w:r>
      <w:r w:rsidR="002F787F">
        <w:rPr>
          <w:rFonts w:ascii="Book Antiqua" w:hAnsi="Book Antiqua" w:cs="Arial"/>
        </w:rPr>
        <w:t>[SW]</w:t>
      </w:r>
      <w:r w:rsidR="00FA6B67">
        <w:rPr>
          <w:rFonts w:ascii="Book Antiqua" w:hAnsi="Book Antiqua" w:cs="Arial"/>
        </w:rPr>
        <w:t xml:space="preserve">’s case through visits. </w:t>
      </w:r>
      <w:r w:rsidR="007E6BFF">
        <w:rPr>
          <w:rFonts w:ascii="Book Antiqua" w:hAnsi="Book Antiqua" w:cs="Arial"/>
        </w:rPr>
        <w:t xml:space="preserve"> In all the circumstances therefore, the effect of the deportation of the claimant </w:t>
      </w:r>
      <w:r>
        <w:rPr>
          <w:rFonts w:ascii="Book Antiqua" w:hAnsi="Book Antiqua" w:cs="Arial"/>
        </w:rPr>
        <w:t xml:space="preserve">on </w:t>
      </w:r>
      <w:r w:rsidR="002F787F">
        <w:rPr>
          <w:rFonts w:ascii="Book Antiqua" w:hAnsi="Book Antiqua" w:cs="Arial"/>
        </w:rPr>
        <w:t>[SW]</w:t>
      </w:r>
      <w:r>
        <w:rPr>
          <w:rFonts w:ascii="Book Antiqua" w:hAnsi="Book Antiqua" w:cs="Arial"/>
        </w:rPr>
        <w:t xml:space="preserve"> </w:t>
      </w:r>
      <w:r w:rsidR="007E6BFF">
        <w:rPr>
          <w:rFonts w:ascii="Book Antiqua" w:hAnsi="Book Antiqua" w:cs="Arial"/>
        </w:rPr>
        <w:t>would not be unduly harsh within the meaning of section 117</w:t>
      </w:r>
      <w:proofErr w:type="gramStart"/>
      <w:r w:rsidR="007E6BFF">
        <w:rPr>
          <w:rFonts w:ascii="Book Antiqua" w:hAnsi="Book Antiqua" w:cs="Arial"/>
        </w:rPr>
        <w:t>C(</w:t>
      </w:r>
      <w:proofErr w:type="gramEnd"/>
      <w:r w:rsidR="007E6BFF">
        <w:rPr>
          <w:rFonts w:ascii="Book Antiqua" w:hAnsi="Book Antiqua" w:cs="Arial"/>
        </w:rPr>
        <w:t>5)</w:t>
      </w:r>
      <w:r w:rsidR="008057F3">
        <w:rPr>
          <w:rFonts w:ascii="Book Antiqua" w:hAnsi="Book Antiqua" w:cs="Arial"/>
        </w:rPr>
        <w:t xml:space="preserve"> of the 2002 Act.</w:t>
      </w:r>
    </w:p>
    <w:p w14:paraId="72116EE3" w14:textId="77777777" w:rsidR="007C4D97" w:rsidRPr="007C4D97" w:rsidRDefault="00B0362A"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Having established that s.117C of the 2002 Act cannot enable the claimant to succeed in this appeal we </w:t>
      </w:r>
      <w:r w:rsidR="000C766B">
        <w:rPr>
          <w:rFonts w:ascii="Book Antiqua" w:hAnsi="Book Antiqua" w:cs="Arial"/>
        </w:rPr>
        <w:t>now go on to conduct a</w:t>
      </w:r>
      <w:r w:rsidR="00FA6B67">
        <w:rPr>
          <w:rFonts w:ascii="Book Antiqua" w:hAnsi="Book Antiqua" w:cs="Arial"/>
        </w:rPr>
        <w:t xml:space="preserve"> complete consideration of all factors</w:t>
      </w:r>
      <w:r>
        <w:rPr>
          <w:rFonts w:ascii="Book Antiqua" w:hAnsi="Book Antiqua" w:cs="Arial"/>
        </w:rPr>
        <w:t>,</w:t>
      </w:r>
      <w:r w:rsidR="000C766B">
        <w:rPr>
          <w:rFonts w:ascii="Book Antiqua" w:hAnsi="Book Antiqua" w:cs="Arial"/>
        </w:rPr>
        <w:t xml:space="preserve"> conducting</w:t>
      </w:r>
      <w:r w:rsidR="00FA6B67">
        <w:rPr>
          <w:rFonts w:ascii="Book Antiqua" w:hAnsi="Book Antiqua" w:cs="Arial"/>
        </w:rPr>
        <w:t xml:space="preserve"> a proportionality balance sheet exercise of the</w:t>
      </w:r>
      <w:r w:rsidR="000C766B">
        <w:rPr>
          <w:rFonts w:ascii="Book Antiqua" w:hAnsi="Book Antiqua" w:cs="Arial"/>
        </w:rPr>
        <w:t xml:space="preserve"> matters</w:t>
      </w:r>
      <w:r w:rsidR="00FA6B67">
        <w:rPr>
          <w:rFonts w:ascii="Book Antiqua" w:hAnsi="Book Antiqua" w:cs="Arial"/>
        </w:rPr>
        <w:t xml:space="preserve"> for and against there being very compelling circumstances over and above the exceptions to deportation in the Immigration Rules</w:t>
      </w:r>
      <w:r>
        <w:rPr>
          <w:rFonts w:ascii="Book Antiqua" w:hAnsi="Book Antiqua" w:cs="Arial"/>
        </w:rPr>
        <w:t>, and thus ultimately whether paragraph 398 of the Immigration Rules can be met in this wa</w:t>
      </w:r>
      <w:r w:rsidR="00E004D3">
        <w:rPr>
          <w:rFonts w:ascii="Book Antiqua" w:hAnsi="Book Antiqua" w:cs="Arial"/>
        </w:rPr>
        <w:t xml:space="preserve">y. We bear in mind the approach of the Supreme Court in </w:t>
      </w:r>
      <w:r w:rsidR="00E004D3">
        <w:rPr>
          <w:rFonts w:ascii="Book Antiqua" w:hAnsi="Book Antiqua" w:cs="Arial"/>
          <w:i/>
        </w:rPr>
        <w:t>Ali v Secretary of State for the Home Department</w:t>
      </w:r>
      <w:r w:rsidR="00E004D3">
        <w:rPr>
          <w:rFonts w:ascii="Book Antiqua" w:hAnsi="Book Antiqua" w:cs="Arial"/>
        </w:rPr>
        <w:t xml:space="preserve"> [2016] 1 W.L.R. 4799 and the other cases to which we were referred.</w:t>
      </w:r>
    </w:p>
    <w:p w14:paraId="21D7F919" w14:textId="33415C7E" w:rsidR="00447F0C" w:rsidRPr="00447F0C" w:rsidRDefault="001C629D" w:rsidP="00F22BE6">
      <w:pPr>
        <w:numPr>
          <w:ilvl w:val="0"/>
          <w:numId w:val="7"/>
        </w:numPr>
        <w:spacing w:before="240"/>
        <w:ind w:left="567" w:hanging="567"/>
        <w:jc w:val="both"/>
        <w:rPr>
          <w:rFonts w:ascii="Book Antiqua" w:hAnsi="Book Antiqua" w:cs="Arial"/>
          <w:u w:val="single"/>
        </w:rPr>
      </w:pPr>
      <w:r>
        <w:rPr>
          <w:rFonts w:ascii="Book Antiqua" w:hAnsi="Book Antiqua" w:cs="Arial"/>
        </w:rPr>
        <w:t>We begin our balanc</w:t>
      </w:r>
      <w:r w:rsidR="00B0362A">
        <w:rPr>
          <w:rFonts w:ascii="Book Antiqua" w:hAnsi="Book Antiqua" w:cs="Arial"/>
        </w:rPr>
        <w:t>e sheet</w:t>
      </w:r>
      <w:r>
        <w:rPr>
          <w:rFonts w:ascii="Book Antiqua" w:hAnsi="Book Antiqua" w:cs="Arial"/>
        </w:rPr>
        <w:t xml:space="preserve"> exercise but setting out the </w:t>
      </w:r>
      <w:r w:rsidR="00FA6B67">
        <w:rPr>
          <w:rFonts w:ascii="Book Antiqua" w:hAnsi="Book Antiqua" w:cs="Arial"/>
        </w:rPr>
        <w:t>posi</w:t>
      </w:r>
      <w:r>
        <w:rPr>
          <w:rFonts w:ascii="Book Antiqua" w:hAnsi="Book Antiqua" w:cs="Arial"/>
        </w:rPr>
        <w:t>tive matters this claimant</w:t>
      </w:r>
      <w:r w:rsidR="00FA6B67">
        <w:rPr>
          <w:rFonts w:ascii="Book Antiqua" w:hAnsi="Book Antiqua" w:cs="Arial"/>
        </w:rPr>
        <w:t xml:space="preserve"> has identified in his favour</w:t>
      </w:r>
      <w:r w:rsidR="00B0362A">
        <w:rPr>
          <w:rFonts w:ascii="Book Antiqua" w:hAnsi="Book Antiqua" w:cs="Arial"/>
        </w:rPr>
        <w:t>.</w:t>
      </w:r>
      <w:r w:rsidR="00FA6B67">
        <w:rPr>
          <w:rFonts w:ascii="Book Antiqua" w:hAnsi="Book Antiqua" w:cs="Arial"/>
        </w:rPr>
        <w:t xml:space="preserve"> </w:t>
      </w:r>
      <w:r w:rsidR="008057F3">
        <w:rPr>
          <w:rFonts w:ascii="Book Antiqua" w:hAnsi="Book Antiqua" w:cs="Arial"/>
        </w:rPr>
        <w:t xml:space="preserve">Whilst the impact on </w:t>
      </w:r>
      <w:r w:rsidR="002F787F">
        <w:rPr>
          <w:rFonts w:ascii="Book Antiqua" w:hAnsi="Book Antiqua" w:cs="Arial"/>
        </w:rPr>
        <w:t>[SW]</w:t>
      </w:r>
      <w:r w:rsidR="008057F3">
        <w:rPr>
          <w:rFonts w:ascii="Book Antiqua" w:hAnsi="Book Antiqua" w:cs="Arial"/>
        </w:rPr>
        <w:t xml:space="preserve"> would not be unduly harsh, within the meaning of section 117</w:t>
      </w:r>
      <w:proofErr w:type="gramStart"/>
      <w:r w:rsidR="008057F3">
        <w:rPr>
          <w:rFonts w:ascii="Book Antiqua" w:hAnsi="Book Antiqua" w:cs="Arial"/>
        </w:rPr>
        <w:t>C(</w:t>
      </w:r>
      <w:proofErr w:type="gramEnd"/>
      <w:r w:rsidR="008057F3">
        <w:rPr>
          <w:rFonts w:ascii="Book Antiqua" w:hAnsi="Book Antiqua" w:cs="Arial"/>
        </w:rPr>
        <w:t xml:space="preserve">5) of the 2002 Act. we consider that there would be </w:t>
      </w:r>
      <w:r w:rsidR="000C766B">
        <w:rPr>
          <w:rFonts w:ascii="Book Antiqua" w:hAnsi="Book Antiqua" w:cs="Arial"/>
        </w:rPr>
        <w:t xml:space="preserve">negative impact on his relationship with </w:t>
      </w:r>
      <w:r w:rsidR="002F787F">
        <w:rPr>
          <w:rFonts w:ascii="Book Antiqua" w:hAnsi="Book Antiqua" w:cs="Arial"/>
        </w:rPr>
        <w:t>[SW]</w:t>
      </w:r>
      <w:r w:rsidR="008057F3">
        <w:rPr>
          <w:rFonts w:ascii="Book Antiqua" w:hAnsi="Book Antiqua" w:cs="Arial"/>
        </w:rPr>
        <w:t xml:space="preserve">. </w:t>
      </w:r>
      <w:r w:rsidR="00101BF9">
        <w:rPr>
          <w:rFonts w:ascii="Book Antiqua" w:hAnsi="Book Antiqua" w:cs="Arial"/>
        </w:rPr>
        <w:t xml:space="preserve">That </w:t>
      </w:r>
      <w:proofErr w:type="gramStart"/>
      <w:r w:rsidR="00101BF9">
        <w:rPr>
          <w:rFonts w:ascii="Book Antiqua" w:hAnsi="Book Antiqua" w:cs="Arial"/>
        </w:rPr>
        <w:t>long established</w:t>
      </w:r>
      <w:proofErr w:type="gramEnd"/>
      <w:r w:rsidR="00101BF9">
        <w:rPr>
          <w:rFonts w:ascii="Book Antiqua" w:hAnsi="Book Antiqua" w:cs="Arial"/>
        </w:rPr>
        <w:t xml:space="preserve"> relationship </w:t>
      </w:r>
      <w:r w:rsidR="00101BF9">
        <w:rPr>
          <w:rFonts w:ascii="Book Antiqua" w:hAnsi="Book Antiqua" w:cs="Arial"/>
        </w:rPr>
        <w:lastRenderedPageBreak/>
        <w:t xml:space="preserve">will in all likelihood come to an end. </w:t>
      </w:r>
      <w:r w:rsidR="008057F3">
        <w:rPr>
          <w:rFonts w:ascii="Book Antiqua" w:hAnsi="Book Antiqua" w:cs="Arial"/>
        </w:rPr>
        <w:t xml:space="preserve">We do regard that as a factor which can be taken into account in the claimant’s favour when considering the assessment of proportionality overall. A further </w:t>
      </w:r>
      <w:r w:rsidR="000C766B">
        <w:rPr>
          <w:rFonts w:ascii="Book Antiqua" w:hAnsi="Book Antiqua" w:cs="Arial"/>
        </w:rPr>
        <w:t>significant matter</w:t>
      </w:r>
      <w:r w:rsidR="008057F3">
        <w:rPr>
          <w:rFonts w:ascii="Book Antiqua" w:hAnsi="Book Antiqua" w:cs="Arial"/>
        </w:rPr>
        <w:t xml:space="preserve"> is</w:t>
      </w:r>
      <w:r w:rsidR="000C766B">
        <w:rPr>
          <w:rFonts w:ascii="Book Antiqua" w:hAnsi="Book Antiqua" w:cs="Arial"/>
        </w:rPr>
        <w:t xml:space="preserve">, </w:t>
      </w:r>
      <w:r w:rsidR="00101BF9">
        <w:rPr>
          <w:rFonts w:ascii="Book Antiqua" w:hAnsi="Book Antiqua" w:cs="Arial"/>
        </w:rPr>
        <w:t>i</w:t>
      </w:r>
      <w:r w:rsidR="000C766B">
        <w:rPr>
          <w:rFonts w:ascii="Book Antiqua" w:hAnsi="Book Antiqua" w:cs="Arial"/>
        </w:rPr>
        <w:t>n our opinion, the fact that the claimant had lived in the UK for 16 years since the age of 10 years, which is the majority of his life</w:t>
      </w:r>
      <w:r w:rsidR="00447F0C">
        <w:rPr>
          <w:rFonts w:ascii="Book Antiqua" w:hAnsi="Book Antiqua" w:cs="Arial"/>
        </w:rPr>
        <w:t>, and</w:t>
      </w:r>
      <w:r w:rsidR="00B0362A">
        <w:rPr>
          <w:rFonts w:ascii="Book Antiqua" w:hAnsi="Book Antiqua" w:cs="Arial"/>
        </w:rPr>
        <w:t xml:space="preserve"> </w:t>
      </w:r>
      <w:r w:rsidR="00F42779">
        <w:rPr>
          <w:rFonts w:ascii="Book Antiqua" w:hAnsi="Book Antiqua" w:cs="Arial"/>
        </w:rPr>
        <w:t>leads naturally to the fact that he</w:t>
      </w:r>
      <w:r w:rsidR="00447F0C">
        <w:rPr>
          <w:rFonts w:ascii="Book Antiqua" w:hAnsi="Book Antiqua" w:cs="Arial"/>
        </w:rPr>
        <w:t xml:space="preserve"> has all of his private life ties in the UK</w:t>
      </w:r>
      <w:r w:rsidR="000C766B">
        <w:rPr>
          <w:rFonts w:ascii="Book Antiqua" w:hAnsi="Book Antiqua" w:cs="Arial"/>
        </w:rPr>
        <w:t>. He has been brought up in this country and has very little recollection of Barbados, and we accept he has had</w:t>
      </w:r>
      <w:r w:rsidR="00F42779">
        <w:rPr>
          <w:rFonts w:ascii="Book Antiqua" w:hAnsi="Book Antiqua" w:cs="Arial"/>
        </w:rPr>
        <w:t xml:space="preserve"> very</w:t>
      </w:r>
      <w:r w:rsidR="000C766B">
        <w:rPr>
          <w:rFonts w:ascii="Book Antiqua" w:hAnsi="Book Antiqua" w:cs="Arial"/>
        </w:rPr>
        <w:t xml:space="preserve"> little contact with</w:t>
      </w:r>
      <w:r w:rsidR="00447F0C">
        <w:rPr>
          <w:rFonts w:ascii="Book Antiqua" w:hAnsi="Book Antiqua" w:cs="Arial"/>
        </w:rPr>
        <w:t xml:space="preserve"> his</w:t>
      </w:r>
      <w:r w:rsidR="000C766B">
        <w:rPr>
          <w:rFonts w:ascii="Book Antiqua" w:hAnsi="Book Antiqua" w:cs="Arial"/>
        </w:rPr>
        <w:t xml:space="preserve"> relatives there. It was put to us that he was in reality a home-grown criminal,</w:t>
      </w:r>
      <w:r w:rsidR="00F42779">
        <w:rPr>
          <w:rFonts w:ascii="Book Antiqua" w:hAnsi="Book Antiqua" w:cs="Arial"/>
        </w:rPr>
        <w:t xml:space="preserve"> a contention we have sympathy with,</w:t>
      </w:r>
      <w:r w:rsidR="000C766B">
        <w:rPr>
          <w:rFonts w:ascii="Book Antiqua" w:hAnsi="Book Antiqua" w:cs="Arial"/>
        </w:rPr>
        <w:t xml:space="preserve"> and that in accordance with the principles in </w:t>
      </w:r>
      <w:proofErr w:type="spellStart"/>
      <w:r w:rsidR="000C766B">
        <w:rPr>
          <w:rFonts w:ascii="Book Antiqua" w:hAnsi="Book Antiqua" w:cs="Arial"/>
          <w:u w:val="single"/>
        </w:rPr>
        <w:t>Mavlov</w:t>
      </w:r>
      <w:proofErr w:type="spellEnd"/>
      <w:r w:rsidR="000C766B">
        <w:rPr>
          <w:rFonts w:ascii="Book Antiqua" w:hAnsi="Book Antiqua" w:cs="Arial"/>
          <w:u w:val="single"/>
        </w:rPr>
        <w:t xml:space="preserve"> v Austria</w:t>
      </w:r>
      <w:r w:rsidR="000C766B">
        <w:rPr>
          <w:rFonts w:ascii="Book Antiqua" w:hAnsi="Book Antiqua" w:cs="Arial"/>
        </w:rPr>
        <w:t xml:space="preserve"> [2009] INLR 47 this ought to be a factor which weighs heavily in the claimant’s favour. </w:t>
      </w:r>
    </w:p>
    <w:p w14:paraId="757BE6A8" w14:textId="77777777" w:rsidR="00201CAC" w:rsidRPr="00201CAC" w:rsidRDefault="000C766B" w:rsidP="00F22BE6">
      <w:pPr>
        <w:numPr>
          <w:ilvl w:val="0"/>
          <w:numId w:val="7"/>
        </w:numPr>
        <w:spacing w:before="240"/>
        <w:ind w:left="567" w:hanging="567"/>
        <w:jc w:val="both"/>
        <w:rPr>
          <w:rFonts w:ascii="Book Antiqua" w:hAnsi="Book Antiqua" w:cs="Arial"/>
          <w:u w:val="single"/>
        </w:rPr>
      </w:pPr>
      <w:r>
        <w:rPr>
          <w:rFonts w:ascii="Book Antiqua" w:hAnsi="Book Antiqua" w:cs="Arial"/>
        </w:rPr>
        <w:t xml:space="preserve">We give </w:t>
      </w:r>
      <w:r w:rsidR="00101BF9">
        <w:rPr>
          <w:rFonts w:ascii="Book Antiqua" w:hAnsi="Book Antiqua" w:cs="Arial"/>
        </w:rPr>
        <w:t xml:space="preserve">some </w:t>
      </w:r>
      <w:r>
        <w:rPr>
          <w:rFonts w:ascii="Book Antiqua" w:hAnsi="Book Antiqua" w:cs="Arial"/>
        </w:rPr>
        <w:t xml:space="preserve">weight to </w:t>
      </w:r>
      <w:r w:rsidR="00447F0C">
        <w:rPr>
          <w:rFonts w:ascii="Book Antiqua" w:hAnsi="Book Antiqua" w:cs="Arial"/>
        </w:rPr>
        <w:t>this long period of residence in the claimant’s favour, particularly as it commenced with him being a primary school aged child.</w:t>
      </w:r>
      <w:r w:rsidR="0048639F">
        <w:rPr>
          <w:rFonts w:ascii="Book Antiqua" w:hAnsi="Book Antiqua" w:cs="Arial"/>
        </w:rPr>
        <w:t xml:space="preserve"> We find that there was some element of historic delay by the respondent who took three years to process the application to regularise the claimant’s position from 2007 to 2010</w:t>
      </w:r>
      <w:r w:rsidR="008057F3">
        <w:rPr>
          <w:rFonts w:ascii="Book Antiqua" w:hAnsi="Book Antiqua" w:cs="Arial"/>
        </w:rPr>
        <w:t xml:space="preserve"> and we would not place </w:t>
      </w:r>
      <w:r w:rsidR="00101BF9">
        <w:rPr>
          <w:rFonts w:ascii="Book Antiqua" w:hAnsi="Book Antiqua" w:cs="Arial"/>
        </w:rPr>
        <w:t xml:space="preserve">much weight </w:t>
      </w:r>
      <w:r w:rsidR="008057F3">
        <w:rPr>
          <w:rFonts w:ascii="Book Antiqua" w:hAnsi="Book Antiqua" w:cs="Arial"/>
        </w:rPr>
        <w:t>on that period as being a period when he was not here lawfully</w:t>
      </w:r>
      <w:r w:rsidR="00101BF9">
        <w:rPr>
          <w:rFonts w:ascii="Book Antiqua" w:hAnsi="Book Antiqua" w:cs="Arial"/>
        </w:rPr>
        <w:t>, given that that period of delay was the respondent’s responsibility.</w:t>
      </w:r>
      <w:r w:rsidR="00447F0C">
        <w:rPr>
          <w:rFonts w:ascii="Book Antiqua" w:hAnsi="Book Antiqua" w:cs="Arial"/>
        </w:rPr>
        <w:t xml:space="preserve"> However we note that private life ties with the UK can only be given little weight when they are formed whilst a person is unlawfully or precariously resident, see s.117</w:t>
      </w:r>
      <w:proofErr w:type="gramStart"/>
      <w:r w:rsidR="00447F0C">
        <w:rPr>
          <w:rFonts w:ascii="Book Antiqua" w:hAnsi="Book Antiqua" w:cs="Arial"/>
        </w:rPr>
        <w:t>B(</w:t>
      </w:r>
      <w:proofErr w:type="gramEnd"/>
      <w:r w:rsidR="00447F0C">
        <w:rPr>
          <w:rFonts w:ascii="Book Antiqua" w:hAnsi="Book Antiqua" w:cs="Arial"/>
        </w:rPr>
        <w:t>4) and (5) of the 2002 Act</w:t>
      </w:r>
      <w:r w:rsidR="00F42779">
        <w:rPr>
          <w:rFonts w:ascii="Book Antiqua" w:hAnsi="Book Antiqua" w:cs="Arial"/>
        </w:rPr>
        <w:t>,</w:t>
      </w:r>
      <w:r w:rsidR="001C629D">
        <w:rPr>
          <w:rFonts w:ascii="Book Antiqua" w:hAnsi="Book Antiqua" w:cs="Arial"/>
        </w:rPr>
        <w:t xml:space="preserve"> </w:t>
      </w:r>
      <w:r w:rsidR="00447F0C">
        <w:rPr>
          <w:rFonts w:ascii="Book Antiqua" w:hAnsi="Book Antiqua" w:cs="Arial"/>
        </w:rPr>
        <w:t xml:space="preserve">which is the majority of his time in the UK </w:t>
      </w:r>
      <w:r w:rsidR="008057F3">
        <w:rPr>
          <w:rFonts w:ascii="Book Antiqua" w:hAnsi="Book Antiqua" w:cs="Arial"/>
        </w:rPr>
        <w:t xml:space="preserve">. We note that he </w:t>
      </w:r>
      <w:r w:rsidR="00447F0C">
        <w:rPr>
          <w:rFonts w:ascii="Book Antiqua" w:hAnsi="Book Antiqua" w:cs="Arial"/>
        </w:rPr>
        <w:t>endangered</w:t>
      </w:r>
      <w:r w:rsidR="008057F3">
        <w:rPr>
          <w:rFonts w:ascii="Book Antiqua" w:hAnsi="Book Antiqua" w:cs="Arial"/>
        </w:rPr>
        <w:t xml:space="preserve"> or</w:t>
      </w:r>
      <w:r w:rsidR="00F42779">
        <w:rPr>
          <w:rFonts w:ascii="Book Antiqua" w:hAnsi="Book Antiqua" w:cs="Arial"/>
        </w:rPr>
        <w:t xml:space="preserve"> made precarious</w:t>
      </w:r>
      <w:r w:rsidR="00447F0C">
        <w:rPr>
          <w:rFonts w:ascii="Book Antiqua" w:hAnsi="Book Antiqua" w:cs="Arial"/>
        </w:rPr>
        <w:t xml:space="preserve"> his indefinitely leave to remain granted in 2010 just one year and five months after obtaining it by engaging in the criminal behaviour which formed the index offence. We also find that the Court of Appeal correctly stated</w:t>
      </w:r>
      <w:r w:rsidR="00201CAC">
        <w:rPr>
          <w:rFonts w:ascii="Book Antiqua" w:hAnsi="Book Antiqua" w:cs="Arial"/>
        </w:rPr>
        <w:t xml:space="preserve"> in their judgment</w:t>
      </w:r>
      <w:r w:rsidR="00447F0C">
        <w:rPr>
          <w:rFonts w:ascii="Book Antiqua" w:hAnsi="Book Antiqua" w:cs="Arial"/>
        </w:rPr>
        <w:t xml:space="preserve"> that there is “absolutely no reason why he should not be able to enjoy a private life” in Barbados. The claimant has a number of academic qualifications, including GCSEs and a BTEC in electrical engineering, and some football coaching certificates with work experience and some further studies in accounting. He has a number of relatives in Barbados</w:t>
      </w:r>
      <w:r w:rsidR="00201CAC">
        <w:rPr>
          <w:rFonts w:ascii="Book Antiqua" w:hAnsi="Book Antiqua" w:cs="Arial"/>
        </w:rPr>
        <w:t xml:space="preserve"> who could give him advice</w:t>
      </w:r>
      <w:r w:rsidR="00447F0C">
        <w:rPr>
          <w:rFonts w:ascii="Book Antiqua" w:hAnsi="Book Antiqua" w:cs="Arial"/>
        </w:rPr>
        <w:t>, and we are satisfied that he could live with his grandmother in the home she owns, as he did prior to coming to the UK, although the accommodation may be basic and cramped</w:t>
      </w:r>
      <w:r w:rsidR="00F057E2">
        <w:rPr>
          <w:rFonts w:ascii="Book Antiqua" w:hAnsi="Book Antiqua" w:cs="Arial"/>
        </w:rPr>
        <w:t xml:space="preserve"> particularly as his aunt Jennifer is currently staying with his grandmother</w:t>
      </w:r>
      <w:r w:rsidR="00447F0C">
        <w:rPr>
          <w:rFonts w:ascii="Book Antiqua" w:hAnsi="Book Antiqua" w:cs="Arial"/>
        </w:rPr>
        <w:t>. Whilst his relatives in Barbados may not be in a position to help financially his partner and her mother did agree that they would be in a position to help the claimant financially for a while during a period in which he sought work. There was no country of origin evidence before us</w:t>
      </w:r>
      <w:r w:rsidR="00201CAC">
        <w:rPr>
          <w:rFonts w:ascii="Book Antiqua" w:hAnsi="Book Antiqua" w:cs="Arial"/>
        </w:rPr>
        <w:t xml:space="preserve"> supporting any contention</w:t>
      </w:r>
      <w:r w:rsidR="00447F0C">
        <w:rPr>
          <w:rFonts w:ascii="Book Antiqua" w:hAnsi="Book Antiqua" w:cs="Arial"/>
        </w:rPr>
        <w:t xml:space="preserve"> that the claimant would not be able to obtain some sort of employment to cover his basic needs in the longer term</w:t>
      </w:r>
      <w:r w:rsidR="00201CAC">
        <w:rPr>
          <w:rFonts w:ascii="Book Antiqua" w:hAnsi="Book Antiqua" w:cs="Arial"/>
        </w:rPr>
        <w:t xml:space="preserve">, or other evidence which suggested that he would not be able to develop friendship in his country of origin. Unlike the claimant in </w:t>
      </w:r>
      <w:proofErr w:type="spellStart"/>
      <w:r w:rsidR="00201CAC">
        <w:rPr>
          <w:rFonts w:ascii="Book Antiqua" w:hAnsi="Book Antiqua" w:cs="Arial"/>
          <w:u w:val="single"/>
        </w:rPr>
        <w:t>Maslov</w:t>
      </w:r>
      <w:proofErr w:type="spellEnd"/>
      <w:r w:rsidR="00201CAC">
        <w:rPr>
          <w:rFonts w:ascii="Book Antiqua" w:hAnsi="Book Antiqua" w:cs="Arial"/>
        </w:rPr>
        <w:t xml:space="preserve"> this claimant ha</w:t>
      </w:r>
      <w:r w:rsidR="00F42779">
        <w:rPr>
          <w:rFonts w:ascii="Book Antiqua" w:hAnsi="Book Antiqua" w:cs="Arial"/>
        </w:rPr>
        <w:t>s</w:t>
      </w:r>
      <w:r w:rsidR="00201CAC">
        <w:rPr>
          <w:rFonts w:ascii="Book Antiqua" w:hAnsi="Book Antiqua" w:cs="Arial"/>
        </w:rPr>
        <w:t xml:space="preserve"> committed a serious offence of</w:t>
      </w:r>
      <w:r w:rsidR="00F42779">
        <w:rPr>
          <w:rFonts w:ascii="Book Antiqua" w:hAnsi="Book Antiqua" w:cs="Arial"/>
        </w:rPr>
        <w:t xml:space="preserve"> public order</w:t>
      </w:r>
      <w:r w:rsidR="00201CAC">
        <w:rPr>
          <w:rFonts w:ascii="Book Antiqua" w:hAnsi="Book Antiqua" w:cs="Arial"/>
        </w:rPr>
        <w:t xml:space="preserve"> violence as an adult</w:t>
      </w:r>
      <w:r w:rsidR="00F42779">
        <w:rPr>
          <w:rFonts w:ascii="Book Antiqua" w:hAnsi="Book Antiqua" w:cs="Arial"/>
        </w:rPr>
        <w:t xml:space="preserve"> and</w:t>
      </w:r>
      <w:r w:rsidR="00201CAC">
        <w:rPr>
          <w:rFonts w:ascii="Book Antiqua" w:hAnsi="Book Antiqua" w:cs="Arial"/>
        </w:rPr>
        <w:t xml:space="preserve"> not a</w:t>
      </w:r>
      <w:r w:rsidR="00F42779">
        <w:rPr>
          <w:rFonts w:ascii="Book Antiqua" w:hAnsi="Book Antiqua" w:cs="Arial"/>
        </w:rPr>
        <w:t>s a</w:t>
      </w:r>
      <w:r w:rsidR="00201CAC">
        <w:rPr>
          <w:rFonts w:ascii="Book Antiqua" w:hAnsi="Book Antiqua" w:cs="Arial"/>
        </w:rPr>
        <w:t xml:space="preserve"> minor; </w:t>
      </w:r>
      <w:r w:rsidR="00F42779">
        <w:rPr>
          <w:rFonts w:ascii="Book Antiqua" w:hAnsi="Book Antiqua" w:cs="Arial"/>
        </w:rPr>
        <w:t xml:space="preserve">he </w:t>
      </w:r>
      <w:r w:rsidR="00201CAC">
        <w:rPr>
          <w:rFonts w:ascii="Book Antiqua" w:hAnsi="Book Antiqua" w:cs="Arial"/>
        </w:rPr>
        <w:t>ha</w:t>
      </w:r>
      <w:r w:rsidR="00F42779">
        <w:rPr>
          <w:rFonts w:ascii="Book Antiqua" w:hAnsi="Book Antiqua" w:cs="Arial"/>
        </w:rPr>
        <w:t>s</w:t>
      </w:r>
      <w:r w:rsidR="00201CAC">
        <w:rPr>
          <w:rFonts w:ascii="Book Antiqua" w:hAnsi="Book Antiqua" w:cs="Arial"/>
        </w:rPr>
        <w:t xml:space="preserve"> not been lawfully present for the majority of his </w:t>
      </w:r>
      <w:r w:rsidR="00F42779">
        <w:rPr>
          <w:rFonts w:ascii="Book Antiqua" w:hAnsi="Book Antiqua" w:cs="Arial"/>
        </w:rPr>
        <w:t>life</w:t>
      </w:r>
      <w:r w:rsidR="00201CAC">
        <w:rPr>
          <w:rFonts w:ascii="Book Antiqua" w:hAnsi="Book Antiqua" w:cs="Arial"/>
        </w:rPr>
        <w:t xml:space="preserve"> in his country of residence;</w:t>
      </w:r>
      <w:r w:rsidR="00F42779">
        <w:rPr>
          <w:rFonts w:ascii="Book Antiqua" w:hAnsi="Book Antiqua" w:cs="Arial"/>
        </w:rPr>
        <w:t xml:space="preserve"> he</w:t>
      </w:r>
      <w:r w:rsidR="00201CAC">
        <w:rPr>
          <w:rFonts w:ascii="Book Antiqua" w:hAnsi="Book Antiqua" w:cs="Arial"/>
        </w:rPr>
        <w:t xml:space="preserve"> will not have a language problem on return</w:t>
      </w:r>
      <w:r w:rsidR="00F42779">
        <w:rPr>
          <w:rFonts w:ascii="Book Antiqua" w:hAnsi="Book Antiqua" w:cs="Arial"/>
        </w:rPr>
        <w:t xml:space="preserve"> to his country of nationality</w:t>
      </w:r>
      <w:r w:rsidR="00201CAC">
        <w:rPr>
          <w:rFonts w:ascii="Book Antiqua" w:hAnsi="Book Antiqua" w:cs="Arial"/>
        </w:rPr>
        <w:t xml:space="preserve">; and he does have close family to whom we find he can turn for accommodation and guidance in reintegration if not funds. </w:t>
      </w:r>
    </w:p>
    <w:p w14:paraId="2D4CAC2D" w14:textId="710C838B" w:rsidR="0090356E" w:rsidRPr="0090356E" w:rsidRDefault="00201CAC" w:rsidP="00F22BE6">
      <w:pPr>
        <w:numPr>
          <w:ilvl w:val="0"/>
          <w:numId w:val="7"/>
        </w:numPr>
        <w:spacing w:before="240"/>
        <w:ind w:left="567" w:hanging="567"/>
        <w:jc w:val="both"/>
        <w:rPr>
          <w:rFonts w:ascii="Book Antiqua" w:hAnsi="Book Antiqua" w:cs="Arial"/>
          <w:u w:val="single"/>
        </w:rPr>
      </w:pPr>
      <w:r>
        <w:rPr>
          <w:rFonts w:ascii="Book Antiqua" w:hAnsi="Book Antiqua" w:cs="Arial"/>
        </w:rPr>
        <w:t>It has also been argued that the claimant has</w:t>
      </w:r>
      <w:r w:rsidR="00911472">
        <w:rPr>
          <w:rFonts w:ascii="Book Antiqua" w:hAnsi="Book Antiqua" w:cs="Arial"/>
        </w:rPr>
        <w:t xml:space="preserve"> </w:t>
      </w:r>
      <w:proofErr w:type="spellStart"/>
      <w:r w:rsidR="00911472">
        <w:rPr>
          <w:rFonts w:ascii="Book Antiqua" w:hAnsi="Book Antiqua" w:cs="Arial"/>
          <w:u w:val="single"/>
        </w:rPr>
        <w:t>Kugathas</w:t>
      </w:r>
      <w:proofErr w:type="spellEnd"/>
      <w:r w:rsidR="00911472">
        <w:rPr>
          <w:rFonts w:ascii="Book Antiqua" w:hAnsi="Book Antiqua" w:cs="Arial"/>
          <w:u w:val="single"/>
        </w:rPr>
        <w:t xml:space="preserve"> v SSHD</w:t>
      </w:r>
      <w:r w:rsidR="00911472">
        <w:rPr>
          <w:rFonts w:ascii="Book Antiqua" w:hAnsi="Book Antiqua" w:cs="Arial"/>
        </w:rPr>
        <w:t xml:space="preserve"> [2003] EWCA </w:t>
      </w:r>
      <w:proofErr w:type="spellStart"/>
      <w:r w:rsidR="00911472">
        <w:rPr>
          <w:rFonts w:ascii="Book Antiqua" w:hAnsi="Book Antiqua" w:cs="Arial"/>
        </w:rPr>
        <w:t>Civ</w:t>
      </w:r>
      <w:proofErr w:type="spellEnd"/>
      <w:r w:rsidR="00911472">
        <w:rPr>
          <w:rFonts w:ascii="Book Antiqua" w:hAnsi="Book Antiqua" w:cs="Arial"/>
        </w:rPr>
        <w:t xml:space="preserve"> 31 </w:t>
      </w:r>
      <w:r>
        <w:rPr>
          <w:rFonts w:ascii="Book Antiqua" w:hAnsi="Book Antiqua" w:cs="Arial"/>
        </w:rPr>
        <w:t>family life relatio</w:t>
      </w:r>
      <w:r w:rsidR="00E92324">
        <w:rPr>
          <w:rFonts w:ascii="Book Antiqua" w:hAnsi="Book Antiqua" w:cs="Arial"/>
        </w:rPr>
        <w:t>nships</w:t>
      </w:r>
      <w:r w:rsidR="00EA08B6">
        <w:rPr>
          <w:rFonts w:ascii="Book Antiqua" w:hAnsi="Book Antiqua" w:cs="Arial"/>
        </w:rPr>
        <w:t xml:space="preserve"> with his mother and two younger siblings and that these are a further compelling matter which should be given significant weight</w:t>
      </w:r>
      <w:r w:rsidR="00F42779">
        <w:rPr>
          <w:rFonts w:ascii="Book Antiqua" w:hAnsi="Book Antiqua" w:cs="Arial"/>
        </w:rPr>
        <w:t xml:space="preserve"> in his favour</w:t>
      </w:r>
      <w:r w:rsidR="00EA08B6">
        <w:rPr>
          <w:rFonts w:ascii="Book Antiqua" w:hAnsi="Book Antiqua" w:cs="Arial"/>
        </w:rPr>
        <w:t>. We will determine this</w:t>
      </w:r>
      <w:r w:rsidR="0090356E">
        <w:rPr>
          <w:rFonts w:ascii="Book Antiqua" w:hAnsi="Book Antiqua" w:cs="Arial"/>
        </w:rPr>
        <w:t xml:space="preserve"> aspect</w:t>
      </w:r>
      <w:r w:rsidR="00EA08B6">
        <w:rPr>
          <w:rFonts w:ascii="Book Antiqua" w:hAnsi="Book Antiqua" w:cs="Arial"/>
        </w:rPr>
        <w:t xml:space="preserve"> from the position that</w:t>
      </w:r>
      <w:r w:rsidR="008057F3">
        <w:rPr>
          <w:rFonts w:ascii="Book Antiqua" w:hAnsi="Book Antiqua" w:cs="Arial"/>
        </w:rPr>
        <w:t>, on the particular facts of this case,</w:t>
      </w:r>
      <w:r w:rsidR="00EA08B6">
        <w:rPr>
          <w:rFonts w:ascii="Book Antiqua" w:hAnsi="Book Antiqua" w:cs="Arial"/>
        </w:rPr>
        <w:t xml:space="preserve"> </w:t>
      </w:r>
      <w:r w:rsidR="00EA08B6">
        <w:rPr>
          <w:rFonts w:ascii="Book Antiqua" w:hAnsi="Book Antiqua" w:cs="Arial"/>
        </w:rPr>
        <w:lastRenderedPageBreak/>
        <w:t>these are family life relationships which demonstrate more than normal emotional ties</w:t>
      </w:r>
      <w:r w:rsidR="0090356E">
        <w:rPr>
          <w:rFonts w:ascii="Book Antiqua" w:hAnsi="Book Antiqua" w:cs="Arial"/>
        </w:rPr>
        <w:t xml:space="preserve"> given the regularity of contact and time spent together, and the health problems of the claimant’s mother and the lack of involvement of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90356E">
        <w:rPr>
          <w:rFonts w:ascii="Book Antiqua" w:hAnsi="Book Antiqua" w:cs="Arial"/>
        </w:rPr>
        <w:t xml:space="preserve"> and </w:t>
      </w:r>
      <w:r w:rsidR="002F787F">
        <w:rPr>
          <w:rFonts w:ascii="Book Antiqua" w:hAnsi="Book Antiqua" w:cs="Arial"/>
        </w:rPr>
        <w:t>[NB]</w:t>
      </w:r>
      <w:r w:rsidR="0090356E">
        <w:rPr>
          <w:rFonts w:ascii="Book Antiqua" w:hAnsi="Book Antiqua" w:cs="Arial"/>
        </w:rPr>
        <w:t>’s fathers with their upbringing</w:t>
      </w:r>
      <w:r w:rsidR="00EA08B6">
        <w:rPr>
          <w:rFonts w:ascii="Book Antiqua" w:hAnsi="Book Antiqua" w:cs="Arial"/>
        </w:rPr>
        <w:t>. The claimant visits his mother</w:t>
      </w:r>
      <w:r w:rsidR="0090356E">
        <w:rPr>
          <w:rFonts w:ascii="Book Antiqua" w:hAnsi="Book Antiqua" w:cs="Arial"/>
        </w:rPr>
        <w:t xml:space="preserve"> and</w:t>
      </w:r>
      <w:r w:rsidR="00EA08B6">
        <w:rPr>
          <w:rFonts w:ascii="Book Antiqua" w:hAnsi="Book Antiqua" w:cs="Arial"/>
        </w:rPr>
        <w:t xml:space="preserve"> </w:t>
      </w:r>
      <w:r w:rsidR="0090356E">
        <w:rPr>
          <w:rFonts w:ascii="Book Antiqua" w:hAnsi="Book Antiqua" w:cs="Arial"/>
        </w:rPr>
        <w:t xml:space="preserve">two youngest siblings,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90356E">
        <w:rPr>
          <w:rFonts w:ascii="Book Antiqua" w:hAnsi="Book Antiqua" w:cs="Arial"/>
        </w:rPr>
        <w:t xml:space="preserve"> and </w:t>
      </w:r>
      <w:r w:rsidR="002F787F">
        <w:rPr>
          <w:rFonts w:ascii="Book Antiqua" w:hAnsi="Book Antiqua" w:cs="Arial"/>
        </w:rPr>
        <w:t>[NB]</w:t>
      </w:r>
      <w:r w:rsidR="0090356E">
        <w:rPr>
          <w:rFonts w:ascii="Book Antiqua" w:hAnsi="Book Antiqua" w:cs="Arial"/>
        </w:rPr>
        <w:t xml:space="preserve"> every day. </w:t>
      </w:r>
      <w:r w:rsidR="002F787F">
        <w:rPr>
          <w:rFonts w:ascii="Book Antiqua" w:hAnsi="Book Antiqua" w:cs="Arial"/>
        </w:rPr>
        <w:t>[NB]</w:t>
      </w:r>
      <w:r w:rsidR="0090356E">
        <w:rPr>
          <w:rFonts w:ascii="Book Antiqua" w:hAnsi="Book Antiqua" w:cs="Arial"/>
        </w:rPr>
        <w:t xml:space="preserve"> is 16 years old and is a British Citizen,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90356E">
        <w:rPr>
          <w:rFonts w:ascii="Book Antiqua" w:hAnsi="Book Antiqua" w:cs="Arial"/>
        </w:rPr>
        <w:t xml:space="preserve"> is 10 years old and likewise a British citizen. The claimant helps his mother with her house</w:t>
      </w:r>
      <w:r w:rsidR="00F42779">
        <w:rPr>
          <w:rFonts w:ascii="Book Antiqua" w:hAnsi="Book Antiqua" w:cs="Arial"/>
        </w:rPr>
        <w:t>work</w:t>
      </w:r>
      <w:r w:rsidR="0090356E">
        <w:rPr>
          <w:rFonts w:ascii="Book Antiqua" w:hAnsi="Book Antiqua" w:cs="Arial"/>
        </w:rPr>
        <w:t>, gardening, shopping and caring for his siblings due to her health problems. His mother provides him with emotional support, and he provides her with</w:t>
      </w:r>
      <w:r w:rsidR="00F42779">
        <w:rPr>
          <w:rFonts w:ascii="Book Antiqua" w:hAnsi="Book Antiqua" w:cs="Arial"/>
        </w:rPr>
        <w:t xml:space="preserve"> emotional</w:t>
      </w:r>
      <w:r w:rsidR="0090356E">
        <w:rPr>
          <w:rFonts w:ascii="Book Antiqua" w:hAnsi="Book Antiqua" w:cs="Arial"/>
        </w:rPr>
        <w:t xml:space="preserve"> support </w:t>
      </w:r>
      <w:r w:rsidR="00F42779">
        <w:rPr>
          <w:rFonts w:ascii="Book Antiqua" w:hAnsi="Book Antiqua" w:cs="Arial"/>
        </w:rPr>
        <w:t>and practical assistance</w:t>
      </w:r>
      <w:r w:rsidR="0090356E">
        <w:rPr>
          <w:rFonts w:ascii="Book Antiqua" w:hAnsi="Book Antiqua" w:cs="Arial"/>
        </w:rPr>
        <w:t xml:space="preserve"> bringing up his</w:t>
      </w:r>
      <w:r w:rsidR="00F42779">
        <w:rPr>
          <w:rFonts w:ascii="Book Antiqua" w:hAnsi="Book Antiqua" w:cs="Arial"/>
        </w:rPr>
        <w:t xml:space="preserve"> younger</w:t>
      </w:r>
      <w:r w:rsidR="0090356E">
        <w:rPr>
          <w:rFonts w:ascii="Book Antiqua" w:hAnsi="Book Antiqua" w:cs="Arial"/>
        </w:rPr>
        <w:t xml:space="preserve"> siblings</w:t>
      </w:r>
      <w:r w:rsidR="00F42779">
        <w:rPr>
          <w:rFonts w:ascii="Book Antiqua" w:hAnsi="Book Antiqua" w:cs="Arial"/>
        </w:rPr>
        <w:t>,</w:t>
      </w:r>
      <w:r w:rsidR="0090356E">
        <w:rPr>
          <w:rFonts w:ascii="Book Antiqua" w:hAnsi="Book Antiqua" w:cs="Arial"/>
        </w:rPr>
        <w:t xml:space="preserve"> which she needs as she is unwell with arthritis, high blood pressure and heart problems. The claimant’s relationship with his mother is all the more important to him as he has never had a relationship with his biological father. He has a particularly close relationship with his younger brother </w:t>
      </w:r>
      <w:r w:rsidR="002F787F">
        <w:rPr>
          <w:rFonts w:ascii="Book Antiqua" w:hAnsi="Book Antiqua" w:cs="Arial"/>
        </w:rPr>
        <w:t>[NB]</w:t>
      </w:r>
      <w:r w:rsidR="0090356E">
        <w:rPr>
          <w:rFonts w:ascii="Book Antiqua" w:hAnsi="Book Antiqua" w:cs="Arial"/>
        </w:rPr>
        <w:t xml:space="preserve">, who sometimes refers to him as Dad, and provides him with support with school work and with football, and also attend the school plays in which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90356E">
        <w:rPr>
          <w:rFonts w:ascii="Book Antiqua" w:hAnsi="Book Antiqua" w:cs="Arial"/>
        </w:rPr>
        <w:t xml:space="preserve"> performs</w:t>
      </w:r>
      <w:r w:rsidR="00F42779">
        <w:rPr>
          <w:rFonts w:ascii="Book Antiqua" w:hAnsi="Book Antiqua" w:cs="Arial"/>
        </w:rPr>
        <w:t>. The claimant’s role with his younger siblings is all the more important to them due to the</w:t>
      </w:r>
      <w:r w:rsidR="00911472">
        <w:rPr>
          <w:rFonts w:ascii="Book Antiqua" w:hAnsi="Book Antiqua" w:cs="Arial"/>
        </w:rPr>
        <w:t xml:space="preserve"> lack of involvement by their biological fathers</w:t>
      </w:r>
      <w:r w:rsidR="0090356E">
        <w:rPr>
          <w:rFonts w:ascii="Book Antiqua" w:hAnsi="Book Antiqua" w:cs="Arial"/>
        </w:rPr>
        <w:t>.</w:t>
      </w:r>
    </w:p>
    <w:p w14:paraId="7175F89C" w14:textId="43C8A226" w:rsidR="0090356E" w:rsidRPr="0090356E" w:rsidRDefault="0090356E" w:rsidP="00F22BE6">
      <w:pPr>
        <w:numPr>
          <w:ilvl w:val="0"/>
          <w:numId w:val="7"/>
        </w:numPr>
        <w:spacing w:before="240"/>
        <w:ind w:left="567" w:hanging="567"/>
        <w:jc w:val="both"/>
        <w:rPr>
          <w:rFonts w:ascii="Book Antiqua" w:hAnsi="Book Antiqua" w:cs="Arial"/>
          <w:u w:val="single"/>
        </w:rPr>
      </w:pPr>
      <w:r>
        <w:rPr>
          <w:rFonts w:ascii="Book Antiqua" w:hAnsi="Book Antiqua" w:cs="Arial"/>
        </w:rPr>
        <w:t>We give weight</w:t>
      </w:r>
      <w:r w:rsidR="00911472">
        <w:rPr>
          <w:rFonts w:ascii="Book Antiqua" w:hAnsi="Book Antiqua" w:cs="Arial"/>
        </w:rPr>
        <w:t xml:space="preserve"> in the claimant’s favour</w:t>
      </w:r>
      <w:r>
        <w:rPr>
          <w:rFonts w:ascii="Book Antiqua" w:hAnsi="Book Antiqua" w:cs="Arial"/>
        </w:rPr>
        <w:t xml:space="preserve"> to these family life ties, which we accepted will be broken to a large extent if the claimant is deported to Barbados.</w:t>
      </w:r>
      <w:r w:rsidR="0048639F">
        <w:rPr>
          <w:rFonts w:ascii="Book Antiqua" w:hAnsi="Book Antiqua" w:cs="Arial"/>
        </w:rPr>
        <w:t xml:space="preserve"> We treat the best interests of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48639F">
        <w:rPr>
          <w:rFonts w:ascii="Book Antiqua" w:hAnsi="Book Antiqua" w:cs="Arial"/>
        </w:rPr>
        <w:t xml:space="preserve"> and </w:t>
      </w:r>
      <w:r w:rsidR="002F787F">
        <w:rPr>
          <w:rFonts w:ascii="Book Antiqua" w:hAnsi="Book Antiqua" w:cs="Arial"/>
        </w:rPr>
        <w:t>[NB]</w:t>
      </w:r>
      <w:r w:rsidR="0048639F">
        <w:rPr>
          <w:rFonts w:ascii="Book Antiqua" w:hAnsi="Book Antiqua" w:cs="Arial"/>
        </w:rPr>
        <w:t xml:space="preserve"> as a primary consideration. We find that it is in their best interests for the claimant to remain in the UK providing them with practical support and love.</w:t>
      </w:r>
      <w:r>
        <w:rPr>
          <w:rFonts w:ascii="Book Antiqua" w:hAnsi="Book Antiqua" w:cs="Arial"/>
        </w:rPr>
        <w:t xml:space="preserve"> We accept that it is very unlikely that the </w:t>
      </w:r>
      <w:r w:rsidR="0048639F">
        <w:rPr>
          <w:rFonts w:ascii="Book Antiqua" w:hAnsi="Book Antiqua" w:cs="Arial"/>
        </w:rPr>
        <w:t xml:space="preserve">claimant’s mother, </w:t>
      </w:r>
      <w:r w:rsidR="002F787F">
        <w:rPr>
          <w:rFonts w:ascii="Book Antiqua" w:hAnsi="Book Antiqua" w:cs="Arial"/>
        </w:rPr>
        <w:t>[</w:t>
      </w:r>
      <w:r w:rsidR="002F787F" w:rsidRPr="00C02B01">
        <w:rPr>
          <w:rFonts w:ascii="Book Antiqua" w:hAnsi="Book Antiqua" w:cs="Arial"/>
        </w:rPr>
        <w:t>S</w:t>
      </w:r>
      <w:r w:rsidR="002F787F">
        <w:rPr>
          <w:rFonts w:ascii="Book Antiqua" w:hAnsi="Book Antiqua" w:cs="Arial"/>
        </w:rPr>
        <w:t>J]</w:t>
      </w:r>
      <w:r w:rsidR="00F42779">
        <w:rPr>
          <w:rFonts w:ascii="Book Antiqua" w:hAnsi="Book Antiqua" w:cs="Arial"/>
        </w:rPr>
        <w:t>,</w:t>
      </w:r>
      <w:r w:rsidR="0048639F">
        <w:rPr>
          <w:rFonts w:ascii="Book Antiqua" w:hAnsi="Book Antiqua" w:cs="Arial"/>
        </w:rPr>
        <w:t xml:space="preserve"> and </w:t>
      </w:r>
      <w:r w:rsidR="002F787F">
        <w:rPr>
          <w:rFonts w:ascii="Book Antiqua" w:hAnsi="Book Antiqua" w:cs="Arial"/>
        </w:rPr>
        <w:t>[NB]</w:t>
      </w:r>
      <w:r>
        <w:rPr>
          <w:rFonts w:ascii="Book Antiqua" w:hAnsi="Book Antiqua" w:cs="Arial"/>
        </w:rPr>
        <w:t xml:space="preserve"> will have money for visits</w:t>
      </w:r>
      <w:r w:rsidR="0048639F">
        <w:rPr>
          <w:rFonts w:ascii="Book Antiqua" w:hAnsi="Book Antiqua" w:cs="Arial"/>
        </w:rPr>
        <w:t xml:space="preserve"> to Barbados</w:t>
      </w:r>
      <w:r>
        <w:rPr>
          <w:rFonts w:ascii="Book Antiqua" w:hAnsi="Book Antiqua" w:cs="Arial"/>
        </w:rPr>
        <w:t xml:space="preserve"> given that they</w:t>
      </w:r>
      <w:r w:rsidR="0048639F">
        <w:rPr>
          <w:rFonts w:ascii="Book Antiqua" w:hAnsi="Book Antiqua" w:cs="Arial"/>
        </w:rPr>
        <w:t xml:space="preserve"> currently</w:t>
      </w:r>
      <w:r>
        <w:rPr>
          <w:rFonts w:ascii="Book Antiqua" w:hAnsi="Book Antiqua" w:cs="Arial"/>
        </w:rPr>
        <w:t xml:space="preserve"> live on benefits</w:t>
      </w:r>
      <w:r w:rsidR="0048639F">
        <w:rPr>
          <w:rFonts w:ascii="Book Antiqua" w:hAnsi="Book Antiqua" w:cs="Arial"/>
        </w:rPr>
        <w:t xml:space="preserve"> due to the claimant’s mother’s ill health</w:t>
      </w:r>
      <w:r>
        <w:rPr>
          <w:rFonts w:ascii="Book Antiqua" w:hAnsi="Book Antiqua" w:cs="Arial"/>
        </w:rPr>
        <w:t xml:space="preserve">, and that that this will significantly curtail their family life relationships. We do note however that </w:t>
      </w:r>
      <w:r w:rsidR="0048639F">
        <w:rPr>
          <w:rFonts w:ascii="Book Antiqua" w:hAnsi="Book Antiqua" w:cs="Arial"/>
        </w:rPr>
        <w:t xml:space="preserve">the claimant has two other brothers in the UK, </w:t>
      </w:r>
      <w:r w:rsidR="00610821">
        <w:rPr>
          <w:rFonts w:ascii="Book Antiqua" w:hAnsi="Book Antiqua" w:cs="Arial"/>
        </w:rPr>
        <w:t>[</w:t>
      </w:r>
      <w:r w:rsidR="0048639F">
        <w:rPr>
          <w:rFonts w:ascii="Book Antiqua" w:hAnsi="Book Antiqua" w:cs="Arial"/>
        </w:rPr>
        <w:t>K</w:t>
      </w:r>
      <w:r w:rsidR="00610821">
        <w:rPr>
          <w:rFonts w:ascii="Book Antiqua" w:hAnsi="Book Antiqua" w:cs="Arial"/>
        </w:rPr>
        <w:t xml:space="preserve">] </w:t>
      </w:r>
      <w:r w:rsidR="0048639F">
        <w:rPr>
          <w:rFonts w:ascii="Book Antiqua" w:hAnsi="Book Antiqua" w:cs="Arial"/>
        </w:rPr>
        <w:t xml:space="preserve">and </w:t>
      </w:r>
      <w:r w:rsidR="00610821">
        <w:rPr>
          <w:rFonts w:ascii="Book Antiqua" w:hAnsi="Book Antiqua" w:cs="Arial"/>
        </w:rPr>
        <w:t>[</w:t>
      </w:r>
      <w:r w:rsidR="0048639F">
        <w:rPr>
          <w:rFonts w:ascii="Book Antiqua" w:hAnsi="Book Antiqua" w:cs="Arial"/>
        </w:rPr>
        <w:t>W</w:t>
      </w:r>
      <w:r w:rsidR="00610821">
        <w:rPr>
          <w:rFonts w:ascii="Book Antiqua" w:hAnsi="Book Antiqua" w:cs="Arial"/>
        </w:rPr>
        <w:t>]</w:t>
      </w:r>
      <w:r w:rsidR="0048639F">
        <w:rPr>
          <w:rFonts w:ascii="Book Antiqua" w:hAnsi="Book Antiqua" w:cs="Arial"/>
        </w:rPr>
        <w:t xml:space="preserve">, and whilst their lives have complexities </w:t>
      </w:r>
      <w:r w:rsidR="00610821">
        <w:rPr>
          <w:rFonts w:ascii="Book Antiqua" w:hAnsi="Book Antiqua" w:cs="Arial"/>
        </w:rPr>
        <w:t>[</w:t>
      </w:r>
      <w:r w:rsidR="0048639F">
        <w:rPr>
          <w:rFonts w:ascii="Book Antiqua" w:hAnsi="Book Antiqua" w:cs="Arial"/>
        </w:rPr>
        <w:t>W</w:t>
      </w:r>
      <w:r w:rsidR="00610821">
        <w:rPr>
          <w:rFonts w:ascii="Book Antiqua" w:hAnsi="Book Antiqua" w:cs="Arial"/>
        </w:rPr>
        <w:t xml:space="preserve">] </w:t>
      </w:r>
      <w:r w:rsidR="0048639F">
        <w:rPr>
          <w:rFonts w:ascii="Book Antiqua" w:hAnsi="Book Antiqua" w:cs="Arial"/>
        </w:rPr>
        <w:t xml:space="preserve">clearly visits his mother and there was no evidence that these two could not assist their mother and siblings in some of the ways that the claimant has done to date.  </w:t>
      </w:r>
      <w:r>
        <w:rPr>
          <w:rFonts w:ascii="Book Antiqua" w:hAnsi="Book Antiqua" w:cs="Arial"/>
        </w:rPr>
        <w:t xml:space="preserve"> </w:t>
      </w:r>
    </w:p>
    <w:p w14:paraId="55CF76B3" w14:textId="77777777" w:rsidR="001C629D" w:rsidRPr="001C629D" w:rsidRDefault="0048639F" w:rsidP="00F22BE6">
      <w:pPr>
        <w:numPr>
          <w:ilvl w:val="0"/>
          <w:numId w:val="7"/>
        </w:numPr>
        <w:spacing w:before="240"/>
        <w:ind w:left="567" w:hanging="567"/>
        <w:jc w:val="both"/>
        <w:rPr>
          <w:rFonts w:ascii="Book Antiqua" w:hAnsi="Book Antiqua" w:cs="Arial"/>
          <w:u w:val="single"/>
        </w:rPr>
      </w:pPr>
      <w:r>
        <w:rPr>
          <w:rFonts w:ascii="Book Antiqua" w:hAnsi="Book Antiqua" w:cs="Arial"/>
        </w:rPr>
        <w:t>On the negative side of the balance</w:t>
      </w:r>
      <w:r w:rsidR="001C629D">
        <w:rPr>
          <w:rFonts w:ascii="Book Antiqua" w:hAnsi="Book Antiqua" w:cs="Arial"/>
        </w:rPr>
        <w:t xml:space="preserve"> it is accepted by all sides that</w:t>
      </w:r>
      <w:r>
        <w:rPr>
          <w:rFonts w:ascii="Book Antiqua" w:hAnsi="Book Antiqua" w:cs="Arial"/>
        </w:rPr>
        <w:t xml:space="preserve"> the claimant</w:t>
      </w:r>
      <w:r w:rsidR="001C629D">
        <w:rPr>
          <w:rFonts w:ascii="Book Antiqua" w:hAnsi="Book Antiqua" w:cs="Arial"/>
        </w:rPr>
        <w:t xml:space="preserve"> cannot meet the Immigration Rules, and in accordance with s.117</w:t>
      </w:r>
      <w:proofErr w:type="gramStart"/>
      <w:r w:rsidR="001C629D">
        <w:rPr>
          <w:rFonts w:ascii="Book Antiqua" w:hAnsi="Book Antiqua" w:cs="Arial"/>
        </w:rPr>
        <w:t>B(</w:t>
      </w:r>
      <w:proofErr w:type="gramEnd"/>
      <w:r w:rsidR="001C629D">
        <w:rPr>
          <w:rFonts w:ascii="Book Antiqua" w:hAnsi="Book Antiqua" w:cs="Arial"/>
        </w:rPr>
        <w:t xml:space="preserve">1) of the 2002 Act, there is a public interests in </w:t>
      </w:r>
      <w:r>
        <w:rPr>
          <w:rFonts w:ascii="Book Antiqua" w:hAnsi="Book Antiqua" w:cs="Arial"/>
        </w:rPr>
        <w:t>effective immigration</w:t>
      </w:r>
      <w:r w:rsidR="001C629D">
        <w:rPr>
          <w:rFonts w:ascii="Book Antiqua" w:hAnsi="Book Antiqua" w:cs="Arial"/>
        </w:rPr>
        <w:t xml:space="preserve"> control, and thus the removal of those who cannot meet those Rules. We also acknowledge that there must be a very strong Article 8 ECHR claim to remain to displace the public interest in the deportation of foreign criminals</w:t>
      </w:r>
      <w:r w:rsidR="00911472">
        <w:rPr>
          <w:rFonts w:ascii="Book Antiqua" w:hAnsi="Book Antiqua" w:cs="Arial"/>
        </w:rPr>
        <w:t xml:space="preserve">, and in this </w:t>
      </w:r>
      <w:proofErr w:type="gramStart"/>
      <w:r w:rsidR="00911472">
        <w:rPr>
          <w:rFonts w:ascii="Book Antiqua" w:hAnsi="Book Antiqua" w:cs="Arial"/>
        </w:rPr>
        <w:t>case</w:t>
      </w:r>
      <w:proofErr w:type="gramEnd"/>
      <w:r w:rsidR="00911472">
        <w:rPr>
          <w:rFonts w:ascii="Book Antiqua" w:hAnsi="Book Antiqua" w:cs="Arial"/>
        </w:rPr>
        <w:t xml:space="preserve"> that must amount to</w:t>
      </w:r>
      <w:r w:rsidRPr="0048639F">
        <w:rPr>
          <w:rFonts w:ascii="Book Antiqua" w:hAnsi="Book Antiqua" w:cs="Arial"/>
        </w:rPr>
        <w:t xml:space="preserve"> </w:t>
      </w:r>
      <w:r>
        <w:rPr>
          <w:rFonts w:ascii="Book Antiqua" w:hAnsi="Book Antiqua" w:cs="Arial"/>
        </w:rPr>
        <w:t>very compelling circumstances over and above the exceptions to deportation in the Immigration Rules</w:t>
      </w:r>
      <w:r w:rsidR="00911472">
        <w:rPr>
          <w:rFonts w:ascii="Book Antiqua" w:hAnsi="Book Antiqua" w:cs="Arial"/>
        </w:rPr>
        <w:t>.</w:t>
      </w:r>
      <w:r w:rsidR="00224DB2">
        <w:rPr>
          <w:rFonts w:ascii="Book Antiqua" w:hAnsi="Book Antiqua" w:cs="Arial"/>
        </w:rPr>
        <w:t xml:space="preserve"> </w:t>
      </w:r>
      <w:r w:rsidR="00911472">
        <w:rPr>
          <w:rFonts w:ascii="Book Antiqua" w:hAnsi="Book Antiqua" w:cs="Arial"/>
        </w:rPr>
        <w:t>The</w:t>
      </w:r>
      <w:r w:rsidR="00224DB2">
        <w:rPr>
          <w:rFonts w:ascii="Book Antiqua" w:hAnsi="Book Antiqua" w:cs="Arial"/>
        </w:rPr>
        <w:t xml:space="preserve"> public interest includ</w:t>
      </w:r>
      <w:r w:rsidR="00911472">
        <w:rPr>
          <w:rFonts w:ascii="Book Antiqua" w:hAnsi="Book Antiqua" w:cs="Arial"/>
        </w:rPr>
        <w:t>es</w:t>
      </w:r>
      <w:r w:rsidR="001C629D">
        <w:rPr>
          <w:rFonts w:ascii="Book Antiqua" w:hAnsi="Book Antiqua" w:cs="Arial"/>
        </w:rPr>
        <w:t xml:space="preserve"> the need to show abhorrence </w:t>
      </w:r>
      <w:r w:rsidR="00224DB2">
        <w:rPr>
          <w:rFonts w:ascii="Book Antiqua" w:hAnsi="Book Antiqua" w:cs="Arial"/>
        </w:rPr>
        <w:t>for the</w:t>
      </w:r>
      <w:r w:rsidR="001C629D">
        <w:rPr>
          <w:rFonts w:ascii="Book Antiqua" w:hAnsi="Book Antiqua" w:cs="Arial"/>
        </w:rPr>
        <w:t xml:space="preserve"> crimes, the need to deter other foreign nationals from such behaviour</w:t>
      </w:r>
      <w:r w:rsidR="00224DB2">
        <w:rPr>
          <w:rFonts w:ascii="Book Antiqua" w:hAnsi="Book Antiqua" w:cs="Arial"/>
        </w:rPr>
        <w:t>,</w:t>
      </w:r>
      <w:r w:rsidR="001C629D">
        <w:rPr>
          <w:rFonts w:ascii="Book Antiqua" w:hAnsi="Book Antiqua" w:cs="Arial"/>
        </w:rPr>
        <w:t xml:space="preserve"> as well as the protection of the public against recidivism by </w:t>
      </w:r>
      <w:r w:rsidR="00911472">
        <w:rPr>
          <w:rFonts w:ascii="Book Antiqua" w:hAnsi="Book Antiqua" w:cs="Arial"/>
        </w:rPr>
        <w:t>foreign</w:t>
      </w:r>
      <w:r w:rsidR="001C629D">
        <w:rPr>
          <w:rFonts w:ascii="Book Antiqua" w:hAnsi="Book Antiqua" w:cs="Arial"/>
        </w:rPr>
        <w:t xml:space="preserve"> criminals.</w:t>
      </w:r>
    </w:p>
    <w:p w14:paraId="13099EF3" w14:textId="77777777" w:rsidR="00E91F84" w:rsidRPr="00E91F84" w:rsidRDefault="00F42779" w:rsidP="00F22BE6">
      <w:pPr>
        <w:numPr>
          <w:ilvl w:val="0"/>
          <w:numId w:val="7"/>
        </w:numPr>
        <w:spacing w:before="240"/>
        <w:ind w:left="567" w:hanging="567"/>
        <w:jc w:val="both"/>
        <w:rPr>
          <w:rFonts w:ascii="Book Antiqua" w:hAnsi="Book Antiqua" w:cs="Arial"/>
          <w:u w:val="single"/>
        </w:rPr>
      </w:pPr>
      <w:r>
        <w:rPr>
          <w:rFonts w:ascii="Book Antiqua" w:hAnsi="Book Antiqua" w:cs="Arial"/>
        </w:rPr>
        <w:t>T</w:t>
      </w:r>
      <w:r w:rsidR="001C629D">
        <w:rPr>
          <w:rFonts w:ascii="Book Antiqua" w:hAnsi="Book Antiqua" w:cs="Arial"/>
        </w:rPr>
        <w:t>he index offence is for violent disorder in the London riots of August 2011</w:t>
      </w:r>
      <w:r w:rsidR="006F3147">
        <w:rPr>
          <w:rFonts w:ascii="Book Antiqua" w:hAnsi="Book Antiqua" w:cs="Arial"/>
        </w:rPr>
        <w:t xml:space="preserve"> which resulted in the claimant being sentenced to three and a half years imprisonment on 21</w:t>
      </w:r>
      <w:r w:rsidR="006F3147" w:rsidRPr="006F3147">
        <w:rPr>
          <w:rFonts w:ascii="Book Antiqua" w:hAnsi="Book Antiqua" w:cs="Arial"/>
          <w:vertAlign w:val="superscript"/>
        </w:rPr>
        <w:t>st</w:t>
      </w:r>
      <w:r w:rsidR="006F3147">
        <w:rPr>
          <w:rFonts w:ascii="Book Antiqua" w:hAnsi="Book Antiqua" w:cs="Arial"/>
        </w:rPr>
        <w:t xml:space="preserve"> November 2012</w:t>
      </w:r>
      <w:r w:rsidR="001C629D">
        <w:rPr>
          <w:rFonts w:ascii="Book Antiqua" w:hAnsi="Book Antiqua" w:cs="Arial"/>
        </w:rPr>
        <w:t>. This violence was directed at business</w:t>
      </w:r>
      <w:r>
        <w:rPr>
          <w:rFonts w:ascii="Book Antiqua" w:hAnsi="Book Antiqua" w:cs="Arial"/>
        </w:rPr>
        <w:t>es</w:t>
      </w:r>
      <w:r w:rsidR="001C629D">
        <w:rPr>
          <w:rFonts w:ascii="Book Antiqua" w:hAnsi="Book Antiqua" w:cs="Arial"/>
        </w:rPr>
        <w:t xml:space="preserve"> and residential premises</w:t>
      </w:r>
      <w:r w:rsidR="0081617D">
        <w:rPr>
          <w:rFonts w:ascii="Book Antiqua" w:hAnsi="Book Antiqua" w:cs="Arial"/>
        </w:rPr>
        <w:t>, and members of the public were injured with one elderly man los</w:t>
      </w:r>
      <w:r w:rsidR="002B2348">
        <w:rPr>
          <w:rFonts w:ascii="Book Antiqua" w:hAnsi="Book Antiqua" w:cs="Arial"/>
        </w:rPr>
        <w:t>t</w:t>
      </w:r>
      <w:r w:rsidR="0081617D">
        <w:rPr>
          <w:rFonts w:ascii="Book Antiqua" w:hAnsi="Book Antiqua" w:cs="Arial"/>
        </w:rPr>
        <w:t xml:space="preserve"> his life</w:t>
      </w:r>
      <w:r w:rsidR="001C629D">
        <w:rPr>
          <w:rFonts w:ascii="Book Antiqua" w:hAnsi="Book Antiqua" w:cs="Arial"/>
        </w:rPr>
        <w:t>. The claimant took part in that violence in Croydon, which was particularly badly hit</w:t>
      </w:r>
      <w:r w:rsidR="00A96158">
        <w:rPr>
          <w:rFonts w:ascii="Book Antiqua" w:hAnsi="Book Antiqua" w:cs="Arial"/>
        </w:rPr>
        <w:t xml:space="preserve"> by rioting</w:t>
      </w:r>
      <w:r w:rsidR="001C629D">
        <w:rPr>
          <w:rFonts w:ascii="Book Antiqua" w:hAnsi="Book Antiqua" w:cs="Arial"/>
        </w:rPr>
        <w:t>. The claimant was</w:t>
      </w:r>
      <w:r w:rsidR="00A96158">
        <w:rPr>
          <w:rFonts w:ascii="Book Antiqua" w:hAnsi="Book Antiqua" w:cs="Arial"/>
        </w:rPr>
        <w:t xml:space="preserve"> found to have</w:t>
      </w:r>
      <w:r w:rsidR="001C629D">
        <w:rPr>
          <w:rFonts w:ascii="Book Antiqua" w:hAnsi="Book Antiqua" w:cs="Arial"/>
        </w:rPr>
        <w:t xml:space="preserve"> bombard</w:t>
      </w:r>
      <w:r w:rsidR="00A96158">
        <w:rPr>
          <w:rFonts w:ascii="Book Antiqua" w:hAnsi="Book Antiqua" w:cs="Arial"/>
        </w:rPr>
        <w:t>ed</w:t>
      </w:r>
      <w:r w:rsidR="001C629D">
        <w:rPr>
          <w:rFonts w:ascii="Book Antiqua" w:hAnsi="Book Antiqua" w:cs="Arial"/>
        </w:rPr>
        <w:t xml:space="preserve"> police officers with missiles, and</w:t>
      </w:r>
      <w:r w:rsidR="00A96158">
        <w:rPr>
          <w:rFonts w:ascii="Book Antiqua" w:hAnsi="Book Antiqua" w:cs="Arial"/>
        </w:rPr>
        <w:t xml:space="preserve"> to have been part of</w:t>
      </w:r>
      <w:r w:rsidR="002B2348">
        <w:rPr>
          <w:rFonts w:ascii="Book Antiqua" w:hAnsi="Book Antiqua" w:cs="Arial"/>
        </w:rPr>
        <w:t xml:space="preserve"> an</w:t>
      </w:r>
      <w:r w:rsidR="00A96158">
        <w:rPr>
          <w:rFonts w:ascii="Book Antiqua" w:hAnsi="Book Antiqua" w:cs="Arial"/>
        </w:rPr>
        <w:t xml:space="preserve"> action which</w:t>
      </w:r>
      <w:r w:rsidR="001C629D">
        <w:rPr>
          <w:rFonts w:ascii="Book Antiqua" w:hAnsi="Book Antiqua" w:cs="Arial"/>
        </w:rPr>
        <w:t xml:space="preserve"> brought terror to the streets of Croydon and fear to its </w:t>
      </w:r>
      <w:r w:rsidR="001C629D">
        <w:rPr>
          <w:rFonts w:ascii="Book Antiqua" w:hAnsi="Book Antiqua" w:cs="Arial"/>
        </w:rPr>
        <w:lastRenderedPageBreak/>
        <w:t>inhabitants.  The claimant offered no mitigation for his crimes, beyond drawing attention to his age.</w:t>
      </w:r>
      <w:r w:rsidR="00A96158">
        <w:rPr>
          <w:rFonts w:ascii="Book Antiqua" w:hAnsi="Book Antiqua" w:cs="Arial"/>
        </w:rPr>
        <w:t xml:space="preserve"> We take note of the seriousness of th</w:t>
      </w:r>
      <w:r w:rsidR="00911472">
        <w:rPr>
          <w:rFonts w:ascii="Book Antiqua" w:hAnsi="Book Antiqua" w:cs="Arial"/>
        </w:rPr>
        <w:t>is</w:t>
      </w:r>
      <w:r w:rsidR="00A96158">
        <w:rPr>
          <w:rFonts w:ascii="Book Antiqua" w:hAnsi="Book Antiqua" w:cs="Arial"/>
        </w:rPr>
        <w:t xml:space="preserve"> index of offence</w:t>
      </w:r>
      <w:r w:rsidR="00911472">
        <w:rPr>
          <w:rFonts w:ascii="Book Antiqua" w:hAnsi="Book Antiqua" w:cs="Arial"/>
        </w:rPr>
        <w:t xml:space="preserve"> in which violence was aimed at police officers</w:t>
      </w:r>
      <w:r w:rsidR="00A96158">
        <w:rPr>
          <w:rFonts w:ascii="Book Antiqua" w:hAnsi="Book Antiqua" w:cs="Arial"/>
        </w:rPr>
        <w:t>.</w:t>
      </w:r>
      <w:r w:rsidR="001C629D">
        <w:rPr>
          <w:rFonts w:ascii="Book Antiqua" w:hAnsi="Book Antiqua" w:cs="Arial"/>
        </w:rPr>
        <w:t xml:space="preserve"> The claimant</w:t>
      </w:r>
      <w:r w:rsidR="00911472">
        <w:rPr>
          <w:rFonts w:ascii="Book Antiqua" w:hAnsi="Book Antiqua" w:cs="Arial"/>
        </w:rPr>
        <w:t xml:space="preserve"> had</w:t>
      </w:r>
      <w:r w:rsidR="001C629D">
        <w:rPr>
          <w:rFonts w:ascii="Book Antiqua" w:hAnsi="Book Antiqua" w:cs="Arial"/>
        </w:rPr>
        <w:t xml:space="preserve"> already</w:t>
      </w:r>
      <w:r w:rsidR="00A96158">
        <w:rPr>
          <w:rFonts w:ascii="Book Antiqua" w:hAnsi="Book Antiqua" w:cs="Arial"/>
        </w:rPr>
        <w:t>, between the</w:t>
      </w:r>
      <w:r w:rsidR="00A96158" w:rsidRPr="00A96158">
        <w:rPr>
          <w:rFonts w:ascii="Book Antiqua" w:hAnsi="Book Antiqua" w:cs="Arial"/>
        </w:rPr>
        <w:t xml:space="preserve"> </w:t>
      </w:r>
      <w:r w:rsidR="00A96158">
        <w:rPr>
          <w:rFonts w:ascii="Book Antiqua" w:hAnsi="Book Antiqua" w:cs="Arial"/>
        </w:rPr>
        <w:t>years of 2006 to 2012</w:t>
      </w:r>
      <w:r w:rsidR="00911472">
        <w:rPr>
          <w:rFonts w:ascii="Book Antiqua" w:hAnsi="Book Antiqua" w:cs="Arial"/>
        </w:rPr>
        <w:t>,</w:t>
      </w:r>
      <w:r w:rsidR="00A96158">
        <w:rPr>
          <w:rFonts w:ascii="Book Antiqua" w:hAnsi="Book Antiqua" w:cs="Arial"/>
        </w:rPr>
        <w:t xml:space="preserve"> been convicted of</w:t>
      </w:r>
      <w:r w:rsidR="001C629D">
        <w:rPr>
          <w:rFonts w:ascii="Book Antiqua" w:hAnsi="Book Antiqua" w:cs="Arial"/>
        </w:rPr>
        <w:t xml:space="preserve"> seven crimes of robbery, theft, possession of cannabis and driving offences, although none of these had attracted a custodial sentence. Since being convicted</w:t>
      </w:r>
      <w:r w:rsidR="00A96158">
        <w:rPr>
          <w:rFonts w:ascii="Book Antiqua" w:hAnsi="Book Antiqua" w:cs="Arial"/>
        </w:rPr>
        <w:t xml:space="preserve"> of the index offence</w:t>
      </w:r>
      <w:r w:rsidR="001C629D">
        <w:rPr>
          <w:rFonts w:ascii="Book Antiqua" w:hAnsi="Book Antiqua" w:cs="Arial"/>
        </w:rPr>
        <w:t xml:space="preserve"> he has had two further driving convictions: one for driving whilst under the influence of alcohol and another for driving without insurance</w:t>
      </w:r>
      <w:r w:rsidR="00911472">
        <w:rPr>
          <w:rFonts w:ascii="Book Antiqua" w:hAnsi="Book Antiqua" w:cs="Arial"/>
        </w:rPr>
        <w:t>.</w:t>
      </w:r>
      <w:r w:rsidR="001C629D">
        <w:rPr>
          <w:rFonts w:ascii="Book Antiqua" w:hAnsi="Book Antiqua" w:cs="Arial"/>
        </w:rPr>
        <w:t xml:space="preserve"> </w:t>
      </w:r>
      <w:r w:rsidR="00911472">
        <w:rPr>
          <w:rFonts w:ascii="Book Antiqua" w:hAnsi="Book Antiqua" w:cs="Arial"/>
        </w:rPr>
        <w:t>A</w:t>
      </w:r>
      <w:r w:rsidR="001C629D">
        <w:rPr>
          <w:rFonts w:ascii="Book Antiqua" w:hAnsi="Book Antiqua" w:cs="Arial"/>
        </w:rPr>
        <w:t>lthough neither resulted in a further custodial sentence</w:t>
      </w:r>
      <w:r w:rsidR="00911472">
        <w:rPr>
          <w:rFonts w:ascii="Book Antiqua" w:hAnsi="Book Antiqua" w:cs="Arial"/>
        </w:rPr>
        <w:t xml:space="preserve"> we agreed with Mr Jarvis’s submission that the subsequent criminal behaviour indicates an on-going recklessness to causing others serious harm</w:t>
      </w:r>
      <w:r w:rsidR="001C629D">
        <w:rPr>
          <w:rFonts w:ascii="Book Antiqua" w:hAnsi="Book Antiqua" w:cs="Arial"/>
        </w:rPr>
        <w:t xml:space="preserve">.  </w:t>
      </w:r>
      <w:r w:rsidR="00C93495">
        <w:rPr>
          <w:rFonts w:ascii="Book Antiqua" w:hAnsi="Book Antiqua" w:cs="Arial"/>
        </w:rPr>
        <w:t>The OASys Assessment attributes the offending</w:t>
      </w:r>
      <w:r w:rsidR="0070706E">
        <w:rPr>
          <w:rFonts w:ascii="Book Antiqua" w:hAnsi="Book Antiqua" w:cs="Arial"/>
        </w:rPr>
        <w:t xml:space="preserve"> prior</w:t>
      </w:r>
      <w:r w:rsidR="00C93495">
        <w:rPr>
          <w:rFonts w:ascii="Book Antiqua" w:hAnsi="Book Antiqua" w:cs="Arial"/>
        </w:rPr>
        <w:t xml:space="preserve"> to the index offence to: “a lack of structure in his life, his cannabis use, his association with other offenders and his poor consequential thinking.” </w:t>
      </w:r>
      <w:r w:rsidR="00A96158">
        <w:rPr>
          <w:rFonts w:ascii="Book Antiqua" w:hAnsi="Book Antiqua" w:cs="Arial"/>
        </w:rPr>
        <w:t>At the time of writing of that report the claimant</w:t>
      </w:r>
      <w:r w:rsidR="00C93495">
        <w:rPr>
          <w:rFonts w:ascii="Book Antiqua" w:hAnsi="Book Antiqua" w:cs="Arial"/>
        </w:rPr>
        <w:t xml:space="preserve"> denied the index offence, but it was concluded that similar factors led to his involvement</w:t>
      </w:r>
      <w:r w:rsidR="0070706E">
        <w:rPr>
          <w:rFonts w:ascii="Book Antiqua" w:hAnsi="Book Antiqua" w:cs="Arial"/>
        </w:rPr>
        <w:t xml:space="preserve"> in that criminality</w:t>
      </w:r>
      <w:r w:rsidR="00C93495">
        <w:rPr>
          <w:rFonts w:ascii="Book Antiqua" w:hAnsi="Book Antiqua" w:cs="Arial"/>
        </w:rPr>
        <w:t>. The assessment</w:t>
      </w:r>
      <w:r w:rsidR="00A96158">
        <w:rPr>
          <w:rFonts w:ascii="Book Antiqua" w:hAnsi="Book Antiqua" w:cs="Arial"/>
        </w:rPr>
        <w:t xml:space="preserve"> by OASys</w:t>
      </w:r>
      <w:r w:rsidR="00C93495">
        <w:rPr>
          <w:rFonts w:ascii="Book Antiqua" w:hAnsi="Book Antiqua" w:cs="Arial"/>
        </w:rPr>
        <w:t xml:space="preserve"> was that he posed a medium risk to the public and police, with a low risk to children and known adults. His reoffending risk was medium both in relation to non-violent and violent type offending.</w:t>
      </w:r>
      <w:r w:rsidR="00A96158">
        <w:rPr>
          <w:rFonts w:ascii="Book Antiqua" w:hAnsi="Book Antiqua" w:cs="Arial"/>
        </w:rPr>
        <w:t xml:space="preserve"> The subsequent reoffending shows that the report was correct in relation to the risk of reoffending</w:t>
      </w:r>
      <w:r w:rsidR="00911472">
        <w:rPr>
          <w:rFonts w:ascii="Book Antiqua" w:hAnsi="Book Antiqua" w:cs="Arial"/>
        </w:rPr>
        <w:t xml:space="preserve">, and we find that the claimant’s candid admissions as to having a sporadic alcohol problem re-enforce the conclusion that there is a medium risk of causing serious harm. </w:t>
      </w:r>
      <w:r w:rsidR="00101F7D">
        <w:rPr>
          <w:rFonts w:ascii="Book Antiqua" w:hAnsi="Book Antiqua" w:cs="Arial"/>
        </w:rPr>
        <w:t>We accept that the claimant is remorseful for his offending</w:t>
      </w:r>
      <w:r w:rsidR="002B2348">
        <w:rPr>
          <w:rFonts w:ascii="Book Antiqua" w:hAnsi="Book Antiqua" w:cs="Arial"/>
        </w:rPr>
        <w:t>, and that he may have given up smoking cannabis and that some friends who were offenders no longer have such behaviour,</w:t>
      </w:r>
      <w:r w:rsidR="00101F7D">
        <w:rPr>
          <w:rFonts w:ascii="Book Antiqua" w:hAnsi="Book Antiqua" w:cs="Arial"/>
        </w:rPr>
        <w:t xml:space="preserve"> but do not find that this causes us not to follow the OASys report conclusions about recidivism</w:t>
      </w:r>
      <w:r w:rsidR="002B2348">
        <w:rPr>
          <w:rFonts w:ascii="Book Antiqua" w:hAnsi="Book Antiqua" w:cs="Arial"/>
        </w:rPr>
        <w:t>.</w:t>
      </w:r>
      <w:r w:rsidR="00101F7D">
        <w:rPr>
          <w:rFonts w:ascii="Book Antiqua" w:hAnsi="Book Antiqua" w:cs="Arial"/>
        </w:rPr>
        <w:t xml:space="preserve"> </w:t>
      </w:r>
      <w:r w:rsidR="002B2348">
        <w:rPr>
          <w:rFonts w:ascii="Book Antiqua" w:hAnsi="Book Antiqua" w:cs="Arial"/>
        </w:rPr>
        <w:t>A</w:t>
      </w:r>
      <w:r w:rsidR="00101F7D">
        <w:rPr>
          <w:rFonts w:ascii="Book Antiqua" w:hAnsi="Book Antiqua" w:cs="Arial"/>
        </w:rPr>
        <w:t>s a result</w:t>
      </w:r>
      <w:r w:rsidR="002B2348">
        <w:rPr>
          <w:rFonts w:ascii="Book Antiqua" w:hAnsi="Book Antiqua" w:cs="Arial"/>
        </w:rPr>
        <w:t>,</w:t>
      </w:r>
      <w:r w:rsidR="00101F7D">
        <w:rPr>
          <w:rFonts w:ascii="Book Antiqua" w:hAnsi="Book Antiqua" w:cs="Arial"/>
        </w:rPr>
        <w:t xml:space="preserve"> we find a strong public interest in his removal covering all aspects of the public interest in the deportation of foreign criminals.</w:t>
      </w:r>
    </w:p>
    <w:p w14:paraId="732395A8" w14:textId="2019EE4F" w:rsidR="00270D89" w:rsidRPr="002C4623" w:rsidRDefault="00101F7D" w:rsidP="00F22BE6">
      <w:pPr>
        <w:numPr>
          <w:ilvl w:val="0"/>
          <w:numId w:val="7"/>
        </w:numPr>
        <w:spacing w:before="240"/>
        <w:ind w:left="567" w:hanging="567"/>
        <w:jc w:val="both"/>
        <w:rPr>
          <w:rFonts w:ascii="Book Antiqua" w:hAnsi="Book Antiqua" w:cs="Arial"/>
        </w:rPr>
      </w:pPr>
      <w:r w:rsidRPr="00C02B01">
        <w:rPr>
          <w:rFonts w:ascii="Book Antiqua" w:hAnsi="Book Antiqua" w:cs="Arial"/>
        </w:rPr>
        <w:t>We conclude that the deportation of the claimant is proportionate, as the</w:t>
      </w:r>
      <w:r w:rsidR="008057F3" w:rsidRPr="00C02B01">
        <w:rPr>
          <w:rFonts w:ascii="Book Antiqua" w:hAnsi="Book Antiqua" w:cs="Arial"/>
        </w:rPr>
        <w:t xml:space="preserve"> c</w:t>
      </w:r>
      <w:r w:rsidR="008057F3" w:rsidRPr="002C4623">
        <w:rPr>
          <w:rFonts w:ascii="Book Antiqua" w:hAnsi="Book Antiqua" w:cs="Arial"/>
        </w:rPr>
        <w:t xml:space="preserve">ircumstances, considered both individually and cumulatively, do not outweigh the </w:t>
      </w:r>
      <w:r w:rsidRPr="002C4623">
        <w:rPr>
          <w:rFonts w:ascii="Book Antiqua" w:hAnsi="Book Antiqua" w:cs="Arial"/>
        </w:rPr>
        <w:t xml:space="preserve">strong public interest </w:t>
      </w:r>
      <w:r w:rsidR="008057F3" w:rsidRPr="002C4623">
        <w:rPr>
          <w:rFonts w:ascii="Book Antiqua" w:hAnsi="Book Antiqua" w:cs="Arial"/>
        </w:rPr>
        <w:t>in the deportation of foreign criminals. They do not satisfy</w:t>
      </w:r>
      <w:r w:rsidR="002C4623">
        <w:rPr>
          <w:rFonts w:ascii="Book Antiqua" w:hAnsi="Book Antiqua" w:cs="Arial"/>
        </w:rPr>
        <w:t xml:space="preserve"> the</w:t>
      </w:r>
      <w:r w:rsidR="008057F3" w:rsidRPr="002C4623">
        <w:rPr>
          <w:rFonts w:ascii="Book Antiqua" w:hAnsi="Book Antiqua" w:cs="Arial"/>
        </w:rPr>
        <w:t xml:space="preserve"> </w:t>
      </w:r>
      <w:r w:rsidRPr="002C4623">
        <w:rPr>
          <w:rFonts w:ascii="Book Antiqua" w:hAnsi="Book Antiqua" w:cs="Arial"/>
        </w:rPr>
        <w:t>test of very compelling circumstances over and above the exceptions to deportation in the Immigration Rules</w:t>
      </w:r>
      <w:r w:rsidR="00EC6B10" w:rsidRPr="002C4623">
        <w:rPr>
          <w:rFonts w:ascii="Book Antiqua" w:hAnsi="Book Antiqua" w:cs="Arial"/>
        </w:rPr>
        <w:t xml:space="preserve"> for the following reasons</w:t>
      </w:r>
      <w:r w:rsidRPr="002C4623">
        <w:rPr>
          <w:rFonts w:ascii="Book Antiqua" w:hAnsi="Book Antiqua" w:cs="Arial"/>
        </w:rPr>
        <w:t>. There are no insurmountable obstacles to family life with the claimant’s partner continuing in Barbados and there are no very significant obstacles to integration</w:t>
      </w:r>
      <w:r w:rsidR="00EC6B10" w:rsidRPr="002C4623">
        <w:rPr>
          <w:rFonts w:ascii="Book Antiqua" w:hAnsi="Book Antiqua" w:cs="Arial"/>
        </w:rPr>
        <w:t xml:space="preserve"> for the claimant</w:t>
      </w:r>
      <w:r w:rsidRPr="002C4623">
        <w:rPr>
          <w:rFonts w:ascii="Book Antiqua" w:hAnsi="Book Antiqua" w:cs="Arial"/>
        </w:rPr>
        <w:t xml:space="preserve"> in society in Barbados. We accept that deportation will in all probability break up the claimant’s </w:t>
      </w:r>
      <w:proofErr w:type="gramStart"/>
      <w:r w:rsidR="00EC6B10" w:rsidRPr="002C4623">
        <w:rPr>
          <w:rFonts w:ascii="Book Antiqua" w:hAnsi="Book Antiqua" w:cs="Arial"/>
        </w:rPr>
        <w:t>ten</w:t>
      </w:r>
      <w:r w:rsidRPr="002C4623">
        <w:rPr>
          <w:rFonts w:ascii="Book Antiqua" w:hAnsi="Book Antiqua" w:cs="Arial"/>
        </w:rPr>
        <w:t xml:space="preserve"> year</w:t>
      </w:r>
      <w:proofErr w:type="gramEnd"/>
      <w:r w:rsidRPr="002C4623">
        <w:rPr>
          <w:rFonts w:ascii="Book Antiqua" w:hAnsi="Book Antiqua" w:cs="Arial"/>
        </w:rPr>
        <w:t xml:space="preserve"> relationship and</w:t>
      </w:r>
      <w:r w:rsidR="00EC6B10" w:rsidRPr="002C4623">
        <w:rPr>
          <w:rFonts w:ascii="Book Antiqua" w:hAnsi="Book Antiqua" w:cs="Arial"/>
        </w:rPr>
        <w:t xml:space="preserve"> also end</w:t>
      </w:r>
      <w:r w:rsidRPr="002C4623">
        <w:rPr>
          <w:rFonts w:ascii="Book Antiqua" w:hAnsi="Book Antiqua" w:cs="Arial"/>
        </w:rPr>
        <w:t xml:space="preserve"> his face to face family life relationship ties with his mother and younger siblings</w:t>
      </w:r>
      <w:r w:rsidR="00EC6B10" w:rsidRPr="002C4623">
        <w:rPr>
          <w:rFonts w:ascii="Book Antiqua" w:hAnsi="Book Antiqua" w:cs="Arial"/>
        </w:rPr>
        <w:t xml:space="preserve">, </w:t>
      </w:r>
      <w:r w:rsidR="002B2348" w:rsidRPr="002C4623">
        <w:rPr>
          <w:rFonts w:ascii="Book Antiqua" w:hAnsi="Book Antiqua" w:cs="Arial"/>
        </w:rPr>
        <w:t>family life relationships which are</w:t>
      </w:r>
      <w:r w:rsidR="00EC6B10" w:rsidRPr="002C4623">
        <w:rPr>
          <w:rFonts w:ascii="Book Antiqua" w:hAnsi="Book Antiqua" w:cs="Arial"/>
        </w:rPr>
        <w:t xml:space="preserve"> in</w:t>
      </w:r>
      <w:r w:rsidR="002B2348" w:rsidRPr="002C4623">
        <w:rPr>
          <w:rFonts w:ascii="Book Antiqua" w:hAnsi="Book Antiqua" w:cs="Arial"/>
        </w:rPr>
        <w:t xml:space="preserve"> the</w:t>
      </w:r>
      <w:r w:rsidR="00EC6B10" w:rsidRPr="002C4623">
        <w:rPr>
          <w:rFonts w:ascii="Book Antiqua" w:hAnsi="Book Antiqua" w:cs="Arial"/>
        </w:rPr>
        <w:t xml:space="preserve"> best interests </w:t>
      </w:r>
      <w:r w:rsidR="002B2348" w:rsidRPr="002C4623">
        <w:rPr>
          <w:rFonts w:ascii="Book Antiqua" w:hAnsi="Book Antiqua" w:cs="Arial"/>
        </w:rPr>
        <w:t>of the</w:t>
      </w:r>
      <w:r w:rsidR="00EC6B10" w:rsidRPr="002C4623">
        <w:rPr>
          <w:rFonts w:ascii="Book Antiqua" w:hAnsi="Book Antiqua" w:cs="Arial"/>
        </w:rPr>
        <w:t xml:space="preserve"> children</w:t>
      </w:r>
      <w:r w:rsidR="002B2348" w:rsidRPr="002C4623">
        <w:rPr>
          <w:rFonts w:ascii="Book Antiqua" w:hAnsi="Book Antiqua" w:cs="Arial"/>
        </w:rPr>
        <w:t>.</w:t>
      </w:r>
      <w:r w:rsidRPr="002C4623">
        <w:rPr>
          <w:rFonts w:ascii="Book Antiqua" w:hAnsi="Book Antiqua" w:cs="Arial"/>
        </w:rPr>
        <w:t xml:space="preserve"> </w:t>
      </w:r>
      <w:r w:rsidR="002B2348" w:rsidRPr="002C4623">
        <w:rPr>
          <w:rFonts w:ascii="Book Antiqua" w:hAnsi="Book Antiqua" w:cs="Arial"/>
        </w:rPr>
        <w:t>B</w:t>
      </w:r>
      <w:r w:rsidRPr="002C4623">
        <w:rPr>
          <w:rFonts w:ascii="Book Antiqua" w:hAnsi="Book Antiqua" w:cs="Arial"/>
        </w:rPr>
        <w:t>ut</w:t>
      </w:r>
      <w:r w:rsidR="002B2348" w:rsidRPr="002C4623">
        <w:rPr>
          <w:rFonts w:ascii="Book Antiqua" w:hAnsi="Book Antiqua" w:cs="Arial"/>
        </w:rPr>
        <w:t>,</w:t>
      </w:r>
      <w:r w:rsidRPr="002C4623">
        <w:rPr>
          <w:rFonts w:ascii="Book Antiqua" w:hAnsi="Book Antiqua" w:cs="Arial"/>
        </w:rPr>
        <w:t xml:space="preserve"> as is said in many deportation authorities</w:t>
      </w:r>
      <w:r w:rsidR="002B2348" w:rsidRPr="002C4623">
        <w:rPr>
          <w:rFonts w:ascii="Book Antiqua" w:hAnsi="Book Antiqua" w:cs="Arial"/>
        </w:rPr>
        <w:t>,</w:t>
      </w:r>
      <w:r w:rsidRPr="002C4623">
        <w:rPr>
          <w:rFonts w:ascii="Book Antiqua" w:hAnsi="Book Antiqua" w:cs="Arial"/>
        </w:rPr>
        <w:t xml:space="preserve"> the</w:t>
      </w:r>
      <w:r w:rsidR="002B2348" w:rsidRPr="002C4623">
        <w:rPr>
          <w:rFonts w:ascii="Book Antiqua" w:hAnsi="Book Antiqua" w:cs="Arial"/>
        </w:rPr>
        <w:t>se are the</w:t>
      </w:r>
      <w:r w:rsidRPr="002C4623">
        <w:rPr>
          <w:rFonts w:ascii="Book Antiqua" w:hAnsi="Book Antiqua" w:cs="Arial"/>
        </w:rPr>
        <w:t xml:space="preserve"> ordinary consequence of deportation</w:t>
      </w:r>
      <w:r w:rsidR="00EC6B10" w:rsidRPr="002C4623">
        <w:rPr>
          <w:rFonts w:ascii="Book Antiqua" w:hAnsi="Book Antiqua" w:cs="Arial"/>
        </w:rPr>
        <w:t xml:space="preserve"> is to break up famil</w:t>
      </w:r>
      <w:r w:rsidR="002B2348" w:rsidRPr="002C4623">
        <w:rPr>
          <w:rFonts w:ascii="Book Antiqua" w:hAnsi="Book Antiqua" w:cs="Arial"/>
        </w:rPr>
        <w:t>y life relationships</w:t>
      </w:r>
      <w:r w:rsidR="00EC6B10" w:rsidRPr="002C4623">
        <w:rPr>
          <w:rFonts w:ascii="Book Antiqua" w:hAnsi="Book Antiqua" w:cs="Arial"/>
        </w:rPr>
        <w:t xml:space="preserve">, and this cannot be considered a factor which very compelling and over and above the human rights exceptions laid out in the Immigration Rules. The claimant’s long residence, starting from his entry as a </w:t>
      </w:r>
      <w:proofErr w:type="gramStart"/>
      <w:r w:rsidR="00EC6B10" w:rsidRPr="002C4623">
        <w:rPr>
          <w:rFonts w:ascii="Book Antiqua" w:hAnsi="Book Antiqua" w:cs="Arial"/>
        </w:rPr>
        <w:t>ten year old</w:t>
      </w:r>
      <w:proofErr w:type="gramEnd"/>
      <w:r w:rsidR="00EC6B10" w:rsidRPr="002C4623">
        <w:rPr>
          <w:rFonts w:ascii="Book Antiqua" w:hAnsi="Book Antiqua" w:cs="Arial"/>
        </w:rPr>
        <w:t xml:space="preserve"> child, and private life ties are a factor in his favour, but his lack of lawful or non-precarious stay for the large part of this period diminish the weight that these can be accorded</w:t>
      </w:r>
      <w:r w:rsidR="002B2348" w:rsidRPr="002C4623">
        <w:rPr>
          <w:rFonts w:ascii="Book Antiqua" w:hAnsi="Book Antiqua" w:cs="Arial"/>
        </w:rPr>
        <w:t xml:space="preserve"> in accordance with the Immigration Rules and statutory scheme under which this appeal must be determined</w:t>
      </w:r>
      <w:r w:rsidR="00CE75F7">
        <w:rPr>
          <w:rFonts w:ascii="Book Antiqua" w:hAnsi="Book Antiqua" w:cs="Arial"/>
        </w:rPr>
        <w:t>.</w:t>
      </w:r>
    </w:p>
    <w:p w14:paraId="0747A20C" w14:textId="77777777" w:rsidR="00F22BE6" w:rsidRDefault="00F22BE6" w:rsidP="002F787F">
      <w:pPr>
        <w:spacing w:before="240"/>
        <w:ind w:left="567"/>
        <w:jc w:val="both"/>
        <w:rPr>
          <w:rFonts w:ascii="Book Antiqua" w:hAnsi="Book Antiqua" w:cs="Arial"/>
          <w:u w:val="single"/>
        </w:rPr>
      </w:pPr>
    </w:p>
    <w:p w14:paraId="32F17186" w14:textId="697D4EDF" w:rsidR="00933B65" w:rsidRPr="00270D89" w:rsidRDefault="00270D89" w:rsidP="002F787F">
      <w:pPr>
        <w:spacing w:before="240"/>
        <w:ind w:left="567"/>
        <w:jc w:val="both"/>
        <w:rPr>
          <w:rFonts w:ascii="Book Antiqua" w:hAnsi="Book Antiqua" w:cs="Arial"/>
          <w:u w:val="single"/>
        </w:rPr>
      </w:pPr>
      <w:r w:rsidRPr="00270D89">
        <w:rPr>
          <w:rFonts w:ascii="Book Antiqua" w:hAnsi="Book Antiqua" w:cs="Arial"/>
          <w:u w:val="single"/>
        </w:rPr>
        <w:lastRenderedPageBreak/>
        <w:t>Decision</w:t>
      </w:r>
      <w:r w:rsidR="00933B65" w:rsidRPr="00270D89">
        <w:rPr>
          <w:rFonts w:ascii="Book Antiqua" w:hAnsi="Book Antiqua" w:cs="Arial"/>
          <w:u w:val="single"/>
        </w:rPr>
        <w:t>:</w:t>
      </w:r>
    </w:p>
    <w:p w14:paraId="6710FE81" w14:textId="77777777" w:rsidR="00933B65" w:rsidRDefault="00933B65" w:rsidP="00F22BE6">
      <w:pPr>
        <w:numPr>
          <w:ilvl w:val="0"/>
          <w:numId w:val="3"/>
        </w:numPr>
        <w:tabs>
          <w:tab w:val="clear" w:pos="720"/>
        </w:tabs>
        <w:spacing w:before="120"/>
        <w:ind w:left="1134" w:hanging="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8B1DBE">
        <w:rPr>
          <w:rFonts w:ascii="Book Antiqua" w:hAnsi="Book Antiqua" w:cs="Arial"/>
        </w:rPr>
        <w:t>s</w:t>
      </w:r>
      <w:r>
        <w:rPr>
          <w:rFonts w:ascii="Book Antiqua" w:hAnsi="Book Antiqua" w:cs="Arial"/>
        </w:rPr>
        <w:t xml:space="preserve"> of the First-tier Tribunal</w:t>
      </w:r>
      <w:r w:rsidR="008B1DBE">
        <w:rPr>
          <w:rFonts w:ascii="Book Antiqua" w:hAnsi="Book Antiqua" w:cs="Arial"/>
        </w:rPr>
        <w:t xml:space="preserve"> and Upper Tribunal</w:t>
      </w:r>
      <w:r>
        <w:rPr>
          <w:rFonts w:ascii="Book Antiqua" w:hAnsi="Book Antiqua" w:cs="Arial"/>
        </w:rPr>
        <w:t xml:space="preserve"> involve</w:t>
      </w:r>
      <w:r w:rsidR="008B1DBE">
        <w:rPr>
          <w:rFonts w:ascii="Book Antiqua" w:hAnsi="Book Antiqua" w:cs="Arial"/>
        </w:rPr>
        <w:t>d</w:t>
      </w:r>
      <w:r>
        <w:rPr>
          <w:rFonts w:ascii="Book Antiqua" w:hAnsi="Book Antiqua" w:cs="Arial"/>
        </w:rPr>
        <w:t xml:space="preserve"> the making of an error on a point of law.</w:t>
      </w:r>
    </w:p>
    <w:p w14:paraId="3B9D349C" w14:textId="77777777" w:rsidR="00933B65" w:rsidRDefault="008B1DBE" w:rsidP="00F22BE6">
      <w:pPr>
        <w:numPr>
          <w:ilvl w:val="0"/>
          <w:numId w:val="3"/>
        </w:numPr>
        <w:tabs>
          <w:tab w:val="clear" w:pos="720"/>
        </w:tabs>
        <w:spacing w:before="120"/>
        <w:ind w:left="1134" w:hanging="567"/>
        <w:jc w:val="both"/>
        <w:rPr>
          <w:rFonts w:ascii="Book Antiqua" w:hAnsi="Book Antiqua" w:cs="Arial"/>
        </w:rPr>
      </w:pPr>
      <w:r>
        <w:rPr>
          <w:rFonts w:ascii="Book Antiqua" w:hAnsi="Book Antiqua" w:cs="Arial"/>
        </w:rPr>
        <w:t>We</w:t>
      </w:r>
      <w:r w:rsidR="00933B65">
        <w:rPr>
          <w:rFonts w:ascii="Book Antiqua" w:hAnsi="Book Antiqua" w:cs="Arial"/>
        </w:rPr>
        <w:t xml:space="preserve"> re-make the decision in the appeal by</w:t>
      </w:r>
      <w:r w:rsidR="0081617D">
        <w:rPr>
          <w:rFonts w:ascii="Book Antiqua" w:hAnsi="Book Antiqua" w:cs="Arial"/>
        </w:rPr>
        <w:t xml:space="preserve"> </w:t>
      </w:r>
      <w:r w:rsidR="00933B65">
        <w:rPr>
          <w:rFonts w:ascii="Book Antiqua" w:hAnsi="Book Antiqua" w:cs="Arial"/>
        </w:rPr>
        <w:t>dismissing it</w:t>
      </w:r>
      <w:r w:rsidR="00270D89">
        <w:rPr>
          <w:rFonts w:ascii="Book Antiqua" w:hAnsi="Book Antiqua" w:cs="Arial"/>
        </w:rPr>
        <w:t>.</w:t>
      </w:r>
    </w:p>
    <w:p w14:paraId="2EDAD383" w14:textId="50915E46" w:rsidR="00546523" w:rsidRDefault="00546523" w:rsidP="00933B65">
      <w:pPr>
        <w:tabs>
          <w:tab w:val="left" w:pos="567"/>
        </w:tabs>
        <w:jc w:val="both"/>
        <w:rPr>
          <w:rFonts w:ascii="Book Antiqua" w:hAnsi="Book Antiqua" w:cs="Arial"/>
        </w:rPr>
      </w:pPr>
    </w:p>
    <w:p w14:paraId="08B21674" w14:textId="77777777" w:rsidR="00546523" w:rsidRDefault="00546523" w:rsidP="00933B65">
      <w:pPr>
        <w:tabs>
          <w:tab w:val="left" w:pos="567"/>
        </w:tabs>
        <w:jc w:val="both"/>
        <w:rPr>
          <w:rFonts w:ascii="Book Antiqua" w:hAnsi="Book Antiqua" w:cs="Arial"/>
        </w:rPr>
      </w:pPr>
    </w:p>
    <w:p w14:paraId="33140ED2"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8B1DBE">
        <w:rPr>
          <w:rFonts w:ascii="Book Antiqua" w:hAnsi="Book Antiqua" w:cs="Arial"/>
        </w:rPr>
        <w:t>2</w:t>
      </w:r>
      <w:r w:rsidR="002B2348">
        <w:rPr>
          <w:rFonts w:ascii="Book Antiqua" w:hAnsi="Book Antiqua" w:cs="Arial"/>
        </w:rPr>
        <w:t>5</w:t>
      </w:r>
      <w:r w:rsidR="008B1DBE" w:rsidRPr="008B1DBE">
        <w:rPr>
          <w:rFonts w:ascii="Book Antiqua" w:hAnsi="Book Antiqua" w:cs="Arial"/>
          <w:vertAlign w:val="superscript"/>
        </w:rPr>
        <w:t>th</w:t>
      </w:r>
      <w:r w:rsidR="008B1DBE">
        <w:rPr>
          <w:rFonts w:ascii="Book Antiqua" w:hAnsi="Book Antiqua" w:cs="Arial"/>
        </w:rPr>
        <w:t xml:space="preserve"> July</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14:paraId="23896E59" w14:textId="77777777"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14:paraId="6A5B20EC" w14:textId="77777777" w:rsidR="00546523" w:rsidRDefault="00546523" w:rsidP="00933B65">
      <w:pPr>
        <w:tabs>
          <w:tab w:val="left" w:pos="567"/>
        </w:tabs>
        <w:jc w:val="both"/>
        <w:rPr>
          <w:rFonts w:ascii="Book Antiqua" w:hAnsi="Book Antiqua" w:cs="Arial"/>
        </w:rPr>
      </w:pPr>
    </w:p>
    <w:p w14:paraId="450B00B6" w14:textId="77777777" w:rsidR="00546523" w:rsidRDefault="00546523" w:rsidP="00933B65">
      <w:pPr>
        <w:tabs>
          <w:tab w:val="left" w:pos="567"/>
        </w:tabs>
        <w:jc w:val="both"/>
        <w:rPr>
          <w:rFonts w:ascii="Book Antiqua" w:hAnsi="Book Antiqua" w:cs="Arial"/>
        </w:rPr>
      </w:pPr>
    </w:p>
    <w:p w14:paraId="52270D13" w14:textId="77777777" w:rsidR="00933B65" w:rsidRDefault="00933B65" w:rsidP="00933B65">
      <w:pPr>
        <w:tabs>
          <w:tab w:val="left" w:pos="567"/>
        </w:tabs>
        <w:jc w:val="both"/>
        <w:rPr>
          <w:rFonts w:ascii="Book Antiqua" w:hAnsi="Book Antiqua" w:cs="Arial"/>
        </w:rPr>
      </w:pPr>
    </w:p>
    <w:p w14:paraId="3F2D6C44" w14:textId="77777777" w:rsidR="00933B65" w:rsidRDefault="00933B65" w:rsidP="008832E8">
      <w:pPr>
        <w:tabs>
          <w:tab w:val="left" w:pos="567"/>
        </w:tabs>
        <w:ind w:left="567"/>
        <w:jc w:val="both"/>
        <w:rPr>
          <w:rFonts w:ascii="Book Antiqua" w:hAnsi="Book Antiqua" w:cs="Arial"/>
        </w:rPr>
      </w:pPr>
      <w:r>
        <w:rPr>
          <w:rFonts w:ascii="Book Antiqua" w:hAnsi="Book Antiqua" w:cs="Arial"/>
        </w:rPr>
        <w:tab/>
      </w:r>
    </w:p>
    <w:p w14:paraId="4C9F48CA" w14:textId="77777777" w:rsidR="008832E8" w:rsidRDefault="008832E8" w:rsidP="00933B65">
      <w:pPr>
        <w:tabs>
          <w:tab w:val="left" w:pos="567"/>
        </w:tabs>
        <w:ind w:left="567"/>
        <w:jc w:val="both"/>
        <w:rPr>
          <w:rFonts w:ascii="Book Antiqua" w:hAnsi="Book Antiqua" w:cs="Arial"/>
        </w:rPr>
      </w:pPr>
    </w:p>
    <w:sectPr w:rsidR="008832E8"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437A6" w14:textId="77777777" w:rsidR="00841CA8" w:rsidRDefault="00841CA8">
      <w:r>
        <w:separator/>
      </w:r>
    </w:p>
  </w:endnote>
  <w:endnote w:type="continuationSeparator" w:id="0">
    <w:p w14:paraId="54C5E93C" w14:textId="77777777" w:rsidR="00841CA8" w:rsidRDefault="00841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00EDC" w14:textId="462D10A7" w:rsidR="00101F7D" w:rsidRPr="00593795" w:rsidRDefault="00101F7D"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753E4">
      <w:rPr>
        <w:rStyle w:val="PageNumber"/>
        <w:rFonts w:ascii="Arial" w:hAnsi="Arial" w:cs="Arial"/>
        <w:noProof/>
        <w:sz w:val="16"/>
        <w:szCs w:val="16"/>
      </w:rPr>
      <w:t>3</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398B7" w14:textId="77777777" w:rsidR="00101F7D" w:rsidRPr="00090CF9" w:rsidRDefault="00101F7D"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81040" w14:textId="77777777" w:rsidR="00841CA8" w:rsidRDefault="00841CA8">
      <w:r>
        <w:separator/>
      </w:r>
    </w:p>
  </w:footnote>
  <w:footnote w:type="continuationSeparator" w:id="0">
    <w:p w14:paraId="67576074" w14:textId="77777777" w:rsidR="00841CA8" w:rsidRDefault="00841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5A4E" w14:textId="77777777" w:rsidR="00101F7D" w:rsidRPr="003C5CE5" w:rsidRDefault="00101F7D" w:rsidP="00614E94">
    <w:pPr>
      <w:pStyle w:val="Header"/>
      <w:jc w:val="right"/>
      <w:rPr>
        <w:rFonts w:ascii="Arial" w:hAnsi="Arial" w:cs="Arial"/>
        <w:sz w:val="16"/>
        <w:szCs w:val="16"/>
      </w:rPr>
    </w:pPr>
    <w:r>
      <w:rPr>
        <w:rFonts w:ascii="Arial" w:hAnsi="Arial" w:cs="Arial"/>
        <w:sz w:val="16"/>
        <w:szCs w:val="16"/>
      </w:rPr>
      <w:t>Appeal Number: DA/01963/2013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669"/>
    <w:multiLevelType w:val="hybridMultilevel"/>
    <w:tmpl w:val="32E61368"/>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F5D1B2C"/>
    <w:multiLevelType w:val="hybridMultilevel"/>
    <w:tmpl w:val="40F8D7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7EC38CB"/>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6"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7238"/>
    <w:rsid w:val="000506CC"/>
    <w:rsid w:val="000602CF"/>
    <w:rsid w:val="00065566"/>
    <w:rsid w:val="00073814"/>
    <w:rsid w:val="00081ABF"/>
    <w:rsid w:val="000C766B"/>
    <w:rsid w:val="000D5095"/>
    <w:rsid w:val="00101BF9"/>
    <w:rsid w:val="00101F7D"/>
    <w:rsid w:val="00134936"/>
    <w:rsid w:val="0014006E"/>
    <w:rsid w:val="001803F6"/>
    <w:rsid w:val="001C4544"/>
    <w:rsid w:val="001C629D"/>
    <w:rsid w:val="001C7B92"/>
    <w:rsid w:val="001F5280"/>
    <w:rsid w:val="00201CAC"/>
    <w:rsid w:val="00210270"/>
    <w:rsid w:val="00224DB2"/>
    <w:rsid w:val="002340CA"/>
    <w:rsid w:val="00266FFE"/>
    <w:rsid w:val="00270D89"/>
    <w:rsid w:val="00282753"/>
    <w:rsid w:val="00284315"/>
    <w:rsid w:val="002B0325"/>
    <w:rsid w:val="002B2348"/>
    <w:rsid w:val="002B4AEE"/>
    <w:rsid w:val="002C4623"/>
    <w:rsid w:val="002D0A79"/>
    <w:rsid w:val="002D284D"/>
    <w:rsid w:val="002E012F"/>
    <w:rsid w:val="002F787F"/>
    <w:rsid w:val="00306EE9"/>
    <w:rsid w:val="00325159"/>
    <w:rsid w:val="0033151C"/>
    <w:rsid w:val="0038144A"/>
    <w:rsid w:val="00382ABD"/>
    <w:rsid w:val="00394E09"/>
    <w:rsid w:val="003B5957"/>
    <w:rsid w:val="004171D0"/>
    <w:rsid w:val="004229FB"/>
    <w:rsid w:val="00432DD8"/>
    <w:rsid w:val="00447F0C"/>
    <w:rsid w:val="00467E74"/>
    <w:rsid w:val="00471D13"/>
    <w:rsid w:val="0047430E"/>
    <w:rsid w:val="0048639F"/>
    <w:rsid w:val="004A012D"/>
    <w:rsid w:val="004E3D7D"/>
    <w:rsid w:val="00530E16"/>
    <w:rsid w:val="00546523"/>
    <w:rsid w:val="0057020B"/>
    <w:rsid w:val="005753E4"/>
    <w:rsid w:val="00607ACC"/>
    <w:rsid w:val="00610821"/>
    <w:rsid w:val="00614E94"/>
    <w:rsid w:val="00637A3A"/>
    <w:rsid w:val="00644AF4"/>
    <w:rsid w:val="00685F6F"/>
    <w:rsid w:val="00695E57"/>
    <w:rsid w:val="006A349F"/>
    <w:rsid w:val="006A364A"/>
    <w:rsid w:val="006F3147"/>
    <w:rsid w:val="00704012"/>
    <w:rsid w:val="0070706E"/>
    <w:rsid w:val="0071702E"/>
    <w:rsid w:val="0073179A"/>
    <w:rsid w:val="00763C8C"/>
    <w:rsid w:val="00787B10"/>
    <w:rsid w:val="00794E55"/>
    <w:rsid w:val="007A2BEE"/>
    <w:rsid w:val="007C4D97"/>
    <w:rsid w:val="007D6500"/>
    <w:rsid w:val="007E6BFF"/>
    <w:rsid w:val="008057F3"/>
    <w:rsid w:val="0081617D"/>
    <w:rsid w:val="00841CA8"/>
    <w:rsid w:val="008832E8"/>
    <w:rsid w:val="008B1DBE"/>
    <w:rsid w:val="0090356E"/>
    <w:rsid w:val="00911472"/>
    <w:rsid w:val="00933B65"/>
    <w:rsid w:val="009353E4"/>
    <w:rsid w:val="009701EB"/>
    <w:rsid w:val="009C3D7D"/>
    <w:rsid w:val="00A86A8D"/>
    <w:rsid w:val="00A90ED4"/>
    <w:rsid w:val="00A96158"/>
    <w:rsid w:val="00AC1D91"/>
    <w:rsid w:val="00B0362A"/>
    <w:rsid w:val="00B77B00"/>
    <w:rsid w:val="00C02B01"/>
    <w:rsid w:val="00C30DB1"/>
    <w:rsid w:val="00C36C07"/>
    <w:rsid w:val="00C93495"/>
    <w:rsid w:val="00CB4622"/>
    <w:rsid w:val="00CC4BE0"/>
    <w:rsid w:val="00CE5727"/>
    <w:rsid w:val="00CE75F7"/>
    <w:rsid w:val="00CF5433"/>
    <w:rsid w:val="00D36F32"/>
    <w:rsid w:val="00D5378E"/>
    <w:rsid w:val="00E004D3"/>
    <w:rsid w:val="00E1607A"/>
    <w:rsid w:val="00E4331E"/>
    <w:rsid w:val="00E91F84"/>
    <w:rsid w:val="00E92324"/>
    <w:rsid w:val="00EA08B6"/>
    <w:rsid w:val="00EA0F44"/>
    <w:rsid w:val="00EC6B10"/>
    <w:rsid w:val="00EF1FCB"/>
    <w:rsid w:val="00EF36D3"/>
    <w:rsid w:val="00F057E2"/>
    <w:rsid w:val="00F1228C"/>
    <w:rsid w:val="00F22BE6"/>
    <w:rsid w:val="00F42779"/>
    <w:rsid w:val="00F648C0"/>
    <w:rsid w:val="00FA0A2E"/>
    <w:rsid w:val="00FA6B67"/>
    <w:rsid w:val="00FB0516"/>
    <w:rsid w:val="00FE2B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2E542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3E2F-DF00-416D-B0AA-52ABF8D3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6154</Words>
  <Characters>29613</Characters>
  <Application>Microsoft Office Word</Application>
  <DocSecurity>0</DocSecurity>
  <Lines>246</Lines>
  <Paragraphs>71</Paragraphs>
  <ScaleCrop>false</ScaleCrop>
  <Company/>
  <LinksUpToDate>false</LinksUpToDate>
  <CharactersWithSpaces>35696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2018-08-14T10:46:00Z</dcterms:created>
  <dcterms:modified xsi:type="dcterms:W3CDTF">2018-08-14T10:46:00Z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