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F1" w:rsidRPr="00BB0BED" w:rsidRDefault="00D219F1" w:rsidP="00503887">
      <w:pPr>
        <w:rPr>
          <w:rFonts w:ascii="Book Antiqua" w:hAnsi="Book Antiqua" w:cs="Arial"/>
          <w:color w:val="000000"/>
          <w:sz w:val="16"/>
          <w:szCs w:val="16"/>
        </w:rPr>
      </w:pPr>
    </w:p>
    <w:p w:rsidR="00D219F1" w:rsidRPr="00BB0BED" w:rsidRDefault="003E4F5E" w:rsidP="00503887">
      <w:pPr>
        <w:jc w:val="center"/>
        <w:rPr>
          <w:rFonts w:ascii="Book Antiqua" w:hAnsi="Book Antiqua" w:cs="Arial"/>
          <w:color w:val="000000"/>
        </w:rPr>
      </w:pPr>
      <w:r w:rsidRPr="00DA77D9">
        <w:rPr>
          <w:rFonts w:ascii="Book Antiqua" w:hAnsi="Book Antiqua"/>
          <w:noProof/>
          <w:lang w:val="en-US" w:eastAsia="en-US"/>
        </w:rPr>
        <w:drawing>
          <wp:inline distT="0" distB="0" distL="0" distR="0">
            <wp:extent cx="1466850" cy="11049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66850" cy="1104900"/>
                    </a:xfrm>
                    <a:prstGeom prst="rect">
                      <a:avLst/>
                    </a:prstGeom>
                    <a:noFill/>
                    <a:ln>
                      <a:noFill/>
                    </a:ln>
                  </pic:spPr>
                </pic:pic>
              </a:graphicData>
            </a:graphic>
          </wp:inline>
        </w:drawing>
      </w:r>
    </w:p>
    <w:p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AB2694" w:rsidRDefault="00D219F1" w:rsidP="00503887">
      <w:pPr>
        <w:tabs>
          <w:tab w:val="right" w:pos="9720"/>
        </w:tabs>
        <w:ind w:right="-82"/>
        <w:rPr>
          <w:rFonts w:ascii="Book Antiqua" w:hAnsi="Book Antiqua" w:cs="Arial"/>
          <w:color w:val="000000"/>
        </w:rPr>
      </w:pPr>
      <w:r w:rsidRPr="00BB0BED">
        <w:rPr>
          <w:rFonts w:ascii="Book Antiqua" w:hAnsi="Book Antiqua" w:cs="Arial"/>
          <w:b/>
          <w:color w:val="000000"/>
        </w:rPr>
        <w:t>(Immigration and Asylum Chamber)</w:t>
      </w:r>
      <w:r w:rsidRPr="00BB0BED">
        <w:rPr>
          <w:rFonts w:ascii="Book Antiqua" w:hAnsi="Book Antiqua" w:cs="Arial"/>
          <w:b/>
          <w:color w:val="000000"/>
        </w:rPr>
        <w:tab/>
      </w:r>
      <w:r w:rsidR="00CF4F17">
        <w:rPr>
          <w:rFonts w:ascii="Book Antiqua" w:hAnsi="Book Antiqua" w:cs="Arial"/>
          <w:color w:val="000000"/>
        </w:rPr>
        <w:t>Appeal Number</w:t>
      </w:r>
      <w:r w:rsidR="004C16C8">
        <w:rPr>
          <w:rFonts w:ascii="Book Antiqua" w:hAnsi="Book Antiqua" w:cs="Arial"/>
          <w:color w:val="000000"/>
        </w:rPr>
        <w:t>s</w:t>
      </w:r>
      <w:r w:rsidR="00CF4F17">
        <w:rPr>
          <w:rFonts w:ascii="Book Antiqua" w:hAnsi="Book Antiqua" w:cs="Arial"/>
          <w:color w:val="000000"/>
        </w:rPr>
        <w:t>:</w:t>
      </w:r>
      <w:r w:rsidR="00C21A51">
        <w:rPr>
          <w:rFonts w:ascii="Book Antiqua" w:hAnsi="Book Antiqua" w:cs="Arial"/>
          <w:color w:val="000000"/>
        </w:rPr>
        <w:t xml:space="preserve"> </w:t>
      </w:r>
      <w:r w:rsidR="004C16C8">
        <w:rPr>
          <w:rFonts w:ascii="Book Antiqua" w:hAnsi="Book Antiqua" w:cs="Arial"/>
          <w:color w:val="000000"/>
        </w:rPr>
        <w:t>EA/00971/</w:t>
      </w:r>
      <w:r w:rsidR="00740A41">
        <w:rPr>
          <w:rFonts w:ascii="Book Antiqua" w:hAnsi="Book Antiqua" w:cs="Arial"/>
          <w:color w:val="000000"/>
        </w:rPr>
        <w:t>20</w:t>
      </w:r>
      <w:r w:rsidR="004C16C8">
        <w:rPr>
          <w:rFonts w:ascii="Book Antiqua" w:hAnsi="Book Antiqua" w:cs="Arial"/>
          <w:color w:val="000000"/>
        </w:rPr>
        <w:t>17</w:t>
      </w:r>
    </w:p>
    <w:p w:rsidR="004C16C8" w:rsidRDefault="004C16C8" w:rsidP="00503887">
      <w:pPr>
        <w:tabs>
          <w:tab w:val="right" w:pos="9720"/>
        </w:tabs>
        <w:ind w:right="-82"/>
        <w:rPr>
          <w:rFonts w:ascii="Book Antiqua" w:hAnsi="Book Antiqua" w:cs="Arial"/>
          <w:color w:val="000000"/>
        </w:rPr>
      </w:pPr>
      <w:r>
        <w:rPr>
          <w:rFonts w:ascii="Book Antiqua" w:hAnsi="Book Antiqua" w:cs="Arial"/>
          <w:color w:val="000000"/>
        </w:rPr>
        <w:tab/>
        <w:t>EA/00973/</w:t>
      </w:r>
      <w:r w:rsidR="00740A41">
        <w:rPr>
          <w:rFonts w:ascii="Book Antiqua" w:hAnsi="Book Antiqua" w:cs="Arial"/>
          <w:color w:val="000000"/>
        </w:rPr>
        <w:t>20</w:t>
      </w:r>
      <w:r>
        <w:rPr>
          <w:rFonts w:ascii="Book Antiqua" w:hAnsi="Book Antiqua" w:cs="Arial"/>
          <w:color w:val="000000"/>
        </w:rPr>
        <w:t>17</w:t>
      </w:r>
    </w:p>
    <w:p w:rsidR="004C16C8" w:rsidRDefault="004C16C8" w:rsidP="00503887">
      <w:pPr>
        <w:tabs>
          <w:tab w:val="right" w:pos="9720"/>
        </w:tabs>
        <w:ind w:right="-82"/>
        <w:rPr>
          <w:rFonts w:ascii="Book Antiqua" w:hAnsi="Book Antiqua" w:cs="Arial"/>
          <w:color w:val="000000"/>
        </w:rPr>
      </w:pPr>
      <w:r>
        <w:rPr>
          <w:rFonts w:ascii="Book Antiqua" w:hAnsi="Book Antiqua" w:cs="Arial"/>
          <w:color w:val="000000"/>
        </w:rPr>
        <w:tab/>
        <w:t>EA/00975/</w:t>
      </w:r>
      <w:r w:rsidR="00740A41">
        <w:rPr>
          <w:rFonts w:ascii="Book Antiqua" w:hAnsi="Book Antiqua" w:cs="Arial"/>
          <w:color w:val="000000"/>
        </w:rPr>
        <w:t>20</w:t>
      </w:r>
      <w:r>
        <w:rPr>
          <w:rFonts w:ascii="Book Antiqua" w:hAnsi="Book Antiqua" w:cs="Arial"/>
          <w:color w:val="000000"/>
        </w:rPr>
        <w:t>17</w:t>
      </w:r>
    </w:p>
    <w:p w:rsidR="004C16C8" w:rsidRDefault="004C16C8" w:rsidP="00503887">
      <w:pPr>
        <w:tabs>
          <w:tab w:val="right" w:pos="9720"/>
        </w:tabs>
        <w:ind w:right="-82"/>
        <w:rPr>
          <w:rFonts w:ascii="Book Antiqua" w:hAnsi="Book Antiqua" w:cs="Arial"/>
          <w:color w:val="000000"/>
        </w:rPr>
      </w:pPr>
      <w:r>
        <w:rPr>
          <w:rFonts w:ascii="Book Antiqua" w:hAnsi="Book Antiqua" w:cs="Arial"/>
          <w:color w:val="000000"/>
        </w:rPr>
        <w:tab/>
        <w:t>EA/</w:t>
      </w:r>
      <w:r w:rsidR="009B5D0A">
        <w:rPr>
          <w:rFonts w:ascii="Book Antiqua" w:hAnsi="Book Antiqua" w:cs="Arial"/>
          <w:color w:val="000000"/>
        </w:rPr>
        <w:t>00976</w:t>
      </w:r>
      <w:r>
        <w:rPr>
          <w:rFonts w:ascii="Book Antiqua" w:hAnsi="Book Antiqua" w:cs="Arial"/>
          <w:color w:val="000000"/>
        </w:rPr>
        <w:t>/</w:t>
      </w:r>
      <w:r w:rsidR="00740A41">
        <w:rPr>
          <w:rFonts w:ascii="Book Antiqua" w:hAnsi="Book Antiqua" w:cs="Arial"/>
          <w:color w:val="000000"/>
        </w:rPr>
        <w:t>20</w:t>
      </w:r>
      <w:r>
        <w:rPr>
          <w:rFonts w:ascii="Book Antiqua" w:hAnsi="Book Antiqua" w:cs="Arial"/>
          <w:color w:val="000000"/>
        </w:rPr>
        <w:t>17</w:t>
      </w:r>
    </w:p>
    <w:p w:rsidR="00D219F1" w:rsidRDefault="00D219F1" w:rsidP="00C21A51">
      <w:pPr>
        <w:tabs>
          <w:tab w:val="right" w:pos="9720"/>
        </w:tabs>
        <w:ind w:right="-82"/>
        <w:jc w:val="center"/>
        <w:rPr>
          <w:rFonts w:ascii="Book Antiqua" w:hAnsi="Book Antiqua" w:cs="Arial"/>
          <w:color w:val="000000"/>
        </w:rPr>
      </w:pPr>
    </w:p>
    <w:p w:rsidR="00C21A51" w:rsidRPr="00BB0BED" w:rsidRDefault="00C21A51" w:rsidP="00C21A51">
      <w:pPr>
        <w:tabs>
          <w:tab w:val="right" w:pos="9720"/>
        </w:tabs>
        <w:ind w:right="-82"/>
        <w:jc w:val="center"/>
        <w:rPr>
          <w:rFonts w:ascii="Book Antiqua" w:hAnsi="Book Antiqua" w:cs="Arial"/>
          <w:color w:val="000000"/>
        </w:rPr>
      </w:pPr>
    </w:p>
    <w:p w:rsidR="00D219F1" w:rsidRPr="00BB0BED" w:rsidRDefault="00D219F1" w:rsidP="00C21A51">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rsidR="00D219F1" w:rsidRDefault="00D219F1" w:rsidP="00C21A51">
      <w:pPr>
        <w:jc w:val="center"/>
        <w:rPr>
          <w:rFonts w:ascii="Book Antiqua" w:hAnsi="Book Antiqua" w:cs="Arial"/>
          <w:b/>
        </w:rPr>
      </w:pPr>
    </w:p>
    <w:p w:rsidR="0019206C" w:rsidRPr="009E1647" w:rsidRDefault="0019206C" w:rsidP="00C21A51">
      <w:pPr>
        <w:jc w:val="center"/>
        <w:rPr>
          <w:rFonts w:ascii="Book Antiqua" w:hAnsi="Book Antiqua" w:cs="Arial"/>
          <w:b/>
          <w:sz w:val="22"/>
          <w:szCs w:val="22"/>
        </w:rPr>
      </w:pPr>
    </w:p>
    <w:tbl>
      <w:tblPr>
        <w:tblW w:w="5000" w:type="pct"/>
        <w:tblLook w:val="01E0" w:firstRow="1" w:lastRow="1" w:firstColumn="1" w:lastColumn="1" w:noHBand="0" w:noVBand="0"/>
      </w:tblPr>
      <w:tblGrid>
        <w:gridCol w:w="4819"/>
        <w:gridCol w:w="4819"/>
      </w:tblGrid>
      <w:tr w:rsidR="009E1647" w:rsidRPr="00C03009" w:rsidTr="00C21A51">
        <w:tc>
          <w:tcPr>
            <w:tcW w:w="2500" w:type="pct"/>
          </w:tcPr>
          <w:p w:rsidR="009E1647" w:rsidRPr="00C03009" w:rsidRDefault="00C21A51" w:rsidP="009E1647">
            <w:pPr>
              <w:jc w:val="both"/>
              <w:rPr>
                <w:rFonts w:ascii="Book Antiqua" w:hAnsi="Book Antiqua" w:cs="Arial"/>
                <w:b/>
                <w:color w:val="000000"/>
              </w:rPr>
            </w:pPr>
            <w:r w:rsidRPr="009E1647">
              <w:rPr>
                <w:rFonts w:ascii="Book Antiqua" w:hAnsi="Book Antiqua" w:cs="Arial"/>
                <w:b/>
                <w:sz w:val="22"/>
                <w:szCs w:val="22"/>
              </w:rPr>
              <w:t>Heard at: Manchester Civil Justice Centre</w:t>
            </w:r>
          </w:p>
        </w:tc>
        <w:tc>
          <w:tcPr>
            <w:tcW w:w="2500" w:type="pct"/>
          </w:tcPr>
          <w:p w:rsidR="009E1647" w:rsidRPr="00C03009" w:rsidRDefault="00C21A51" w:rsidP="00C21A51">
            <w:pPr>
              <w:jc w:val="right"/>
              <w:rPr>
                <w:rFonts w:ascii="Book Antiqua" w:hAnsi="Book Antiqua" w:cs="Arial"/>
                <w:b/>
              </w:rPr>
            </w:pPr>
            <w:r w:rsidRPr="009E1647">
              <w:rPr>
                <w:rFonts w:ascii="Book Antiqua" w:hAnsi="Book Antiqua" w:cs="Arial"/>
                <w:b/>
                <w:sz w:val="22"/>
                <w:szCs w:val="22"/>
              </w:rPr>
              <w:t>Decision and Reasons Promulgated</w:t>
            </w:r>
          </w:p>
        </w:tc>
      </w:tr>
      <w:tr w:rsidR="009E1647" w:rsidRPr="00C03009" w:rsidTr="00C21A51">
        <w:tc>
          <w:tcPr>
            <w:tcW w:w="2500" w:type="pct"/>
          </w:tcPr>
          <w:p w:rsidR="009E1647" w:rsidRPr="00C03009" w:rsidRDefault="00C21A51" w:rsidP="009E1647">
            <w:pPr>
              <w:jc w:val="both"/>
              <w:rPr>
                <w:rFonts w:ascii="Book Antiqua" w:hAnsi="Book Antiqua" w:cs="Arial"/>
                <w:b/>
              </w:rPr>
            </w:pPr>
            <w:r w:rsidRPr="009E1647">
              <w:rPr>
                <w:rFonts w:ascii="Book Antiqua" w:hAnsi="Book Antiqua" w:cs="Arial"/>
                <w:b/>
                <w:sz w:val="22"/>
                <w:szCs w:val="22"/>
              </w:rPr>
              <w:t>On: 25</w:t>
            </w:r>
            <w:r w:rsidRPr="009E1647">
              <w:rPr>
                <w:rFonts w:ascii="Book Antiqua" w:hAnsi="Book Antiqua" w:cs="Arial"/>
                <w:b/>
                <w:sz w:val="22"/>
                <w:szCs w:val="22"/>
                <w:vertAlign w:val="superscript"/>
              </w:rPr>
              <w:t>th</w:t>
            </w:r>
            <w:r w:rsidRPr="009E1647">
              <w:rPr>
                <w:rFonts w:ascii="Book Antiqua" w:hAnsi="Book Antiqua" w:cs="Arial"/>
                <w:b/>
                <w:sz w:val="22"/>
                <w:szCs w:val="22"/>
              </w:rPr>
              <w:t xml:space="preserve"> May 2018</w:t>
            </w:r>
          </w:p>
        </w:tc>
        <w:tc>
          <w:tcPr>
            <w:tcW w:w="2500" w:type="pct"/>
          </w:tcPr>
          <w:p w:rsidR="009E1647" w:rsidRPr="00C03009" w:rsidRDefault="00C21A51" w:rsidP="00C21A51">
            <w:pPr>
              <w:jc w:val="right"/>
              <w:rPr>
                <w:rFonts w:ascii="Book Antiqua" w:hAnsi="Book Antiqua" w:cs="Arial"/>
              </w:rPr>
            </w:pPr>
            <w:r w:rsidRPr="009E1647">
              <w:rPr>
                <w:rFonts w:ascii="Book Antiqua" w:hAnsi="Book Antiqua" w:cs="Arial"/>
                <w:b/>
                <w:sz w:val="22"/>
                <w:szCs w:val="22"/>
              </w:rPr>
              <w:t>On: 3</w:t>
            </w:r>
            <w:r w:rsidRPr="009E1647">
              <w:rPr>
                <w:rFonts w:ascii="Book Antiqua" w:hAnsi="Book Antiqua" w:cs="Arial"/>
                <w:b/>
                <w:sz w:val="22"/>
                <w:szCs w:val="22"/>
                <w:vertAlign w:val="superscript"/>
              </w:rPr>
              <w:t>rd</w:t>
            </w:r>
            <w:r w:rsidRPr="009E1647">
              <w:rPr>
                <w:rFonts w:ascii="Book Antiqua" w:hAnsi="Book Antiqua" w:cs="Arial"/>
                <w:b/>
                <w:sz w:val="22"/>
                <w:szCs w:val="22"/>
              </w:rPr>
              <w:t xml:space="preserve"> July 2018</w:t>
            </w:r>
          </w:p>
        </w:tc>
      </w:tr>
    </w:tbl>
    <w:p w:rsidR="00C21A51" w:rsidRDefault="00C21A51" w:rsidP="00503887">
      <w:pPr>
        <w:jc w:val="center"/>
        <w:outlineLvl w:val="0"/>
        <w:rPr>
          <w:rFonts w:ascii="Book Antiqua" w:hAnsi="Book Antiqua" w:cs="Arial"/>
          <w:b/>
        </w:rPr>
      </w:pPr>
    </w:p>
    <w:p w:rsidR="00C21A51" w:rsidRDefault="00C21A51" w:rsidP="00503887">
      <w:pPr>
        <w:jc w:val="center"/>
        <w:outlineLvl w:val="0"/>
        <w:rPr>
          <w:rFonts w:ascii="Book Antiqua" w:hAnsi="Book Antiqua" w:cs="Arial"/>
          <w:b/>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rsidR="00D219F1" w:rsidRDefault="00D219F1" w:rsidP="00764A18">
      <w:pPr>
        <w:rPr>
          <w:rFonts w:ascii="Book Antiqua" w:hAnsi="Book Antiqua" w:cs="Arial"/>
          <w:b/>
        </w:rPr>
      </w:pPr>
    </w:p>
    <w:p w:rsidR="00D219F1" w:rsidRPr="00BB0BED" w:rsidRDefault="00D219F1" w:rsidP="00503887">
      <w:pPr>
        <w:jc w:val="center"/>
        <w:rPr>
          <w:rFonts w:ascii="Book Antiqua" w:hAnsi="Book Antiqua" w:cs="Arial"/>
          <w:b/>
        </w:rPr>
      </w:pPr>
      <w:r>
        <w:rPr>
          <w:rFonts w:ascii="Book Antiqua" w:hAnsi="Book Antiqua" w:cs="Arial"/>
          <w:b/>
        </w:rPr>
        <w:t>UPPER TRIBUNAL JUDGE BRUCE</w:t>
      </w:r>
    </w:p>
    <w:p w:rsidR="00D219F1" w:rsidRDefault="00D219F1" w:rsidP="00503887">
      <w:pPr>
        <w:jc w:val="center"/>
        <w:outlineLvl w:val="0"/>
        <w:rPr>
          <w:rFonts w:ascii="Book Antiqua" w:hAnsi="Book Antiqua" w:cs="Arial"/>
          <w:b/>
        </w:rPr>
      </w:pPr>
    </w:p>
    <w:p w:rsidR="00C21A51" w:rsidRDefault="00C21A51" w:rsidP="00503887">
      <w:pPr>
        <w:jc w:val="center"/>
        <w:outlineLvl w:val="0"/>
        <w:rPr>
          <w:rFonts w:ascii="Book Antiqua" w:hAnsi="Book Antiqua" w:cs="Arial"/>
          <w:b/>
        </w:rPr>
      </w:pPr>
    </w:p>
    <w:p w:rsidR="00D219F1" w:rsidRDefault="00D219F1" w:rsidP="00503887">
      <w:pPr>
        <w:jc w:val="center"/>
        <w:outlineLvl w:val="0"/>
        <w:rPr>
          <w:rFonts w:ascii="Book Antiqua" w:hAnsi="Book Antiqua" w:cs="Arial"/>
          <w:b/>
        </w:rPr>
      </w:pPr>
      <w:r w:rsidRPr="00BB0BED">
        <w:rPr>
          <w:rFonts w:ascii="Book Antiqua" w:hAnsi="Book Antiqua" w:cs="Arial"/>
          <w:b/>
        </w:rPr>
        <w:t>Between</w:t>
      </w:r>
    </w:p>
    <w:p w:rsidR="0015704B" w:rsidRDefault="0015704B" w:rsidP="00503887">
      <w:pPr>
        <w:jc w:val="center"/>
        <w:outlineLvl w:val="0"/>
        <w:rPr>
          <w:rFonts w:ascii="Book Antiqua" w:hAnsi="Book Antiqua" w:cs="Arial"/>
          <w:b/>
        </w:rPr>
      </w:pPr>
    </w:p>
    <w:p w:rsidR="0015704B" w:rsidRDefault="009B5D0A" w:rsidP="00503887">
      <w:pPr>
        <w:jc w:val="center"/>
        <w:outlineLvl w:val="0"/>
        <w:rPr>
          <w:rFonts w:ascii="Book Antiqua" w:hAnsi="Book Antiqua" w:cs="Arial"/>
          <w:b/>
        </w:rPr>
      </w:pPr>
      <w:r>
        <w:rPr>
          <w:rFonts w:ascii="Book Antiqua" w:hAnsi="Book Antiqua" w:cs="Arial"/>
          <w:b/>
        </w:rPr>
        <w:t xml:space="preserve">Irfan </w:t>
      </w:r>
      <w:r w:rsidR="0087397B">
        <w:rPr>
          <w:rFonts w:ascii="Book Antiqua" w:hAnsi="Book Antiqua" w:cs="Arial"/>
          <w:b/>
        </w:rPr>
        <w:t>[</w:t>
      </w:r>
      <w:r>
        <w:rPr>
          <w:rFonts w:ascii="Book Antiqua" w:hAnsi="Book Antiqua" w:cs="Arial"/>
          <w:b/>
        </w:rPr>
        <w:t>K</w:t>
      </w:r>
      <w:r w:rsidR="0087397B">
        <w:rPr>
          <w:rFonts w:ascii="Book Antiqua" w:hAnsi="Book Antiqua" w:cs="Arial"/>
          <w:b/>
        </w:rPr>
        <w:t>]</w:t>
      </w:r>
    </w:p>
    <w:p w:rsidR="009B5D0A" w:rsidRDefault="0087397B" w:rsidP="00503887">
      <w:pPr>
        <w:jc w:val="center"/>
        <w:outlineLvl w:val="0"/>
        <w:rPr>
          <w:rFonts w:ascii="Book Antiqua" w:hAnsi="Book Antiqua" w:cs="Arial"/>
          <w:b/>
        </w:rPr>
      </w:pPr>
      <w:r>
        <w:rPr>
          <w:rFonts w:ascii="Book Antiqua" w:hAnsi="Book Antiqua" w:cs="Arial"/>
          <w:b/>
        </w:rPr>
        <w:t>[</w:t>
      </w:r>
      <w:r w:rsidR="009B5D0A">
        <w:rPr>
          <w:rFonts w:ascii="Book Antiqua" w:hAnsi="Book Antiqua" w:cs="Arial"/>
          <w:b/>
        </w:rPr>
        <w:t>A</w:t>
      </w:r>
      <w:r>
        <w:rPr>
          <w:rFonts w:ascii="Book Antiqua" w:hAnsi="Book Antiqua" w:cs="Arial"/>
          <w:b/>
        </w:rPr>
        <w:t xml:space="preserve"> </w:t>
      </w:r>
      <w:r w:rsidR="009B5D0A">
        <w:rPr>
          <w:rFonts w:ascii="Book Antiqua" w:hAnsi="Book Antiqua" w:cs="Arial"/>
          <w:b/>
        </w:rPr>
        <w:t>K</w:t>
      </w:r>
      <w:r>
        <w:rPr>
          <w:rFonts w:ascii="Book Antiqua" w:hAnsi="Book Antiqua" w:cs="Arial"/>
          <w:b/>
        </w:rPr>
        <w:t>]</w:t>
      </w:r>
    </w:p>
    <w:p w:rsidR="009B5D0A" w:rsidRDefault="0087397B" w:rsidP="00503887">
      <w:pPr>
        <w:jc w:val="center"/>
        <w:outlineLvl w:val="0"/>
        <w:rPr>
          <w:rFonts w:ascii="Book Antiqua" w:hAnsi="Book Antiqua" w:cs="Arial"/>
          <w:b/>
        </w:rPr>
      </w:pPr>
      <w:r>
        <w:rPr>
          <w:rFonts w:ascii="Book Antiqua" w:hAnsi="Book Antiqua" w:cs="Arial"/>
          <w:b/>
        </w:rPr>
        <w:t>[</w:t>
      </w:r>
      <w:r w:rsidR="009B5D0A">
        <w:rPr>
          <w:rFonts w:ascii="Book Antiqua" w:hAnsi="Book Antiqua" w:cs="Arial"/>
          <w:b/>
        </w:rPr>
        <w:t>N</w:t>
      </w:r>
      <w:r>
        <w:rPr>
          <w:rFonts w:ascii="Book Antiqua" w:hAnsi="Book Antiqua" w:cs="Arial"/>
          <w:b/>
        </w:rPr>
        <w:t xml:space="preserve"> </w:t>
      </w:r>
      <w:r w:rsidR="009B5D0A">
        <w:rPr>
          <w:rFonts w:ascii="Book Antiqua" w:hAnsi="Book Antiqua" w:cs="Arial"/>
          <w:b/>
        </w:rPr>
        <w:t>K</w:t>
      </w:r>
      <w:r>
        <w:rPr>
          <w:rFonts w:ascii="Book Antiqua" w:hAnsi="Book Antiqua" w:cs="Arial"/>
          <w:b/>
        </w:rPr>
        <w:t>]</w:t>
      </w:r>
    </w:p>
    <w:p w:rsidR="009B5D0A" w:rsidRDefault="009B5D0A" w:rsidP="00503887">
      <w:pPr>
        <w:jc w:val="center"/>
        <w:outlineLvl w:val="0"/>
        <w:rPr>
          <w:rFonts w:ascii="Book Antiqua" w:hAnsi="Book Antiqua" w:cs="Arial"/>
          <w:b/>
        </w:rPr>
      </w:pPr>
      <w:proofErr w:type="spellStart"/>
      <w:r>
        <w:rPr>
          <w:rFonts w:ascii="Book Antiqua" w:hAnsi="Book Antiqua" w:cs="Arial"/>
          <w:b/>
        </w:rPr>
        <w:t>Farwa</w:t>
      </w:r>
      <w:proofErr w:type="spellEnd"/>
      <w:r>
        <w:rPr>
          <w:rFonts w:ascii="Book Antiqua" w:hAnsi="Book Antiqua" w:cs="Arial"/>
          <w:b/>
        </w:rPr>
        <w:t xml:space="preserve"> </w:t>
      </w:r>
      <w:r w:rsidR="0087397B">
        <w:rPr>
          <w:rFonts w:ascii="Book Antiqua" w:hAnsi="Book Antiqua" w:cs="Arial"/>
          <w:b/>
        </w:rPr>
        <w:t>[</w:t>
      </w:r>
      <w:r>
        <w:rPr>
          <w:rFonts w:ascii="Book Antiqua" w:hAnsi="Book Antiqua" w:cs="Arial"/>
          <w:b/>
        </w:rPr>
        <w:t>K</w:t>
      </w:r>
      <w:r w:rsidR="0087397B">
        <w:rPr>
          <w:rFonts w:ascii="Book Antiqua" w:hAnsi="Book Antiqua" w:cs="Arial"/>
          <w:b/>
        </w:rPr>
        <w:t>]</w:t>
      </w:r>
    </w:p>
    <w:p w:rsidR="0015704B" w:rsidRPr="00BB0BED" w:rsidRDefault="0015704B" w:rsidP="00503887">
      <w:pPr>
        <w:jc w:val="center"/>
        <w:outlineLvl w:val="0"/>
        <w:rPr>
          <w:rFonts w:ascii="Book Antiqua" w:hAnsi="Book Antiqua" w:cs="Arial"/>
          <w:b/>
        </w:rPr>
      </w:pPr>
      <w:r>
        <w:rPr>
          <w:rFonts w:ascii="Book Antiqua" w:hAnsi="Book Antiqua" w:cs="Arial"/>
          <w:b/>
        </w:rPr>
        <w:t>(</w:t>
      </w:r>
      <w:r w:rsidR="009B5D0A">
        <w:rPr>
          <w:rFonts w:ascii="Book Antiqua" w:hAnsi="Book Antiqua" w:cs="Arial"/>
          <w:b/>
        </w:rPr>
        <w:t xml:space="preserve">no </w:t>
      </w:r>
      <w:r>
        <w:rPr>
          <w:rFonts w:ascii="Book Antiqua" w:hAnsi="Book Antiqua" w:cs="Arial"/>
          <w:b/>
        </w:rPr>
        <w:t>anonymity direction made)</w:t>
      </w:r>
    </w:p>
    <w:p w:rsidR="00D219F1" w:rsidRPr="00030A29" w:rsidRDefault="00703A83" w:rsidP="00503887">
      <w:pPr>
        <w:jc w:val="right"/>
        <w:outlineLvl w:val="0"/>
        <w:rPr>
          <w:rFonts w:ascii="Book Antiqua" w:hAnsi="Book Antiqua" w:cs="Arial"/>
          <w:u w:val="single"/>
        </w:rPr>
      </w:pPr>
      <w:r>
        <w:rPr>
          <w:rFonts w:ascii="Book Antiqua" w:hAnsi="Book Antiqua" w:cs="Arial"/>
          <w:u w:val="single"/>
        </w:rPr>
        <w:t>Appellant</w:t>
      </w:r>
    </w:p>
    <w:p w:rsidR="00D219F1" w:rsidRPr="00030A29" w:rsidRDefault="00764A18" w:rsidP="00503887">
      <w:pPr>
        <w:jc w:val="center"/>
        <w:rPr>
          <w:rFonts w:ascii="Book Antiqua" w:hAnsi="Book Antiqua" w:cs="Arial"/>
          <w:b/>
        </w:rPr>
      </w:pPr>
      <w:r w:rsidRPr="00030A29">
        <w:rPr>
          <w:rFonts w:ascii="Book Antiqua" w:hAnsi="Book Antiqua" w:cs="Arial"/>
          <w:b/>
        </w:rPr>
        <w:t>A</w:t>
      </w:r>
      <w:r w:rsidR="00D219F1" w:rsidRPr="00030A29">
        <w:rPr>
          <w:rFonts w:ascii="Book Antiqua" w:hAnsi="Book Antiqua" w:cs="Arial"/>
          <w:b/>
        </w:rPr>
        <w:t>nd</w:t>
      </w:r>
    </w:p>
    <w:p w:rsidR="0015704B" w:rsidRDefault="0015704B" w:rsidP="0015704B">
      <w:pPr>
        <w:jc w:val="center"/>
        <w:rPr>
          <w:rFonts w:ascii="Book Antiqua" w:hAnsi="Book Antiqua" w:cs="Arial"/>
          <w:b/>
        </w:rPr>
      </w:pPr>
    </w:p>
    <w:p w:rsidR="0015704B" w:rsidRDefault="009B5D0A" w:rsidP="0015704B">
      <w:pPr>
        <w:jc w:val="center"/>
        <w:rPr>
          <w:rFonts w:ascii="Book Antiqua" w:hAnsi="Book Antiqua" w:cs="Arial"/>
          <w:b/>
        </w:rPr>
      </w:pPr>
      <w:r>
        <w:rPr>
          <w:rFonts w:ascii="Book Antiqua" w:hAnsi="Book Antiqua" w:cs="Arial"/>
          <w:b/>
        </w:rPr>
        <w:t>Secretary of State for the Home Department</w:t>
      </w:r>
    </w:p>
    <w:p w:rsidR="00D219F1" w:rsidRPr="00030A29" w:rsidRDefault="0015704B" w:rsidP="006B153F">
      <w:pPr>
        <w:jc w:val="right"/>
        <w:outlineLvl w:val="0"/>
        <w:rPr>
          <w:rFonts w:ascii="Book Antiqua" w:hAnsi="Book Antiqua" w:cs="Arial"/>
          <w:u w:val="single"/>
        </w:rPr>
      </w:pPr>
      <w:r>
        <w:rPr>
          <w:rFonts w:ascii="Book Antiqua" w:hAnsi="Book Antiqua" w:cs="Arial"/>
          <w:u w:val="single"/>
        </w:rPr>
        <w:t>Re</w:t>
      </w:r>
      <w:r w:rsidR="00D219F1" w:rsidRPr="00030A29">
        <w:rPr>
          <w:rFonts w:ascii="Book Antiqua" w:hAnsi="Book Antiqua" w:cs="Arial"/>
          <w:u w:val="single"/>
        </w:rPr>
        <w:t>spondent</w:t>
      </w:r>
      <w:r w:rsidR="009B5D0A">
        <w:rPr>
          <w:rFonts w:ascii="Book Antiqua" w:hAnsi="Book Antiqua" w:cs="Arial"/>
          <w:u w:val="single"/>
        </w:rPr>
        <w:t>s</w:t>
      </w:r>
    </w:p>
    <w:p w:rsidR="006F4E5F" w:rsidRDefault="006F4E5F" w:rsidP="00473C4B">
      <w:pPr>
        <w:rPr>
          <w:rFonts w:ascii="Book Antiqua" w:hAnsi="Book Antiqua" w:cs="Arial"/>
          <w:b/>
        </w:rPr>
      </w:pPr>
    </w:p>
    <w:p w:rsidR="00D22581" w:rsidRDefault="00D22581" w:rsidP="00473C4B">
      <w:pPr>
        <w:rPr>
          <w:rFonts w:ascii="Book Antiqua" w:hAnsi="Book Antiqua" w:cs="Arial"/>
          <w:b/>
        </w:rPr>
      </w:pPr>
    </w:p>
    <w:p w:rsidR="0019206C" w:rsidRDefault="00D22581" w:rsidP="0019206C">
      <w:pPr>
        <w:rPr>
          <w:rFonts w:ascii="Book Antiqua" w:hAnsi="Book Antiqua" w:cs="Arial"/>
          <w:b/>
        </w:rPr>
      </w:pPr>
      <w:r>
        <w:rPr>
          <w:rFonts w:ascii="Book Antiqua" w:hAnsi="Book Antiqua" w:cs="Arial"/>
          <w:b/>
        </w:rPr>
        <w:t>For the Appellant:</w:t>
      </w:r>
      <w:r>
        <w:rPr>
          <w:rFonts w:ascii="Book Antiqua" w:hAnsi="Book Antiqua" w:cs="Arial"/>
          <w:b/>
        </w:rPr>
        <w:tab/>
      </w:r>
      <w:r>
        <w:rPr>
          <w:rFonts w:ascii="Book Antiqua" w:hAnsi="Book Antiqua" w:cs="Arial"/>
          <w:b/>
        </w:rPr>
        <w:tab/>
      </w:r>
      <w:r w:rsidR="005A43FA">
        <w:rPr>
          <w:rFonts w:ascii="Book Antiqua" w:hAnsi="Book Antiqua" w:cs="Arial"/>
          <w:b/>
        </w:rPr>
        <w:t>Mr Diwnycz</w:t>
      </w:r>
      <w:r w:rsidR="009B5D0A" w:rsidRPr="009D726D">
        <w:rPr>
          <w:rFonts w:ascii="Book Antiqua" w:hAnsi="Book Antiqua" w:cs="Arial"/>
          <w:b/>
        </w:rPr>
        <w:t>, Senior</w:t>
      </w:r>
      <w:r w:rsidR="009B5D0A">
        <w:rPr>
          <w:rFonts w:ascii="Book Antiqua" w:hAnsi="Book Antiqua" w:cs="Arial"/>
          <w:b/>
        </w:rPr>
        <w:t xml:space="preserve"> Home Office Presenting Officer</w:t>
      </w:r>
    </w:p>
    <w:p w:rsidR="0015704B" w:rsidRDefault="0019206C" w:rsidP="00473C4B">
      <w:pPr>
        <w:rPr>
          <w:rFonts w:ascii="Book Antiqua" w:hAnsi="Book Antiqua" w:cs="Arial"/>
          <w:b/>
        </w:rPr>
      </w:pPr>
      <w:r>
        <w:rPr>
          <w:rFonts w:ascii="Book Antiqua" w:hAnsi="Book Antiqua" w:cs="Arial"/>
          <w:b/>
        </w:rPr>
        <w:t>For the Respondent</w:t>
      </w:r>
      <w:r w:rsidR="009B5D0A">
        <w:rPr>
          <w:rFonts w:ascii="Book Antiqua" w:hAnsi="Book Antiqua" w:cs="Arial"/>
          <w:b/>
        </w:rPr>
        <w:t>s</w:t>
      </w:r>
      <w:r w:rsidR="00E96F21">
        <w:rPr>
          <w:rFonts w:ascii="Book Antiqua" w:hAnsi="Book Antiqua" w:cs="Arial"/>
          <w:b/>
        </w:rPr>
        <w:t xml:space="preserve">: </w:t>
      </w:r>
      <w:r w:rsidR="00E96F21">
        <w:rPr>
          <w:rFonts w:ascii="Book Antiqua" w:hAnsi="Book Antiqua" w:cs="Arial"/>
          <w:b/>
        </w:rPr>
        <w:tab/>
      </w:r>
      <w:r w:rsidR="00E414DA">
        <w:rPr>
          <w:rFonts w:ascii="Book Antiqua" w:hAnsi="Book Antiqua" w:cs="Arial"/>
          <w:b/>
        </w:rPr>
        <w:t>-</w:t>
      </w:r>
    </w:p>
    <w:p w:rsidR="006300DC" w:rsidRDefault="006300DC" w:rsidP="00473C4B">
      <w:pPr>
        <w:rPr>
          <w:rFonts w:ascii="Book Antiqua" w:hAnsi="Book Antiqua" w:cs="Arial"/>
          <w:b/>
        </w:rPr>
      </w:pPr>
    </w:p>
    <w:p w:rsidR="00D22581" w:rsidRDefault="00D22581" w:rsidP="00473C4B">
      <w:pPr>
        <w:rPr>
          <w:rFonts w:ascii="Book Antiqua" w:hAnsi="Book Antiqua" w:cs="Arial"/>
          <w:b/>
        </w:rPr>
      </w:pPr>
    </w:p>
    <w:p w:rsidR="00C766AA" w:rsidRPr="00800967" w:rsidRDefault="00D5667E" w:rsidP="00D5667E">
      <w:pPr>
        <w:tabs>
          <w:tab w:val="left" w:pos="2520"/>
        </w:tabs>
        <w:jc w:val="center"/>
        <w:outlineLvl w:val="0"/>
        <w:rPr>
          <w:rFonts w:ascii="Book Antiqua" w:hAnsi="Book Antiqua" w:cs="Arial"/>
          <w:b/>
          <w:u w:val="single"/>
        </w:rPr>
      </w:pPr>
      <w:r w:rsidRPr="002F0E4A">
        <w:rPr>
          <w:rFonts w:ascii="Book Antiqua" w:hAnsi="Book Antiqua" w:cs="Arial"/>
          <w:b/>
          <w:u w:val="single"/>
        </w:rPr>
        <w:t>DETERMINATION AND REASONS</w:t>
      </w:r>
    </w:p>
    <w:p w:rsidR="006F4E5F" w:rsidRPr="00BB0BED" w:rsidRDefault="006F4E5F" w:rsidP="00503887">
      <w:pPr>
        <w:tabs>
          <w:tab w:val="left" w:pos="2520"/>
        </w:tabs>
        <w:ind w:right="567"/>
        <w:jc w:val="both"/>
        <w:rPr>
          <w:rFonts w:ascii="Book Antiqua" w:hAnsi="Book Antiqua" w:cs="Arial"/>
        </w:rPr>
      </w:pPr>
    </w:p>
    <w:p w:rsidR="00E414DA" w:rsidRDefault="0015704B" w:rsidP="006863E4">
      <w:pPr>
        <w:numPr>
          <w:ilvl w:val="0"/>
          <w:numId w:val="1"/>
        </w:numPr>
        <w:tabs>
          <w:tab w:val="left" w:pos="567"/>
        </w:tabs>
        <w:ind w:left="567" w:right="567"/>
        <w:jc w:val="both"/>
        <w:rPr>
          <w:rFonts w:ascii="Book Antiqua" w:hAnsi="Book Antiqua" w:cs="Arial"/>
        </w:rPr>
      </w:pPr>
      <w:r>
        <w:rPr>
          <w:rFonts w:ascii="Book Antiqua" w:hAnsi="Book Antiqua" w:cs="Arial"/>
        </w:rPr>
        <w:t xml:space="preserve">The </w:t>
      </w:r>
      <w:r w:rsidR="00E414DA">
        <w:rPr>
          <w:rFonts w:ascii="Book Antiqua" w:hAnsi="Book Antiqua" w:cs="Arial"/>
        </w:rPr>
        <w:t>Respondents are nationals of Italy. They are siblings born, respectively, in 2000, 2003, 2006 and 1996. On the 3</w:t>
      </w:r>
      <w:r w:rsidR="00E414DA" w:rsidRPr="00E414DA">
        <w:rPr>
          <w:rFonts w:ascii="Book Antiqua" w:hAnsi="Book Antiqua" w:cs="Arial"/>
          <w:vertAlign w:val="superscript"/>
        </w:rPr>
        <w:t>rd</w:t>
      </w:r>
      <w:r w:rsidR="00E414DA">
        <w:rPr>
          <w:rFonts w:ascii="Book Antiqua" w:hAnsi="Book Antiqua" w:cs="Arial"/>
        </w:rPr>
        <w:t xml:space="preserve"> April 2017 </w:t>
      </w:r>
      <w:r>
        <w:rPr>
          <w:rFonts w:ascii="Book Antiqua" w:hAnsi="Book Antiqua" w:cs="Arial"/>
        </w:rPr>
        <w:t>Firs</w:t>
      </w:r>
      <w:r w:rsidR="00E414DA">
        <w:rPr>
          <w:rFonts w:ascii="Book Antiqua" w:hAnsi="Book Antiqua" w:cs="Arial"/>
        </w:rPr>
        <w:t xml:space="preserve">t-tier Tribunal (Judge SJ </w:t>
      </w:r>
      <w:r w:rsidR="00E414DA">
        <w:rPr>
          <w:rFonts w:ascii="Book Antiqua" w:hAnsi="Book Antiqua" w:cs="Arial"/>
        </w:rPr>
        <w:lastRenderedPageBreak/>
        <w:t>Clarke</w:t>
      </w:r>
      <w:r>
        <w:rPr>
          <w:rFonts w:ascii="Book Antiqua" w:hAnsi="Book Antiqua" w:cs="Arial"/>
        </w:rPr>
        <w:t xml:space="preserve">) </w:t>
      </w:r>
      <w:r w:rsidR="00E414DA">
        <w:rPr>
          <w:rFonts w:ascii="Book Antiqua" w:hAnsi="Book Antiqua" w:cs="Arial"/>
        </w:rPr>
        <w:t>allowed their linked appeals against decisions to refuse to issue them with confirmation of their right to reside in the UK as the family members of an EEA national exercising treaty rights.</w:t>
      </w:r>
      <w:r w:rsidR="00BD43CA">
        <w:rPr>
          <w:rFonts w:ascii="Book Antiqua" w:hAnsi="Book Antiqua" w:cs="Arial"/>
        </w:rPr>
        <w:t xml:space="preserve">  The Secretary of State now has permission to appeal against that decision.</w:t>
      </w:r>
    </w:p>
    <w:p w:rsidR="00BD43CA" w:rsidRDefault="00BD43CA" w:rsidP="00BD43CA">
      <w:pPr>
        <w:tabs>
          <w:tab w:val="left" w:pos="567"/>
        </w:tabs>
        <w:ind w:left="567" w:right="567"/>
        <w:jc w:val="both"/>
        <w:rPr>
          <w:rFonts w:ascii="Book Antiqua" w:hAnsi="Book Antiqua" w:cs="Arial"/>
        </w:rPr>
      </w:pPr>
    </w:p>
    <w:p w:rsidR="00702095" w:rsidRDefault="00BD43CA" w:rsidP="006863E4">
      <w:pPr>
        <w:numPr>
          <w:ilvl w:val="0"/>
          <w:numId w:val="1"/>
        </w:numPr>
        <w:tabs>
          <w:tab w:val="left" w:pos="567"/>
        </w:tabs>
        <w:ind w:left="567" w:right="567"/>
        <w:jc w:val="both"/>
        <w:rPr>
          <w:rFonts w:ascii="Book Antiqua" w:hAnsi="Book Antiqua" w:cs="Arial"/>
        </w:rPr>
      </w:pPr>
      <w:r>
        <w:rPr>
          <w:rFonts w:ascii="Book Antiqua" w:hAnsi="Book Antiqua" w:cs="Arial"/>
        </w:rPr>
        <w:t>The decisions under appeal before the First-tier Tribunal are dated</w:t>
      </w:r>
      <w:r w:rsidR="00680A36">
        <w:rPr>
          <w:rFonts w:ascii="Book Antiqua" w:hAnsi="Book Antiqua" w:cs="Arial"/>
        </w:rPr>
        <w:t xml:space="preserve"> the 18</w:t>
      </w:r>
      <w:r w:rsidR="00680A36" w:rsidRPr="00680A36">
        <w:rPr>
          <w:rFonts w:ascii="Book Antiqua" w:hAnsi="Book Antiqua" w:cs="Arial"/>
          <w:vertAlign w:val="superscript"/>
        </w:rPr>
        <w:t>th</w:t>
      </w:r>
      <w:r w:rsidR="00680A36">
        <w:rPr>
          <w:rFonts w:ascii="Book Antiqua" w:hAnsi="Book Antiqua" w:cs="Arial"/>
        </w:rPr>
        <w:t xml:space="preserve"> January 2017. The Respondents had applied to </w:t>
      </w:r>
      <w:r w:rsidR="005A43FA">
        <w:rPr>
          <w:rFonts w:ascii="Book Antiqua" w:hAnsi="Book Antiqua" w:cs="Arial"/>
        </w:rPr>
        <w:t>remain in</w:t>
      </w:r>
      <w:r w:rsidR="00680A36">
        <w:rPr>
          <w:rFonts w:ascii="Book Antiqua" w:hAnsi="Book Antiqua" w:cs="Arial"/>
        </w:rPr>
        <w:t xml:space="preserve"> the UK </w:t>
      </w:r>
      <w:r w:rsidR="005A43FA">
        <w:rPr>
          <w:rFonts w:ascii="Book Antiqua" w:hAnsi="Book Antiqua" w:cs="Arial"/>
        </w:rPr>
        <w:t xml:space="preserve">with </w:t>
      </w:r>
      <w:r w:rsidR="00680A36">
        <w:rPr>
          <w:rFonts w:ascii="Book Antiqua" w:hAnsi="Book Antiqua" w:cs="Arial"/>
        </w:rPr>
        <w:t>the man whom they claim to be their father, M</w:t>
      </w:r>
      <w:r w:rsidR="00702095">
        <w:rPr>
          <w:rFonts w:ascii="Book Antiqua" w:hAnsi="Book Antiqua" w:cs="Arial"/>
        </w:rPr>
        <w:t>r Mohammed</w:t>
      </w:r>
      <w:r w:rsidR="00680A36">
        <w:rPr>
          <w:rFonts w:ascii="Book Antiqua" w:hAnsi="Book Antiqua" w:cs="Arial"/>
        </w:rPr>
        <w:t xml:space="preserve"> </w:t>
      </w:r>
      <w:r w:rsidR="0087397B">
        <w:rPr>
          <w:rFonts w:ascii="Book Antiqua" w:hAnsi="Book Antiqua" w:cs="Arial"/>
        </w:rPr>
        <w:t>[</w:t>
      </w:r>
      <w:r w:rsidR="00680A36">
        <w:rPr>
          <w:rFonts w:ascii="Book Antiqua" w:hAnsi="Book Antiqua" w:cs="Arial"/>
        </w:rPr>
        <w:t>K</w:t>
      </w:r>
      <w:r w:rsidR="0087397B">
        <w:rPr>
          <w:rFonts w:ascii="Book Antiqua" w:hAnsi="Book Antiqua" w:cs="Arial"/>
        </w:rPr>
        <w:t>]</w:t>
      </w:r>
      <w:r w:rsidR="00680A36">
        <w:rPr>
          <w:rFonts w:ascii="Book Antiqua" w:hAnsi="Book Antiqua" w:cs="Arial"/>
        </w:rPr>
        <w:t xml:space="preserve">. </w:t>
      </w:r>
      <w:r w:rsidR="00702095">
        <w:rPr>
          <w:rFonts w:ascii="Book Antiqua" w:hAnsi="Book Antiqua" w:cs="Arial"/>
        </w:rPr>
        <w:t xml:space="preserve">Mr </w:t>
      </w:r>
      <w:r w:rsidR="0087397B">
        <w:rPr>
          <w:rFonts w:ascii="Book Antiqua" w:hAnsi="Book Antiqua" w:cs="Arial"/>
        </w:rPr>
        <w:t>[K]</w:t>
      </w:r>
      <w:r w:rsidR="0087397B">
        <w:rPr>
          <w:rFonts w:ascii="Book Antiqua" w:hAnsi="Book Antiqua" w:cs="Arial"/>
        </w:rPr>
        <w:t xml:space="preserve"> </w:t>
      </w:r>
      <w:r w:rsidR="00702095">
        <w:rPr>
          <w:rFonts w:ascii="Book Antiqua" w:hAnsi="Book Antiqua" w:cs="Arial"/>
        </w:rPr>
        <w:t xml:space="preserve">is residing in Nelson, Lancashire.  Each </w:t>
      </w:r>
      <w:r w:rsidR="00680A36">
        <w:rPr>
          <w:rFonts w:ascii="Book Antiqua" w:hAnsi="Book Antiqua" w:cs="Arial"/>
        </w:rPr>
        <w:t>applicatio</w:t>
      </w:r>
      <w:r w:rsidR="00702095">
        <w:rPr>
          <w:rFonts w:ascii="Book Antiqua" w:hAnsi="Book Antiqua" w:cs="Arial"/>
        </w:rPr>
        <w:t>n was</w:t>
      </w:r>
      <w:r w:rsidR="00680A36">
        <w:rPr>
          <w:rFonts w:ascii="Book Antiqua" w:hAnsi="Book Antiqua" w:cs="Arial"/>
        </w:rPr>
        <w:t xml:space="preserve"> refused on the groun</w:t>
      </w:r>
      <w:r w:rsidR="00702095">
        <w:rPr>
          <w:rFonts w:ascii="Book Antiqua" w:hAnsi="Book Antiqua" w:cs="Arial"/>
        </w:rPr>
        <w:t>d</w:t>
      </w:r>
      <w:r w:rsidR="00680A36">
        <w:rPr>
          <w:rFonts w:ascii="Book Antiqua" w:hAnsi="Book Antiqua" w:cs="Arial"/>
        </w:rPr>
        <w:t xml:space="preserve"> that</w:t>
      </w:r>
      <w:r w:rsidR="00702095">
        <w:rPr>
          <w:rFonts w:ascii="Book Antiqua" w:hAnsi="Book Antiqua" w:cs="Arial"/>
        </w:rPr>
        <w:t xml:space="preserve"> the applicant had failed to provide evidence that </w:t>
      </w:r>
      <w:r w:rsidR="00D83A3E">
        <w:rPr>
          <w:rFonts w:ascii="Book Antiqua" w:hAnsi="Book Antiqua" w:cs="Arial"/>
        </w:rPr>
        <w:t>Mr</w:t>
      </w:r>
      <w:r w:rsidR="005A43FA">
        <w:rPr>
          <w:rFonts w:ascii="Book Antiqua" w:hAnsi="Book Antiqua" w:cs="Arial"/>
        </w:rPr>
        <w:t xml:space="preserve"> Mohammed </w:t>
      </w:r>
      <w:r w:rsidR="0087397B">
        <w:rPr>
          <w:rFonts w:ascii="Book Antiqua" w:hAnsi="Book Antiqua" w:cs="Arial"/>
        </w:rPr>
        <w:t>[K]</w:t>
      </w:r>
      <w:r w:rsidR="005A43FA">
        <w:rPr>
          <w:rFonts w:ascii="Book Antiqua" w:hAnsi="Book Antiqua" w:cs="Arial"/>
        </w:rPr>
        <w:t xml:space="preserve"> was a qualif</w:t>
      </w:r>
      <w:r w:rsidR="00702095">
        <w:rPr>
          <w:rFonts w:ascii="Book Antiqua" w:hAnsi="Book Antiqua" w:cs="Arial"/>
        </w:rPr>
        <w:t>ied person as defined in Regulation 6 of the Immigration (European Economic Area) Regulations 2006.</w:t>
      </w:r>
    </w:p>
    <w:p w:rsidR="00702095" w:rsidRDefault="00702095" w:rsidP="00702095">
      <w:pPr>
        <w:pStyle w:val="ListParagraph"/>
        <w:rPr>
          <w:rFonts w:ascii="Book Antiqua" w:hAnsi="Book Antiqua" w:cs="Arial"/>
        </w:rPr>
      </w:pPr>
    </w:p>
    <w:p w:rsidR="00E414DA" w:rsidRDefault="00702095" w:rsidP="006863E4">
      <w:pPr>
        <w:numPr>
          <w:ilvl w:val="0"/>
          <w:numId w:val="1"/>
        </w:numPr>
        <w:tabs>
          <w:tab w:val="left" w:pos="567"/>
        </w:tabs>
        <w:ind w:left="567" w:right="567"/>
        <w:jc w:val="both"/>
        <w:rPr>
          <w:rFonts w:ascii="Book Antiqua" w:hAnsi="Book Antiqua" w:cs="Arial"/>
        </w:rPr>
      </w:pPr>
      <w:r>
        <w:rPr>
          <w:rFonts w:ascii="Book Antiqua" w:hAnsi="Book Antiqua" w:cs="Arial"/>
        </w:rPr>
        <w:t xml:space="preserve">When the matter came before the First-tier Tribunal it was on the papers only. </w:t>
      </w:r>
      <w:r w:rsidR="00E86186">
        <w:rPr>
          <w:rFonts w:ascii="Book Antiqua" w:hAnsi="Book Antiqua" w:cs="Arial"/>
        </w:rPr>
        <w:t xml:space="preserve">Judge Clarke noted that there was some limited evidence relating to Mr </w:t>
      </w:r>
      <w:r w:rsidR="0087397B">
        <w:rPr>
          <w:rFonts w:ascii="Book Antiqua" w:hAnsi="Book Antiqua" w:cs="Arial"/>
        </w:rPr>
        <w:t>[K]</w:t>
      </w:r>
      <w:r w:rsidR="00E86186">
        <w:rPr>
          <w:rFonts w:ascii="Book Antiqua" w:hAnsi="Book Antiqua" w:cs="Arial"/>
        </w:rPr>
        <w:t>’s economic activity in the UK, namely that there are deposits in his bank account of £1000 per month, and that this did correlate to his claim to work in a café and earn that much. There was however nothing on the face of the credits to reflect the source and there was no other corroborative evidence of employment, such as payslips or a letter from the café owner. The determination goes on:</w:t>
      </w:r>
    </w:p>
    <w:p w:rsidR="00E86186" w:rsidRDefault="00E86186" w:rsidP="00E86186">
      <w:pPr>
        <w:pStyle w:val="ListParagraph"/>
        <w:rPr>
          <w:rFonts w:ascii="Book Antiqua" w:hAnsi="Book Antiqua" w:cs="Arial"/>
        </w:rPr>
      </w:pPr>
    </w:p>
    <w:p w:rsidR="00E86186" w:rsidRDefault="00E86186" w:rsidP="00E86186">
      <w:pPr>
        <w:tabs>
          <w:tab w:val="left" w:pos="567"/>
        </w:tabs>
        <w:ind w:left="1134" w:right="1134"/>
        <w:jc w:val="both"/>
        <w:rPr>
          <w:rFonts w:ascii="Book Antiqua" w:hAnsi="Book Antiqua" w:cs="Arial"/>
        </w:rPr>
      </w:pPr>
      <w:r>
        <w:rPr>
          <w:rFonts w:ascii="Book Antiqua" w:hAnsi="Book Antiqua" w:cs="Arial"/>
        </w:rPr>
        <w:t>“Despite these observations I note that in the Appellant’s bundle there is a letter dated 15</w:t>
      </w:r>
      <w:r w:rsidRPr="00E86186">
        <w:rPr>
          <w:rFonts w:ascii="Book Antiqua" w:hAnsi="Book Antiqua" w:cs="Arial"/>
          <w:vertAlign w:val="superscript"/>
        </w:rPr>
        <w:t>th</w:t>
      </w:r>
      <w:r>
        <w:rPr>
          <w:rFonts w:ascii="Book Antiqua" w:hAnsi="Book Antiqua" w:cs="Arial"/>
        </w:rPr>
        <w:t xml:space="preserve"> December 2015 from the Home Office issuing the Sponsor with a Registration Certificate. It encloses 5 passports as well as other documents, and it is clear that the writer of the letter was aware of the applications by the dependents.</w:t>
      </w:r>
    </w:p>
    <w:p w:rsidR="00E86186" w:rsidRDefault="00E86186" w:rsidP="00E86186">
      <w:pPr>
        <w:tabs>
          <w:tab w:val="left" w:pos="567"/>
        </w:tabs>
        <w:ind w:left="1134" w:right="1134"/>
        <w:jc w:val="both"/>
        <w:rPr>
          <w:rFonts w:ascii="Book Antiqua" w:hAnsi="Book Antiqua" w:cs="Arial"/>
        </w:rPr>
      </w:pPr>
    </w:p>
    <w:p w:rsidR="00E86186" w:rsidRDefault="00E86186" w:rsidP="00E86186">
      <w:pPr>
        <w:tabs>
          <w:tab w:val="left" w:pos="567"/>
        </w:tabs>
        <w:ind w:left="1134" w:right="1134"/>
        <w:jc w:val="both"/>
        <w:rPr>
          <w:rFonts w:ascii="Book Antiqua" w:hAnsi="Book Antiqua" w:cs="Arial"/>
        </w:rPr>
      </w:pPr>
      <w:r>
        <w:rPr>
          <w:rFonts w:ascii="Book Antiqua" w:hAnsi="Book Antiqua" w:cs="Arial"/>
        </w:rPr>
        <w:t>Accordingly, if the Sponsor was issued a Registration Certificate it is unclear as to why his dependents were not issued with similar certificates and the basis of the refusal given is that the Respondent was not satisfied the EEA national was not exercising treaty rights. This flatly contradicts the issuance of the registration card to the Sponsor, and accordingly I allow the appeal because the Respondent must have accepted the evidence for the Sponsor. In the immigration history it reads that the Appellants submitted their applications on 14 December 2016 but I do not accept this because the forms have the stamp of 28</w:t>
      </w:r>
      <w:r w:rsidRPr="00E86186">
        <w:rPr>
          <w:rFonts w:ascii="Book Antiqua" w:hAnsi="Book Antiqua" w:cs="Arial"/>
          <w:vertAlign w:val="superscript"/>
        </w:rPr>
        <w:t>th</w:t>
      </w:r>
      <w:r>
        <w:rPr>
          <w:rFonts w:ascii="Book Antiqua" w:hAnsi="Book Antiqua" w:cs="Arial"/>
        </w:rPr>
        <w:t xml:space="preserve"> August 2013 upon it which I conclude is the date the Respondent received their applications”</w:t>
      </w:r>
    </w:p>
    <w:p w:rsidR="00E86186" w:rsidRDefault="00E86186" w:rsidP="00E86186">
      <w:pPr>
        <w:tabs>
          <w:tab w:val="left" w:pos="567"/>
        </w:tabs>
        <w:ind w:left="567" w:right="567"/>
        <w:jc w:val="both"/>
        <w:rPr>
          <w:rFonts w:ascii="Book Antiqua" w:hAnsi="Book Antiqua" w:cs="Arial"/>
        </w:rPr>
      </w:pPr>
    </w:p>
    <w:p w:rsidR="00E86186" w:rsidRDefault="00E86186" w:rsidP="00E86186">
      <w:pPr>
        <w:tabs>
          <w:tab w:val="left" w:pos="567"/>
        </w:tabs>
        <w:ind w:left="567" w:right="567"/>
        <w:jc w:val="both"/>
        <w:rPr>
          <w:rFonts w:ascii="Book Antiqua" w:hAnsi="Book Antiqua" w:cs="Arial"/>
        </w:rPr>
      </w:pPr>
      <w:r>
        <w:rPr>
          <w:rFonts w:ascii="Book Antiqua" w:hAnsi="Book Antiqua" w:cs="Arial"/>
        </w:rPr>
        <w:t>The appeals were thereby allowed.</w:t>
      </w:r>
    </w:p>
    <w:p w:rsidR="00E86186" w:rsidRDefault="00E86186" w:rsidP="00E86186">
      <w:pPr>
        <w:tabs>
          <w:tab w:val="left" w:pos="567"/>
        </w:tabs>
        <w:ind w:left="567" w:right="567"/>
        <w:jc w:val="both"/>
        <w:rPr>
          <w:rFonts w:ascii="Book Antiqua" w:hAnsi="Book Antiqua" w:cs="Arial"/>
        </w:rPr>
      </w:pPr>
    </w:p>
    <w:p w:rsidR="00E86186" w:rsidRPr="00D83A3E" w:rsidRDefault="00680A36" w:rsidP="00290310">
      <w:pPr>
        <w:numPr>
          <w:ilvl w:val="0"/>
          <w:numId w:val="1"/>
        </w:numPr>
        <w:tabs>
          <w:tab w:val="left" w:pos="567"/>
        </w:tabs>
        <w:ind w:left="567" w:right="567"/>
        <w:jc w:val="both"/>
        <w:rPr>
          <w:rFonts w:ascii="Book Antiqua" w:hAnsi="Book Antiqua" w:cs="Arial"/>
        </w:rPr>
      </w:pPr>
      <w:r w:rsidRPr="00D83A3E">
        <w:rPr>
          <w:rFonts w:ascii="Book Antiqua" w:hAnsi="Book Antiqua" w:cs="Arial"/>
        </w:rPr>
        <w:t>The</w:t>
      </w:r>
      <w:r w:rsidR="00E86186" w:rsidRPr="00D83A3E">
        <w:rPr>
          <w:rFonts w:ascii="Book Antiqua" w:hAnsi="Book Antiqua" w:cs="Arial"/>
        </w:rPr>
        <w:t xml:space="preserve"> complaint at the heart of the Secretary of State’s appeal, which is made out</w:t>
      </w:r>
      <w:r w:rsidR="005A43FA" w:rsidRPr="00D83A3E">
        <w:rPr>
          <w:rFonts w:ascii="Book Antiqua" w:hAnsi="Book Antiqua" w:cs="Arial"/>
        </w:rPr>
        <w:t>,</w:t>
      </w:r>
      <w:r w:rsidR="00E86186" w:rsidRPr="00D83A3E">
        <w:rPr>
          <w:rFonts w:ascii="Book Antiqua" w:hAnsi="Book Antiqua" w:cs="Arial"/>
        </w:rPr>
        <w:t xml:space="preserve"> is that the Tribunal misunderstood the facts. These applications had not been made on the 28</w:t>
      </w:r>
      <w:r w:rsidR="00E86186" w:rsidRPr="00D83A3E">
        <w:rPr>
          <w:rFonts w:ascii="Book Antiqua" w:hAnsi="Book Antiqua" w:cs="Arial"/>
          <w:vertAlign w:val="superscript"/>
        </w:rPr>
        <w:t>th</w:t>
      </w:r>
      <w:r w:rsidR="00E86186" w:rsidRPr="00D83A3E">
        <w:rPr>
          <w:rFonts w:ascii="Book Antiqua" w:hAnsi="Book Antiqua" w:cs="Arial"/>
        </w:rPr>
        <w:t xml:space="preserve"> August 2013 at the same time as the sponsor had made his </w:t>
      </w:r>
      <w:r w:rsidR="00E86186" w:rsidRPr="00D83A3E">
        <w:rPr>
          <w:rFonts w:ascii="Book Antiqua" w:hAnsi="Book Antiqua" w:cs="Arial"/>
        </w:rPr>
        <w:lastRenderedPageBreak/>
        <w:t>successful application for a residence card. The forms bearing the stamps from 2013 related to an earlier set of applications, the refusal of which had never been appealed.</w:t>
      </w:r>
      <w:r w:rsidR="00D83A3E" w:rsidRPr="00D83A3E">
        <w:rPr>
          <w:rFonts w:ascii="Book Antiqua" w:hAnsi="Book Antiqua" w:cs="Arial"/>
        </w:rPr>
        <w:t xml:space="preserve">  The decisions challenged in this instance related to an entirely different set of applications, made at a later date. The Secretary of State had been entitled, upon receipt of those applications, to enquire as to whether Mr </w:t>
      </w:r>
      <w:r w:rsidR="0087397B">
        <w:rPr>
          <w:rFonts w:ascii="Book Antiqua" w:hAnsi="Book Antiqua" w:cs="Arial"/>
        </w:rPr>
        <w:t>[K]</w:t>
      </w:r>
      <w:r w:rsidR="00D83A3E" w:rsidRPr="00D83A3E">
        <w:rPr>
          <w:rFonts w:ascii="Book Antiqua" w:hAnsi="Book Antiqua" w:cs="Arial"/>
        </w:rPr>
        <w:t xml:space="preserve"> continued to exercise treaty rights.</w:t>
      </w:r>
      <w:r w:rsidR="00D83A3E">
        <w:rPr>
          <w:rFonts w:ascii="Book Antiqua" w:hAnsi="Book Antiqua" w:cs="Arial"/>
        </w:rPr>
        <w:t xml:space="preserve"> </w:t>
      </w:r>
      <w:r w:rsidR="00E86186" w:rsidRPr="00D83A3E">
        <w:rPr>
          <w:rFonts w:ascii="Book Antiqua" w:hAnsi="Book Antiqua" w:cs="Arial"/>
        </w:rPr>
        <w:t xml:space="preserve"> </w:t>
      </w:r>
      <w:proofErr w:type="gramStart"/>
      <w:r w:rsidR="00E86186" w:rsidRPr="00D83A3E">
        <w:rPr>
          <w:rFonts w:ascii="Book Antiqua" w:hAnsi="Book Antiqua" w:cs="Arial"/>
        </w:rPr>
        <w:t>Accordi</w:t>
      </w:r>
      <w:r w:rsidR="005A43FA" w:rsidRPr="00D83A3E">
        <w:rPr>
          <w:rFonts w:ascii="Book Antiqua" w:hAnsi="Book Antiqua" w:cs="Arial"/>
        </w:rPr>
        <w:t>ngly</w:t>
      </w:r>
      <w:proofErr w:type="gramEnd"/>
      <w:r w:rsidR="005A43FA" w:rsidRPr="00D83A3E">
        <w:rPr>
          <w:rFonts w:ascii="Book Antiqua" w:hAnsi="Book Antiqua" w:cs="Arial"/>
        </w:rPr>
        <w:t xml:space="preserve"> the T</w:t>
      </w:r>
      <w:r w:rsidR="00E86186" w:rsidRPr="00D83A3E">
        <w:rPr>
          <w:rFonts w:ascii="Book Antiqua" w:hAnsi="Book Antiqua" w:cs="Arial"/>
        </w:rPr>
        <w:t>ribunal’s reasoning is flawed for material error of fact.</w:t>
      </w:r>
    </w:p>
    <w:p w:rsidR="005A43FA" w:rsidRDefault="005A43FA" w:rsidP="005A43FA">
      <w:pPr>
        <w:tabs>
          <w:tab w:val="left" w:pos="567"/>
        </w:tabs>
        <w:ind w:left="567" w:right="567"/>
        <w:jc w:val="both"/>
        <w:rPr>
          <w:rFonts w:ascii="Book Antiqua" w:hAnsi="Book Antiqua" w:cs="Arial"/>
        </w:rPr>
      </w:pPr>
    </w:p>
    <w:p w:rsidR="005A43FA" w:rsidRDefault="005A43FA" w:rsidP="006863E4">
      <w:pPr>
        <w:numPr>
          <w:ilvl w:val="0"/>
          <w:numId w:val="1"/>
        </w:numPr>
        <w:tabs>
          <w:tab w:val="left" w:pos="567"/>
        </w:tabs>
        <w:ind w:left="567" w:right="567"/>
        <w:jc w:val="both"/>
        <w:rPr>
          <w:rFonts w:ascii="Book Antiqua" w:hAnsi="Book Antiqua" w:cs="Arial"/>
        </w:rPr>
      </w:pPr>
      <w:r>
        <w:rPr>
          <w:rFonts w:ascii="Book Antiqua" w:hAnsi="Book Antiqua" w:cs="Arial"/>
        </w:rPr>
        <w:t xml:space="preserve">Before me Mr </w:t>
      </w:r>
      <w:proofErr w:type="spellStart"/>
      <w:r>
        <w:rPr>
          <w:rFonts w:ascii="Book Antiqua" w:hAnsi="Book Antiqua" w:cs="Arial"/>
        </w:rPr>
        <w:t>Diwncyz</w:t>
      </w:r>
      <w:proofErr w:type="spellEnd"/>
      <w:r>
        <w:rPr>
          <w:rFonts w:ascii="Book Antiqua" w:hAnsi="Book Antiqua" w:cs="Arial"/>
        </w:rPr>
        <w:t xml:space="preserve"> had to concede, however, that the Secretary of State’s appeal was entirely academic since the Home Office records show that the four children were all granted residence permits back in March of this year. He therefore invited me to set the decision of the First-tier Tribunal aside for error of law, and substitute the decisions as follows:</w:t>
      </w:r>
    </w:p>
    <w:p w:rsidR="005A43FA" w:rsidRDefault="005A43FA" w:rsidP="005A43FA">
      <w:pPr>
        <w:pStyle w:val="ListParagraph"/>
        <w:rPr>
          <w:rFonts w:ascii="Book Antiqua" w:hAnsi="Book Antiqua" w:cs="Arial"/>
        </w:rPr>
      </w:pPr>
    </w:p>
    <w:p w:rsidR="005A43FA" w:rsidRDefault="005A43FA" w:rsidP="005A43FA">
      <w:pPr>
        <w:tabs>
          <w:tab w:val="left" w:pos="567"/>
        </w:tabs>
        <w:ind w:left="567" w:right="567"/>
        <w:jc w:val="both"/>
        <w:rPr>
          <w:rFonts w:ascii="Book Antiqua" w:hAnsi="Book Antiqua" w:cs="Arial"/>
        </w:rPr>
      </w:pPr>
      <w:r>
        <w:rPr>
          <w:rFonts w:ascii="Book Antiqua" w:hAnsi="Book Antiqua" w:cs="Arial"/>
        </w:rPr>
        <w:t>“</w:t>
      </w:r>
      <w:r w:rsidR="00D83A3E">
        <w:rPr>
          <w:rFonts w:ascii="Book Antiqua" w:hAnsi="Book Antiqua" w:cs="Arial"/>
        </w:rPr>
        <w:t>the case for the Appellants is unopposed and the appeals are therefore allowed”.</w:t>
      </w:r>
      <w:r>
        <w:rPr>
          <w:rFonts w:ascii="Book Antiqua" w:hAnsi="Book Antiqua" w:cs="Arial"/>
        </w:rPr>
        <w:t xml:space="preserve">  </w:t>
      </w:r>
    </w:p>
    <w:p w:rsidR="00FD4A9F" w:rsidRDefault="00FD4A9F" w:rsidP="00FD4A9F">
      <w:pPr>
        <w:pStyle w:val="ListParagraph"/>
        <w:rPr>
          <w:rFonts w:ascii="Book Antiqua" w:hAnsi="Book Antiqua" w:cs="Arial"/>
        </w:rPr>
      </w:pPr>
    </w:p>
    <w:p w:rsidR="00EB3F83" w:rsidRPr="00050C6C" w:rsidRDefault="00FD4A9F" w:rsidP="00EB3F83">
      <w:pPr>
        <w:tabs>
          <w:tab w:val="left" w:pos="567"/>
        </w:tabs>
        <w:ind w:left="567" w:right="567"/>
        <w:jc w:val="both"/>
        <w:rPr>
          <w:rFonts w:ascii="Book Antiqua" w:hAnsi="Book Antiqua" w:cs="Arial"/>
          <w:b/>
        </w:rPr>
      </w:pPr>
      <w:r>
        <w:rPr>
          <w:rFonts w:ascii="Book Antiqua" w:hAnsi="Book Antiqua" w:cs="Arial"/>
          <w:b/>
        </w:rPr>
        <w:t>Decision</w:t>
      </w:r>
      <w:r w:rsidR="005A43FA">
        <w:rPr>
          <w:rFonts w:ascii="Book Antiqua" w:hAnsi="Book Antiqua" w:cs="Arial"/>
          <w:b/>
        </w:rPr>
        <w:t>s</w:t>
      </w:r>
      <w:bookmarkStart w:id="0" w:name="_GoBack"/>
      <w:bookmarkEnd w:id="0"/>
    </w:p>
    <w:p w:rsidR="00EB3F83" w:rsidRDefault="00EB3F83" w:rsidP="00EB3F83">
      <w:pPr>
        <w:tabs>
          <w:tab w:val="left" w:pos="567"/>
        </w:tabs>
        <w:ind w:left="567" w:right="567"/>
        <w:jc w:val="both"/>
        <w:rPr>
          <w:rFonts w:ascii="Book Antiqua" w:hAnsi="Book Antiqua" w:cs="Arial"/>
        </w:rPr>
      </w:pPr>
    </w:p>
    <w:p w:rsidR="005A43FA" w:rsidRDefault="005A43FA" w:rsidP="00EB3F83">
      <w:pPr>
        <w:numPr>
          <w:ilvl w:val="0"/>
          <w:numId w:val="1"/>
        </w:numPr>
        <w:tabs>
          <w:tab w:val="left" w:pos="567"/>
        </w:tabs>
        <w:ind w:left="567" w:right="567"/>
        <w:jc w:val="both"/>
        <w:rPr>
          <w:rFonts w:ascii="Book Antiqua" w:hAnsi="Book Antiqua" w:cs="Arial"/>
        </w:rPr>
      </w:pPr>
      <w:r>
        <w:rPr>
          <w:rFonts w:ascii="Book Antiqua" w:hAnsi="Book Antiqua" w:cs="Arial"/>
        </w:rPr>
        <w:t>T</w:t>
      </w:r>
      <w:r w:rsidR="00EB3F83">
        <w:rPr>
          <w:rFonts w:ascii="Book Antiqua" w:hAnsi="Book Antiqua" w:cs="Arial"/>
        </w:rPr>
        <w:t xml:space="preserve">he decision of the </w:t>
      </w:r>
      <w:r w:rsidR="00D02B21" w:rsidRPr="00EB3F83">
        <w:rPr>
          <w:rFonts w:ascii="Book Antiqua" w:hAnsi="Book Antiqua" w:cs="Arial"/>
        </w:rPr>
        <w:t>First-tier Tribunal contai</w:t>
      </w:r>
      <w:r w:rsidR="00EB3F83">
        <w:rPr>
          <w:rFonts w:ascii="Book Antiqua" w:hAnsi="Book Antiqua" w:cs="Arial"/>
        </w:rPr>
        <w:t xml:space="preserve">ns </w:t>
      </w:r>
      <w:r w:rsidR="00FD4A9F">
        <w:rPr>
          <w:rFonts w:ascii="Book Antiqua" w:hAnsi="Book Antiqua" w:cs="Arial"/>
        </w:rPr>
        <w:t xml:space="preserve">a </w:t>
      </w:r>
      <w:r w:rsidR="00D02B21" w:rsidRPr="00EB3F83">
        <w:rPr>
          <w:rFonts w:ascii="Book Antiqua" w:hAnsi="Book Antiqua" w:cs="Arial"/>
        </w:rPr>
        <w:t>material error of law</w:t>
      </w:r>
      <w:r>
        <w:rPr>
          <w:rFonts w:ascii="Book Antiqua" w:hAnsi="Book Antiqua" w:cs="Arial"/>
        </w:rPr>
        <w:t xml:space="preserve"> and it is set aside</w:t>
      </w:r>
      <w:r w:rsidR="00FD4A9F">
        <w:rPr>
          <w:rFonts w:ascii="Book Antiqua" w:hAnsi="Book Antiqua" w:cs="Arial"/>
        </w:rPr>
        <w:t>.</w:t>
      </w:r>
    </w:p>
    <w:p w:rsidR="005A43FA" w:rsidRDefault="005A43FA" w:rsidP="005A43FA">
      <w:pPr>
        <w:tabs>
          <w:tab w:val="left" w:pos="567"/>
        </w:tabs>
        <w:ind w:left="567" w:right="567"/>
        <w:jc w:val="both"/>
        <w:rPr>
          <w:rFonts w:ascii="Book Antiqua" w:hAnsi="Book Antiqua" w:cs="Arial"/>
        </w:rPr>
      </w:pPr>
    </w:p>
    <w:p w:rsidR="005A43FA" w:rsidRDefault="005A43FA" w:rsidP="00EB3F83">
      <w:pPr>
        <w:numPr>
          <w:ilvl w:val="0"/>
          <w:numId w:val="1"/>
        </w:numPr>
        <w:tabs>
          <w:tab w:val="left" w:pos="567"/>
        </w:tabs>
        <w:ind w:left="567" w:right="567"/>
        <w:jc w:val="both"/>
        <w:rPr>
          <w:rFonts w:ascii="Book Antiqua" w:hAnsi="Book Antiqua" w:cs="Arial"/>
        </w:rPr>
      </w:pPr>
      <w:r>
        <w:rPr>
          <w:rFonts w:ascii="Book Antiqua" w:hAnsi="Book Antiqua" w:cs="Arial"/>
        </w:rPr>
        <w:t>The appeals are</w:t>
      </w:r>
      <w:r w:rsidR="00D83A3E">
        <w:rPr>
          <w:rFonts w:ascii="Book Antiqua" w:hAnsi="Book Antiqua" w:cs="Arial"/>
        </w:rPr>
        <w:t xml:space="preserve"> allowed with reference to the Immigration (European Economic Area) Regulations 2006.</w:t>
      </w:r>
    </w:p>
    <w:p w:rsidR="005A43FA" w:rsidRDefault="005A43FA" w:rsidP="005A43FA">
      <w:pPr>
        <w:pStyle w:val="ListParagraph"/>
        <w:rPr>
          <w:rFonts w:ascii="Book Antiqua" w:hAnsi="Book Antiqua" w:cs="Arial"/>
        </w:rPr>
      </w:pPr>
    </w:p>
    <w:p w:rsidR="002D121B" w:rsidRDefault="002D121B" w:rsidP="00050C6C">
      <w:pPr>
        <w:pStyle w:val="ListParagraph"/>
        <w:rPr>
          <w:rFonts w:ascii="Book Antiqua" w:hAnsi="Book Antiqua" w:cs="Arial"/>
        </w:rPr>
      </w:pPr>
    </w:p>
    <w:p w:rsidR="002D121B" w:rsidRDefault="002D121B" w:rsidP="00050C6C">
      <w:pPr>
        <w:pStyle w:val="ListParagraph"/>
        <w:rPr>
          <w:rFonts w:ascii="Book Antiqua" w:hAnsi="Book Antiqua" w:cs="Arial"/>
        </w:rPr>
      </w:pPr>
    </w:p>
    <w:p w:rsidR="00122A22" w:rsidRDefault="00122A22" w:rsidP="00122A22">
      <w:pPr>
        <w:tabs>
          <w:tab w:val="left" w:pos="567"/>
        </w:tabs>
        <w:ind w:left="567" w:right="567"/>
        <w:jc w:val="right"/>
        <w:rPr>
          <w:rFonts w:ascii="Book Antiqua" w:hAnsi="Book Antiqua" w:cs="Arial"/>
        </w:rPr>
      </w:pPr>
      <w:r>
        <w:rPr>
          <w:rFonts w:ascii="Book Antiqua" w:hAnsi="Book Antiqua" w:cs="Arial"/>
        </w:rPr>
        <w:t>Upper Tribunal Judge Bruce</w:t>
      </w:r>
    </w:p>
    <w:p w:rsidR="00D219F1" w:rsidRPr="008C6613" w:rsidRDefault="00D83A3E" w:rsidP="008C6613">
      <w:pPr>
        <w:tabs>
          <w:tab w:val="left" w:pos="567"/>
        </w:tabs>
        <w:ind w:left="720"/>
        <w:jc w:val="center"/>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   2</w:t>
      </w:r>
      <w:r w:rsidRPr="00D83A3E">
        <w:rPr>
          <w:rFonts w:ascii="Book Antiqua" w:hAnsi="Book Antiqua" w:cs="Arial"/>
          <w:vertAlign w:val="superscript"/>
        </w:rPr>
        <w:t>nd</w:t>
      </w:r>
      <w:r>
        <w:rPr>
          <w:rFonts w:ascii="Book Antiqua" w:hAnsi="Book Antiqua" w:cs="Arial"/>
        </w:rPr>
        <w:t xml:space="preserve"> July</w:t>
      </w:r>
      <w:r w:rsidR="005A43FA">
        <w:rPr>
          <w:rFonts w:ascii="Book Antiqua" w:hAnsi="Book Antiqua" w:cs="Arial"/>
        </w:rPr>
        <w:t xml:space="preserve"> 2018</w:t>
      </w:r>
      <w:r w:rsidR="00C2553B">
        <w:rPr>
          <w:rFonts w:ascii="Book Antiqua" w:hAnsi="Book Antiqua" w:cs="Arial"/>
        </w:rPr>
        <w:tab/>
      </w:r>
      <w:r w:rsidR="00C2553B">
        <w:rPr>
          <w:rFonts w:ascii="Book Antiqua" w:hAnsi="Book Antiqua" w:cs="Arial"/>
        </w:rPr>
        <w:tab/>
      </w:r>
      <w:r w:rsidR="00C2553B">
        <w:rPr>
          <w:rFonts w:ascii="Book Antiqua" w:hAnsi="Book Antiqua" w:cs="Arial"/>
        </w:rPr>
        <w:tab/>
      </w:r>
      <w:r w:rsidR="00C2553B">
        <w:rPr>
          <w:rFonts w:ascii="Book Antiqua" w:hAnsi="Book Antiqua" w:cs="Arial"/>
        </w:rPr>
        <w:tab/>
      </w:r>
      <w:r w:rsidR="00C2553B">
        <w:rPr>
          <w:rFonts w:ascii="Book Antiqua" w:hAnsi="Book Antiqua" w:cs="Arial"/>
        </w:rPr>
        <w:tab/>
      </w:r>
      <w:r w:rsidR="00C2553B">
        <w:rPr>
          <w:rFonts w:ascii="Book Antiqua" w:hAnsi="Book Antiqua" w:cs="Arial"/>
        </w:rPr>
        <w:tab/>
      </w:r>
      <w:r w:rsidR="001B7FB0">
        <w:rPr>
          <w:rFonts w:ascii="Book Antiqua" w:hAnsi="Book Antiqua" w:cs="Arial"/>
        </w:rPr>
        <w:t xml:space="preserve">           </w:t>
      </w:r>
      <w:r w:rsidR="00107DD5">
        <w:rPr>
          <w:rFonts w:ascii="Book Antiqua" w:hAnsi="Book Antiqua" w:cs="Arial"/>
        </w:rPr>
        <w:t xml:space="preserve">  </w:t>
      </w:r>
    </w:p>
    <w:sectPr w:rsidR="00D219F1" w:rsidRPr="008C6613" w:rsidSect="00256F9B">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13B" w:rsidRDefault="00C5713B">
      <w:r>
        <w:separator/>
      </w:r>
    </w:p>
  </w:endnote>
  <w:endnote w:type="continuationSeparator" w:id="0">
    <w:p w:rsidR="00C5713B" w:rsidRDefault="00C57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altName w:val="Arial Unicode MS"/>
    <w:panose1 w:val="00000000000000000000"/>
    <w:charset w:val="80"/>
    <w:family w:val="auto"/>
    <w:notTrueType/>
    <w:pitch w:val="variable"/>
    <w:sig w:usb0="00000001" w:usb1="08070000" w:usb2="00000010" w:usb3="00000000" w:csb0="00020000" w:csb1="00000000"/>
  </w:font>
  <w:font w:name="Lucida Grande">
    <w:altName w:val="Arial Unicode MS"/>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7A8" w:rsidRPr="00593795" w:rsidRDefault="00A577A8" w:rsidP="00256F9B">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6416E0">
      <w:rPr>
        <w:rStyle w:val="PageNumber"/>
        <w:rFonts w:ascii="Arial" w:hAnsi="Arial" w:cs="Arial"/>
        <w:noProof/>
        <w:sz w:val="16"/>
        <w:szCs w:val="16"/>
      </w:rPr>
      <w:t>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7A8" w:rsidRPr="00090CF9" w:rsidRDefault="00A577A8" w:rsidP="00256F9B">
    <w:pPr>
      <w:jc w:val="center"/>
      <w:rPr>
        <w:rFonts w:ascii="Arial" w:hAnsi="Arial" w:cs="Arial"/>
        <w:b/>
      </w:rPr>
    </w:pPr>
    <w:r w:rsidRPr="00090CF9">
      <w:rPr>
        <w:rFonts w:ascii="Arial" w:hAnsi="Arial" w:cs="Arial"/>
        <w:b/>
        <w:spacing w:val="-6"/>
      </w:rPr>
      <w:t>©</w:t>
    </w:r>
    <w:r>
      <w:rPr>
        <w:rFonts w:ascii="Arial" w:hAnsi="Arial" w:cs="Arial"/>
        <w:b/>
      </w:rPr>
      <w:t xml:space="preserve"> CROWN </w:t>
    </w:r>
    <w:r w:rsidR="0015704B">
      <w:rPr>
        <w:rFonts w:ascii="Arial" w:hAnsi="Arial" w:cs="Arial"/>
        <w:b/>
      </w:rPr>
      <w:t>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13B" w:rsidRDefault="00C5713B">
      <w:r>
        <w:separator/>
      </w:r>
    </w:p>
  </w:footnote>
  <w:footnote w:type="continuationSeparator" w:id="0">
    <w:p w:rsidR="00C5713B" w:rsidRDefault="00C57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E7D" w:rsidRPr="000F1E7D" w:rsidRDefault="001D00E2" w:rsidP="000F1E7D">
    <w:pPr>
      <w:tabs>
        <w:tab w:val="right" w:pos="9720"/>
      </w:tabs>
      <w:ind w:right="-82"/>
      <w:rPr>
        <w:rFonts w:ascii="Book Antiqua" w:hAnsi="Book Antiqua" w:cs="Arial"/>
        <w:color w:val="000000"/>
        <w:sz w:val="20"/>
        <w:szCs w:val="20"/>
      </w:rPr>
    </w:pPr>
    <w:r>
      <w:rPr>
        <w:rFonts w:ascii="Book Antiqua" w:hAnsi="Book Antiqua" w:cs="Arial"/>
        <w:color w:val="000000"/>
        <w:sz w:val="20"/>
        <w:szCs w:val="20"/>
      </w:rPr>
      <w:tab/>
    </w:r>
    <w:r w:rsidR="003E4F5E">
      <w:rPr>
        <w:rFonts w:ascii="Book Antiqua" w:hAnsi="Book Antiqua" w:cs="Arial"/>
        <w:color w:val="000000"/>
        <w:sz w:val="20"/>
        <w:szCs w:val="20"/>
      </w:rPr>
      <w:t xml:space="preserve">Appeal number: </w:t>
    </w:r>
    <w:r w:rsidR="000F1E7D" w:rsidRPr="000F1E7D">
      <w:rPr>
        <w:rFonts w:ascii="Book Antiqua" w:hAnsi="Book Antiqua" w:cs="Arial"/>
        <w:color w:val="000000"/>
        <w:sz w:val="20"/>
        <w:szCs w:val="20"/>
      </w:rPr>
      <w:t>EA/00971/2017</w:t>
    </w:r>
  </w:p>
  <w:p w:rsidR="000F1E7D" w:rsidRPr="000F1E7D" w:rsidRDefault="000F1E7D" w:rsidP="000F1E7D">
    <w:pPr>
      <w:tabs>
        <w:tab w:val="right" w:pos="9720"/>
      </w:tabs>
      <w:ind w:right="-82"/>
      <w:rPr>
        <w:rFonts w:ascii="Book Antiqua" w:hAnsi="Book Antiqua" w:cs="Arial"/>
        <w:color w:val="000000"/>
        <w:sz w:val="20"/>
        <w:szCs w:val="20"/>
      </w:rPr>
    </w:pPr>
    <w:r w:rsidRPr="000F1E7D">
      <w:rPr>
        <w:rFonts w:ascii="Book Antiqua" w:hAnsi="Book Antiqua" w:cs="Arial"/>
        <w:color w:val="000000"/>
        <w:sz w:val="20"/>
        <w:szCs w:val="20"/>
      </w:rPr>
      <w:tab/>
      <w:t>EA/00973/2017</w:t>
    </w:r>
  </w:p>
  <w:p w:rsidR="000F1E7D" w:rsidRPr="000F1E7D" w:rsidRDefault="000F1E7D" w:rsidP="000F1E7D">
    <w:pPr>
      <w:tabs>
        <w:tab w:val="right" w:pos="9720"/>
      </w:tabs>
      <w:ind w:right="-82"/>
      <w:rPr>
        <w:rFonts w:ascii="Book Antiqua" w:hAnsi="Book Antiqua" w:cs="Arial"/>
        <w:color w:val="000000"/>
        <w:sz w:val="20"/>
        <w:szCs w:val="20"/>
      </w:rPr>
    </w:pPr>
    <w:r w:rsidRPr="000F1E7D">
      <w:rPr>
        <w:rFonts w:ascii="Book Antiqua" w:hAnsi="Book Antiqua" w:cs="Arial"/>
        <w:color w:val="000000"/>
        <w:sz w:val="20"/>
        <w:szCs w:val="20"/>
      </w:rPr>
      <w:tab/>
      <w:t>EA/00975/2017</w:t>
    </w:r>
  </w:p>
  <w:p w:rsidR="00A577A8" w:rsidRPr="00D25E1A" w:rsidRDefault="000F1E7D" w:rsidP="000F1E7D">
    <w:pPr>
      <w:tabs>
        <w:tab w:val="right" w:pos="9720"/>
      </w:tabs>
      <w:ind w:right="-82"/>
      <w:rPr>
        <w:rFonts w:ascii="Book Antiqua" w:hAnsi="Book Antiqua"/>
        <w:sz w:val="20"/>
        <w:szCs w:val="20"/>
      </w:rPr>
    </w:pPr>
    <w:r w:rsidRPr="000F1E7D">
      <w:rPr>
        <w:rFonts w:ascii="Book Antiqua" w:hAnsi="Book Antiqua" w:cs="Arial"/>
        <w:color w:val="000000"/>
        <w:sz w:val="20"/>
        <w:szCs w:val="20"/>
      </w:rPr>
      <w:tab/>
      <w:t>EA/00976/2017</w:t>
    </w:r>
  </w:p>
  <w:p w:rsidR="00A577A8" w:rsidRPr="00850A1F" w:rsidRDefault="00A577A8" w:rsidP="00850A1F">
    <w:pPr>
      <w:pStyle w:val="Header"/>
      <w:jc w:val="right"/>
      <w:rPr>
        <w:rFonts w:ascii="Book Antiqua" w:hAnsi="Book Antiqua"/>
        <w:sz w:val="16"/>
        <w:szCs w:val="16"/>
      </w:rPr>
    </w:pPr>
  </w:p>
  <w:p w:rsidR="00A577A8" w:rsidRPr="003C5CE5" w:rsidRDefault="00A577A8" w:rsidP="00256F9B">
    <w:pPr>
      <w:pStyle w:val="Heade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7A8" w:rsidRPr="00FE1BCE" w:rsidRDefault="00A577A8"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rsidR="00A577A8" w:rsidRPr="00D25E1A" w:rsidRDefault="00A577A8"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F36"/>
    <w:multiLevelType w:val="hybridMultilevel"/>
    <w:tmpl w:val="5F50F23E"/>
    <w:lvl w:ilvl="0" w:tplc="458EB306">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 w15:restartNumberingAfterBreak="0">
    <w:nsid w:val="07353688"/>
    <w:multiLevelType w:val="hybridMultilevel"/>
    <w:tmpl w:val="FB1E6A98"/>
    <w:lvl w:ilvl="0" w:tplc="5A84D6D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 w15:restartNumberingAfterBreak="0">
    <w:nsid w:val="07841662"/>
    <w:multiLevelType w:val="hybridMultilevel"/>
    <w:tmpl w:val="19308E7C"/>
    <w:lvl w:ilvl="0" w:tplc="07D6FBA2">
      <w:start w:val="3"/>
      <w:numFmt w:val="lowerRoman"/>
      <w:lvlText w:val="(%1)"/>
      <w:lvlJc w:val="left"/>
      <w:pPr>
        <w:tabs>
          <w:tab w:val="num" w:pos="1290"/>
        </w:tabs>
        <w:ind w:left="1290" w:hanging="720"/>
      </w:pPr>
    </w:lvl>
    <w:lvl w:ilvl="1" w:tplc="08090019">
      <w:start w:val="1"/>
      <w:numFmt w:val="lowerLetter"/>
      <w:lvlText w:val="%2."/>
      <w:lvlJc w:val="left"/>
      <w:pPr>
        <w:tabs>
          <w:tab w:val="num" w:pos="1650"/>
        </w:tabs>
        <w:ind w:left="1650" w:hanging="360"/>
      </w:pPr>
    </w:lvl>
    <w:lvl w:ilvl="2" w:tplc="0809001B">
      <w:start w:val="1"/>
      <w:numFmt w:val="lowerRoman"/>
      <w:lvlText w:val="%3."/>
      <w:lvlJc w:val="right"/>
      <w:pPr>
        <w:tabs>
          <w:tab w:val="num" w:pos="2370"/>
        </w:tabs>
        <w:ind w:left="2370" w:hanging="180"/>
      </w:pPr>
    </w:lvl>
    <w:lvl w:ilvl="3" w:tplc="0809000F">
      <w:start w:val="1"/>
      <w:numFmt w:val="decimal"/>
      <w:lvlText w:val="%4."/>
      <w:lvlJc w:val="left"/>
      <w:pPr>
        <w:tabs>
          <w:tab w:val="num" w:pos="3090"/>
        </w:tabs>
        <w:ind w:left="3090" w:hanging="360"/>
      </w:pPr>
    </w:lvl>
    <w:lvl w:ilvl="4" w:tplc="08090019">
      <w:start w:val="1"/>
      <w:numFmt w:val="lowerLetter"/>
      <w:lvlText w:val="%5."/>
      <w:lvlJc w:val="left"/>
      <w:pPr>
        <w:tabs>
          <w:tab w:val="num" w:pos="3810"/>
        </w:tabs>
        <w:ind w:left="3810" w:hanging="360"/>
      </w:pPr>
    </w:lvl>
    <w:lvl w:ilvl="5" w:tplc="0809001B">
      <w:start w:val="1"/>
      <w:numFmt w:val="lowerRoman"/>
      <w:lvlText w:val="%6."/>
      <w:lvlJc w:val="right"/>
      <w:pPr>
        <w:tabs>
          <w:tab w:val="num" w:pos="4530"/>
        </w:tabs>
        <w:ind w:left="4530" w:hanging="180"/>
      </w:pPr>
    </w:lvl>
    <w:lvl w:ilvl="6" w:tplc="0809000F">
      <w:start w:val="1"/>
      <w:numFmt w:val="decimal"/>
      <w:lvlText w:val="%7."/>
      <w:lvlJc w:val="left"/>
      <w:pPr>
        <w:tabs>
          <w:tab w:val="num" w:pos="5250"/>
        </w:tabs>
        <w:ind w:left="5250" w:hanging="360"/>
      </w:pPr>
    </w:lvl>
    <w:lvl w:ilvl="7" w:tplc="08090019">
      <w:start w:val="1"/>
      <w:numFmt w:val="lowerLetter"/>
      <w:lvlText w:val="%8."/>
      <w:lvlJc w:val="left"/>
      <w:pPr>
        <w:tabs>
          <w:tab w:val="num" w:pos="5970"/>
        </w:tabs>
        <w:ind w:left="5970" w:hanging="360"/>
      </w:pPr>
    </w:lvl>
    <w:lvl w:ilvl="8" w:tplc="0809001B">
      <w:start w:val="1"/>
      <w:numFmt w:val="lowerRoman"/>
      <w:lvlText w:val="%9."/>
      <w:lvlJc w:val="right"/>
      <w:pPr>
        <w:tabs>
          <w:tab w:val="num" w:pos="6690"/>
        </w:tabs>
        <w:ind w:left="6690" w:hanging="180"/>
      </w:pPr>
    </w:lvl>
  </w:abstractNum>
  <w:abstractNum w:abstractNumId="3" w15:restartNumberingAfterBreak="0">
    <w:nsid w:val="172E776B"/>
    <w:multiLevelType w:val="hybridMultilevel"/>
    <w:tmpl w:val="35EAA2C6"/>
    <w:lvl w:ilvl="0" w:tplc="3A2AE5A2">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4" w15:restartNumberingAfterBreak="0">
    <w:nsid w:val="24964E89"/>
    <w:multiLevelType w:val="hybridMultilevel"/>
    <w:tmpl w:val="2996AC1C"/>
    <w:lvl w:ilvl="0" w:tplc="0A3E33F2">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5" w15:restartNumberingAfterBreak="0">
    <w:nsid w:val="27366E64"/>
    <w:multiLevelType w:val="hybridMultilevel"/>
    <w:tmpl w:val="52DC1970"/>
    <w:lvl w:ilvl="0" w:tplc="E33282FA">
      <w:start w:val="1"/>
      <w:numFmt w:val="lowerLetter"/>
      <w:lvlText w:val="%1)"/>
      <w:lvlJc w:val="left"/>
      <w:pPr>
        <w:ind w:left="1803" w:hanging="36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6"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3D0C2515"/>
    <w:multiLevelType w:val="hybridMultilevel"/>
    <w:tmpl w:val="4BE2A150"/>
    <w:lvl w:ilvl="0" w:tplc="22E28E22">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8" w15:restartNumberingAfterBreak="0">
    <w:nsid w:val="57C3245A"/>
    <w:multiLevelType w:val="hybridMultilevel"/>
    <w:tmpl w:val="19308E7C"/>
    <w:lvl w:ilvl="0" w:tplc="07D6FBA2">
      <w:start w:val="3"/>
      <w:numFmt w:val="lowerRoman"/>
      <w:lvlText w:val="(%1)"/>
      <w:lvlJc w:val="left"/>
      <w:pPr>
        <w:tabs>
          <w:tab w:val="num" w:pos="1290"/>
        </w:tabs>
        <w:ind w:left="1290" w:hanging="720"/>
      </w:pPr>
    </w:lvl>
    <w:lvl w:ilvl="1" w:tplc="08090019">
      <w:start w:val="1"/>
      <w:numFmt w:val="lowerLetter"/>
      <w:lvlText w:val="%2."/>
      <w:lvlJc w:val="left"/>
      <w:pPr>
        <w:tabs>
          <w:tab w:val="num" w:pos="1650"/>
        </w:tabs>
        <w:ind w:left="1650" w:hanging="360"/>
      </w:pPr>
    </w:lvl>
    <w:lvl w:ilvl="2" w:tplc="0809001B">
      <w:start w:val="1"/>
      <w:numFmt w:val="lowerRoman"/>
      <w:lvlText w:val="%3."/>
      <w:lvlJc w:val="right"/>
      <w:pPr>
        <w:tabs>
          <w:tab w:val="num" w:pos="2370"/>
        </w:tabs>
        <w:ind w:left="2370" w:hanging="180"/>
      </w:pPr>
    </w:lvl>
    <w:lvl w:ilvl="3" w:tplc="0809000F">
      <w:start w:val="1"/>
      <w:numFmt w:val="decimal"/>
      <w:lvlText w:val="%4."/>
      <w:lvlJc w:val="left"/>
      <w:pPr>
        <w:tabs>
          <w:tab w:val="num" w:pos="3090"/>
        </w:tabs>
        <w:ind w:left="3090" w:hanging="360"/>
      </w:pPr>
    </w:lvl>
    <w:lvl w:ilvl="4" w:tplc="08090019">
      <w:start w:val="1"/>
      <w:numFmt w:val="lowerLetter"/>
      <w:lvlText w:val="%5."/>
      <w:lvlJc w:val="left"/>
      <w:pPr>
        <w:tabs>
          <w:tab w:val="num" w:pos="3810"/>
        </w:tabs>
        <w:ind w:left="3810" w:hanging="360"/>
      </w:pPr>
    </w:lvl>
    <w:lvl w:ilvl="5" w:tplc="0809001B">
      <w:start w:val="1"/>
      <w:numFmt w:val="lowerRoman"/>
      <w:lvlText w:val="%6."/>
      <w:lvlJc w:val="right"/>
      <w:pPr>
        <w:tabs>
          <w:tab w:val="num" w:pos="4530"/>
        </w:tabs>
        <w:ind w:left="4530" w:hanging="180"/>
      </w:pPr>
    </w:lvl>
    <w:lvl w:ilvl="6" w:tplc="0809000F">
      <w:start w:val="1"/>
      <w:numFmt w:val="decimal"/>
      <w:lvlText w:val="%7."/>
      <w:lvlJc w:val="left"/>
      <w:pPr>
        <w:tabs>
          <w:tab w:val="num" w:pos="5250"/>
        </w:tabs>
        <w:ind w:left="5250" w:hanging="360"/>
      </w:pPr>
    </w:lvl>
    <w:lvl w:ilvl="7" w:tplc="08090019">
      <w:start w:val="1"/>
      <w:numFmt w:val="lowerLetter"/>
      <w:lvlText w:val="%8."/>
      <w:lvlJc w:val="left"/>
      <w:pPr>
        <w:tabs>
          <w:tab w:val="num" w:pos="5970"/>
        </w:tabs>
        <w:ind w:left="5970" w:hanging="360"/>
      </w:pPr>
    </w:lvl>
    <w:lvl w:ilvl="8" w:tplc="0809001B">
      <w:start w:val="1"/>
      <w:numFmt w:val="lowerRoman"/>
      <w:lvlText w:val="%9."/>
      <w:lvlJc w:val="right"/>
      <w:pPr>
        <w:tabs>
          <w:tab w:val="num" w:pos="6690"/>
        </w:tabs>
        <w:ind w:left="6690" w:hanging="180"/>
      </w:pPr>
    </w:lvl>
  </w:abstractNum>
  <w:abstractNum w:abstractNumId="9" w15:restartNumberingAfterBreak="0">
    <w:nsid w:val="6B630C72"/>
    <w:multiLevelType w:val="hybridMultilevel"/>
    <w:tmpl w:val="BA40C942"/>
    <w:lvl w:ilvl="0" w:tplc="C3C25B86">
      <w:start w:val="1"/>
      <w:numFmt w:val="lowerLetter"/>
      <w:lvlText w:val="%1)"/>
      <w:lvlJc w:val="left"/>
      <w:pPr>
        <w:ind w:left="1803" w:hanging="36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0" w15:restartNumberingAfterBreak="0">
    <w:nsid w:val="7F8D2917"/>
    <w:multiLevelType w:val="hybridMultilevel"/>
    <w:tmpl w:val="C7324514"/>
    <w:lvl w:ilvl="0" w:tplc="0150A14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num w:numId="1">
    <w:abstractNumId w:val="6"/>
  </w:num>
  <w:num w:numId="2">
    <w:abstractNumId w:val="4"/>
  </w:num>
  <w:num w:numId="3">
    <w:abstractNumId w:val="3"/>
  </w:num>
  <w:num w:numId="4">
    <w:abstractNumId w:val="0"/>
  </w:num>
  <w:num w:numId="5">
    <w:abstractNumId w:val="9"/>
  </w:num>
  <w:num w:numId="6">
    <w:abstractNumId w:val="5"/>
  </w:num>
  <w:num w:numId="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
  </w:num>
  <w:num w:numId="10">
    <w:abstractNumId w:val="1"/>
  </w:num>
  <w:num w:numId="11">
    <w:abstractNumId w:val="10"/>
  </w:num>
  <w:num w:numId="12">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6CCD9A5-45D6-442E-B896-9EF082610EE5}"/>
    <w:docVar w:name="dgnword-eventsink" w:val="651745328"/>
  </w:docVars>
  <w:rsids>
    <w:rsidRoot w:val="00503887"/>
    <w:rsid w:val="000001D8"/>
    <w:rsid w:val="00002895"/>
    <w:rsid w:val="00002B9F"/>
    <w:rsid w:val="000047C3"/>
    <w:rsid w:val="00010DD4"/>
    <w:rsid w:val="00010F16"/>
    <w:rsid w:val="0001157F"/>
    <w:rsid w:val="00014486"/>
    <w:rsid w:val="0001581F"/>
    <w:rsid w:val="0001755E"/>
    <w:rsid w:val="000303CD"/>
    <w:rsid w:val="000306E4"/>
    <w:rsid w:val="00030A29"/>
    <w:rsid w:val="000359E1"/>
    <w:rsid w:val="000367D1"/>
    <w:rsid w:val="00050C6C"/>
    <w:rsid w:val="0005475F"/>
    <w:rsid w:val="000573C1"/>
    <w:rsid w:val="000603B5"/>
    <w:rsid w:val="00061DAB"/>
    <w:rsid w:val="00062F11"/>
    <w:rsid w:val="00063897"/>
    <w:rsid w:val="000703D5"/>
    <w:rsid w:val="000724F8"/>
    <w:rsid w:val="00073EC4"/>
    <w:rsid w:val="00074353"/>
    <w:rsid w:val="00077FD6"/>
    <w:rsid w:val="00080881"/>
    <w:rsid w:val="0008143E"/>
    <w:rsid w:val="000826B0"/>
    <w:rsid w:val="000828AC"/>
    <w:rsid w:val="000840CD"/>
    <w:rsid w:val="00085742"/>
    <w:rsid w:val="00090CF9"/>
    <w:rsid w:val="0009125E"/>
    <w:rsid w:val="00094C92"/>
    <w:rsid w:val="00095218"/>
    <w:rsid w:val="0009524D"/>
    <w:rsid w:val="00095273"/>
    <w:rsid w:val="000A0053"/>
    <w:rsid w:val="000A4723"/>
    <w:rsid w:val="000A48CD"/>
    <w:rsid w:val="000B4061"/>
    <w:rsid w:val="000B62F5"/>
    <w:rsid w:val="000C2A47"/>
    <w:rsid w:val="000C4611"/>
    <w:rsid w:val="000D5781"/>
    <w:rsid w:val="000E1274"/>
    <w:rsid w:val="000E2DE4"/>
    <w:rsid w:val="000F1E7D"/>
    <w:rsid w:val="000F53DF"/>
    <w:rsid w:val="000F7213"/>
    <w:rsid w:val="001072D3"/>
    <w:rsid w:val="00107AFB"/>
    <w:rsid w:val="00107DD5"/>
    <w:rsid w:val="00110E66"/>
    <w:rsid w:val="0011297E"/>
    <w:rsid w:val="00114635"/>
    <w:rsid w:val="00114FC1"/>
    <w:rsid w:val="00115B62"/>
    <w:rsid w:val="00120ACC"/>
    <w:rsid w:val="00121965"/>
    <w:rsid w:val="00122A22"/>
    <w:rsid w:val="001257BB"/>
    <w:rsid w:val="00125F39"/>
    <w:rsid w:val="001305DB"/>
    <w:rsid w:val="001343F7"/>
    <w:rsid w:val="00137136"/>
    <w:rsid w:val="0014095B"/>
    <w:rsid w:val="00140CD4"/>
    <w:rsid w:val="001432F0"/>
    <w:rsid w:val="00150B50"/>
    <w:rsid w:val="001515D9"/>
    <w:rsid w:val="001526BE"/>
    <w:rsid w:val="001552EA"/>
    <w:rsid w:val="0015610E"/>
    <w:rsid w:val="0015704B"/>
    <w:rsid w:val="001604C0"/>
    <w:rsid w:val="00162D9C"/>
    <w:rsid w:val="001737E8"/>
    <w:rsid w:val="00176367"/>
    <w:rsid w:val="0018031B"/>
    <w:rsid w:val="001835EF"/>
    <w:rsid w:val="00187C19"/>
    <w:rsid w:val="0019206C"/>
    <w:rsid w:val="0019638F"/>
    <w:rsid w:val="001A4307"/>
    <w:rsid w:val="001B026B"/>
    <w:rsid w:val="001B7FB0"/>
    <w:rsid w:val="001C1BBC"/>
    <w:rsid w:val="001D00E2"/>
    <w:rsid w:val="001D0A72"/>
    <w:rsid w:val="001D6175"/>
    <w:rsid w:val="001E0004"/>
    <w:rsid w:val="001E2BF6"/>
    <w:rsid w:val="001E4A2B"/>
    <w:rsid w:val="001F0771"/>
    <w:rsid w:val="001F2745"/>
    <w:rsid w:val="001F2D22"/>
    <w:rsid w:val="00200B97"/>
    <w:rsid w:val="00202103"/>
    <w:rsid w:val="0021355E"/>
    <w:rsid w:val="0021520B"/>
    <w:rsid w:val="00230487"/>
    <w:rsid w:val="00233926"/>
    <w:rsid w:val="0023493B"/>
    <w:rsid w:val="00235A0B"/>
    <w:rsid w:val="00237E82"/>
    <w:rsid w:val="002438F7"/>
    <w:rsid w:val="0024659B"/>
    <w:rsid w:val="0025455C"/>
    <w:rsid w:val="00254594"/>
    <w:rsid w:val="00256F9B"/>
    <w:rsid w:val="002621B2"/>
    <w:rsid w:val="0026298A"/>
    <w:rsid w:val="002641D7"/>
    <w:rsid w:val="002648D3"/>
    <w:rsid w:val="00265B9A"/>
    <w:rsid w:val="00266A8E"/>
    <w:rsid w:val="00270B84"/>
    <w:rsid w:val="00271A15"/>
    <w:rsid w:val="00290310"/>
    <w:rsid w:val="00290B92"/>
    <w:rsid w:val="00291970"/>
    <w:rsid w:val="00292E49"/>
    <w:rsid w:val="0029559E"/>
    <w:rsid w:val="002965A3"/>
    <w:rsid w:val="002A2EA9"/>
    <w:rsid w:val="002A363E"/>
    <w:rsid w:val="002A37A8"/>
    <w:rsid w:val="002A3DC1"/>
    <w:rsid w:val="002A4453"/>
    <w:rsid w:val="002A75C1"/>
    <w:rsid w:val="002B4614"/>
    <w:rsid w:val="002B591E"/>
    <w:rsid w:val="002B649D"/>
    <w:rsid w:val="002C0DB8"/>
    <w:rsid w:val="002C3376"/>
    <w:rsid w:val="002C6905"/>
    <w:rsid w:val="002C703C"/>
    <w:rsid w:val="002D121B"/>
    <w:rsid w:val="002D6068"/>
    <w:rsid w:val="002D7C57"/>
    <w:rsid w:val="002D7D6C"/>
    <w:rsid w:val="002E3BAE"/>
    <w:rsid w:val="002E3FAD"/>
    <w:rsid w:val="002E6B4A"/>
    <w:rsid w:val="002E6F61"/>
    <w:rsid w:val="002E6FC1"/>
    <w:rsid w:val="002F0807"/>
    <w:rsid w:val="002F0836"/>
    <w:rsid w:val="002F0E4A"/>
    <w:rsid w:val="00302AE1"/>
    <w:rsid w:val="0030356D"/>
    <w:rsid w:val="003069DF"/>
    <w:rsid w:val="003136C6"/>
    <w:rsid w:val="003139B3"/>
    <w:rsid w:val="0031473D"/>
    <w:rsid w:val="00317ACD"/>
    <w:rsid w:val="003222CB"/>
    <w:rsid w:val="00323C1A"/>
    <w:rsid w:val="00326F1B"/>
    <w:rsid w:val="0032748C"/>
    <w:rsid w:val="00331032"/>
    <w:rsid w:val="00334C01"/>
    <w:rsid w:val="00337B01"/>
    <w:rsid w:val="003413A0"/>
    <w:rsid w:val="00342564"/>
    <w:rsid w:val="00343950"/>
    <w:rsid w:val="003447F8"/>
    <w:rsid w:val="00346DB0"/>
    <w:rsid w:val="00352A26"/>
    <w:rsid w:val="00353CF1"/>
    <w:rsid w:val="003554AD"/>
    <w:rsid w:val="00362425"/>
    <w:rsid w:val="00362DDF"/>
    <w:rsid w:val="00363022"/>
    <w:rsid w:val="003631B2"/>
    <w:rsid w:val="00363205"/>
    <w:rsid w:val="00365F83"/>
    <w:rsid w:val="00372DE9"/>
    <w:rsid w:val="0037354C"/>
    <w:rsid w:val="00373D18"/>
    <w:rsid w:val="00380BB4"/>
    <w:rsid w:val="003816CC"/>
    <w:rsid w:val="003839E0"/>
    <w:rsid w:val="00390BCC"/>
    <w:rsid w:val="003950D6"/>
    <w:rsid w:val="00396522"/>
    <w:rsid w:val="00396E14"/>
    <w:rsid w:val="003A781E"/>
    <w:rsid w:val="003B04BA"/>
    <w:rsid w:val="003B41AD"/>
    <w:rsid w:val="003C5CE5"/>
    <w:rsid w:val="003D0A31"/>
    <w:rsid w:val="003D0A9F"/>
    <w:rsid w:val="003D0CC1"/>
    <w:rsid w:val="003D6C95"/>
    <w:rsid w:val="003D7E4B"/>
    <w:rsid w:val="003E0238"/>
    <w:rsid w:val="003E0433"/>
    <w:rsid w:val="003E4F5E"/>
    <w:rsid w:val="003F0437"/>
    <w:rsid w:val="003F1EF2"/>
    <w:rsid w:val="003F25C0"/>
    <w:rsid w:val="003F3816"/>
    <w:rsid w:val="003F6281"/>
    <w:rsid w:val="004055F5"/>
    <w:rsid w:val="00406999"/>
    <w:rsid w:val="00414BBF"/>
    <w:rsid w:val="00425740"/>
    <w:rsid w:val="00430E49"/>
    <w:rsid w:val="0044120F"/>
    <w:rsid w:val="00445B82"/>
    <w:rsid w:val="00455650"/>
    <w:rsid w:val="00456174"/>
    <w:rsid w:val="00461BBB"/>
    <w:rsid w:val="004629B3"/>
    <w:rsid w:val="00466720"/>
    <w:rsid w:val="00466F97"/>
    <w:rsid w:val="00473C4B"/>
    <w:rsid w:val="004806F7"/>
    <w:rsid w:val="0048104E"/>
    <w:rsid w:val="00485CCA"/>
    <w:rsid w:val="00490CEC"/>
    <w:rsid w:val="00494224"/>
    <w:rsid w:val="0049587A"/>
    <w:rsid w:val="004A0A2C"/>
    <w:rsid w:val="004A1354"/>
    <w:rsid w:val="004A2C8D"/>
    <w:rsid w:val="004B501C"/>
    <w:rsid w:val="004C16C8"/>
    <w:rsid w:val="004C177B"/>
    <w:rsid w:val="004C2E08"/>
    <w:rsid w:val="004D12F7"/>
    <w:rsid w:val="004D34E4"/>
    <w:rsid w:val="004E180C"/>
    <w:rsid w:val="004E2BB1"/>
    <w:rsid w:val="004E3787"/>
    <w:rsid w:val="004E4E2E"/>
    <w:rsid w:val="004E5313"/>
    <w:rsid w:val="004F0D19"/>
    <w:rsid w:val="004F4817"/>
    <w:rsid w:val="004F60D7"/>
    <w:rsid w:val="00500FFF"/>
    <w:rsid w:val="005031FA"/>
    <w:rsid w:val="00503887"/>
    <w:rsid w:val="00503D82"/>
    <w:rsid w:val="00505059"/>
    <w:rsid w:val="00512E56"/>
    <w:rsid w:val="005145ED"/>
    <w:rsid w:val="00515521"/>
    <w:rsid w:val="005156F2"/>
    <w:rsid w:val="005216EC"/>
    <w:rsid w:val="0052338D"/>
    <w:rsid w:val="00524664"/>
    <w:rsid w:val="00532FF8"/>
    <w:rsid w:val="00533FBE"/>
    <w:rsid w:val="005371B6"/>
    <w:rsid w:val="00560249"/>
    <w:rsid w:val="00565414"/>
    <w:rsid w:val="0056622B"/>
    <w:rsid w:val="0058247C"/>
    <w:rsid w:val="005856F3"/>
    <w:rsid w:val="0058575E"/>
    <w:rsid w:val="005925A3"/>
    <w:rsid w:val="0059261D"/>
    <w:rsid w:val="00592BE6"/>
    <w:rsid w:val="00593795"/>
    <w:rsid w:val="00593ABD"/>
    <w:rsid w:val="005941D9"/>
    <w:rsid w:val="00594CEF"/>
    <w:rsid w:val="00597F1D"/>
    <w:rsid w:val="005A43FA"/>
    <w:rsid w:val="005A4826"/>
    <w:rsid w:val="005A7B23"/>
    <w:rsid w:val="005B67E3"/>
    <w:rsid w:val="005B74F3"/>
    <w:rsid w:val="005B75C6"/>
    <w:rsid w:val="005C6730"/>
    <w:rsid w:val="005D3C8B"/>
    <w:rsid w:val="005E1ED6"/>
    <w:rsid w:val="005E51B0"/>
    <w:rsid w:val="005E674F"/>
    <w:rsid w:val="005F69C1"/>
    <w:rsid w:val="005F7CE5"/>
    <w:rsid w:val="00600892"/>
    <w:rsid w:val="006033D6"/>
    <w:rsid w:val="00604B27"/>
    <w:rsid w:val="00604B2F"/>
    <w:rsid w:val="00611A62"/>
    <w:rsid w:val="006127AB"/>
    <w:rsid w:val="00614229"/>
    <w:rsid w:val="00615376"/>
    <w:rsid w:val="006167D5"/>
    <w:rsid w:val="006170AF"/>
    <w:rsid w:val="006300DC"/>
    <w:rsid w:val="006358B6"/>
    <w:rsid w:val="006416E0"/>
    <w:rsid w:val="00651814"/>
    <w:rsid w:val="006576AB"/>
    <w:rsid w:val="00657CAB"/>
    <w:rsid w:val="00662B43"/>
    <w:rsid w:val="00667A06"/>
    <w:rsid w:val="00680A36"/>
    <w:rsid w:val="006863E4"/>
    <w:rsid w:val="00686518"/>
    <w:rsid w:val="00694C65"/>
    <w:rsid w:val="00695D72"/>
    <w:rsid w:val="006A17DA"/>
    <w:rsid w:val="006A2440"/>
    <w:rsid w:val="006A5B71"/>
    <w:rsid w:val="006B14FA"/>
    <w:rsid w:val="006B153F"/>
    <w:rsid w:val="006B1DF9"/>
    <w:rsid w:val="006B6119"/>
    <w:rsid w:val="006C1A0A"/>
    <w:rsid w:val="006C1C86"/>
    <w:rsid w:val="006C5B23"/>
    <w:rsid w:val="006D3255"/>
    <w:rsid w:val="006E5178"/>
    <w:rsid w:val="006E555E"/>
    <w:rsid w:val="006F04C5"/>
    <w:rsid w:val="006F4E5F"/>
    <w:rsid w:val="006F6311"/>
    <w:rsid w:val="006F67CA"/>
    <w:rsid w:val="00702095"/>
    <w:rsid w:val="0070210A"/>
    <w:rsid w:val="00703A83"/>
    <w:rsid w:val="0070501C"/>
    <w:rsid w:val="00705639"/>
    <w:rsid w:val="00705A76"/>
    <w:rsid w:val="007065FA"/>
    <w:rsid w:val="00706926"/>
    <w:rsid w:val="00707547"/>
    <w:rsid w:val="00707C2D"/>
    <w:rsid w:val="0072580E"/>
    <w:rsid w:val="007406E4"/>
    <w:rsid w:val="00740A41"/>
    <w:rsid w:val="007453E2"/>
    <w:rsid w:val="007536DE"/>
    <w:rsid w:val="007574AC"/>
    <w:rsid w:val="00760441"/>
    <w:rsid w:val="0076387F"/>
    <w:rsid w:val="00764A18"/>
    <w:rsid w:val="00765AD5"/>
    <w:rsid w:val="00766F15"/>
    <w:rsid w:val="00770912"/>
    <w:rsid w:val="00773D2E"/>
    <w:rsid w:val="00775502"/>
    <w:rsid w:val="00782B90"/>
    <w:rsid w:val="00784A12"/>
    <w:rsid w:val="0078605C"/>
    <w:rsid w:val="00787920"/>
    <w:rsid w:val="00791C85"/>
    <w:rsid w:val="007923D1"/>
    <w:rsid w:val="00792770"/>
    <w:rsid w:val="0079546D"/>
    <w:rsid w:val="00795F95"/>
    <w:rsid w:val="007977D5"/>
    <w:rsid w:val="007A22FF"/>
    <w:rsid w:val="007A4592"/>
    <w:rsid w:val="007B110F"/>
    <w:rsid w:val="007B30C6"/>
    <w:rsid w:val="007B4090"/>
    <w:rsid w:val="007B6685"/>
    <w:rsid w:val="007C1FC3"/>
    <w:rsid w:val="007C344C"/>
    <w:rsid w:val="007C3E9C"/>
    <w:rsid w:val="007C422B"/>
    <w:rsid w:val="007C6EC2"/>
    <w:rsid w:val="007D2AD0"/>
    <w:rsid w:val="007D4BB1"/>
    <w:rsid w:val="007D6EA5"/>
    <w:rsid w:val="007E2269"/>
    <w:rsid w:val="007E3E26"/>
    <w:rsid w:val="007E4B90"/>
    <w:rsid w:val="007E7D61"/>
    <w:rsid w:val="007F42AD"/>
    <w:rsid w:val="007F5B43"/>
    <w:rsid w:val="00800967"/>
    <w:rsid w:val="0080500E"/>
    <w:rsid w:val="008057DE"/>
    <w:rsid w:val="0080705C"/>
    <w:rsid w:val="00816297"/>
    <w:rsid w:val="00822B6E"/>
    <w:rsid w:val="00825071"/>
    <w:rsid w:val="0083121B"/>
    <w:rsid w:val="00835D03"/>
    <w:rsid w:val="00841009"/>
    <w:rsid w:val="00842F69"/>
    <w:rsid w:val="00843020"/>
    <w:rsid w:val="00843837"/>
    <w:rsid w:val="00850A1F"/>
    <w:rsid w:val="00860257"/>
    <w:rsid w:val="00862503"/>
    <w:rsid w:val="0086511A"/>
    <w:rsid w:val="00865602"/>
    <w:rsid w:val="00865722"/>
    <w:rsid w:val="0087176C"/>
    <w:rsid w:val="0087397B"/>
    <w:rsid w:val="00875182"/>
    <w:rsid w:val="00880492"/>
    <w:rsid w:val="008819F7"/>
    <w:rsid w:val="00883BC7"/>
    <w:rsid w:val="00883D7A"/>
    <w:rsid w:val="00887DBA"/>
    <w:rsid w:val="00890DFD"/>
    <w:rsid w:val="0089340E"/>
    <w:rsid w:val="008963DD"/>
    <w:rsid w:val="0089795C"/>
    <w:rsid w:val="008A312E"/>
    <w:rsid w:val="008A66D0"/>
    <w:rsid w:val="008B0098"/>
    <w:rsid w:val="008B1F9A"/>
    <w:rsid w:val="008B472E"/>
    <w:rsid w:val="008B63CD"/>
    <w:rsid w:val="008C1448"/>
    <w:rsid w:val="008C2756"/>
    <w:rsid w:val="008C5D92"/>
    <w:rsid w:val="008C6262"/>
    <w:rsid w:val="008C6613"/>
    <w:rsid w:val="008D2AA6"/>
    <w:rsid w:val="008D6F05"/>
    <w:rsid w:val="008E26B2"/>
    <w:rsid w:val="008E3E13"/>
    <w:rsid w:val="008E7314"/>
    <w:rsid w:val="008F1984"/>
    <w:rsid w:val="00901ED1"/>
    <w:rsid w:val="0090357B"/>
    <w:rsid w:val="00903D7E"/>
    <w:rsid w:val="009041D9"/>
    <w:rsid w:val="00915989"/>
    <w:rsid w:val="0092599D"/>
    <w:rsid w:val="00926CFA"/>
    <w:rsid w:val="0093283E"/>
    <w:rsid w:val="00932CE3"/>
    <w:rsid w:val="009330F5"/>
    <w:rsid w:val="00940FF9"/>
    <w:rsid w:val="00941832"/>
    <w:rsid w:val="009468E7"/>
    <w:rsid w:val="00947856"/>
    <w:rsid w:val="00951123"/>
    <w:rsid w:val="009521DF"/>
    <w:rsid w:val="009555F0"/>
    <w:rsid w:val="0096131A"/>
    <w:rsid w:val="00963540"/>
    <w:rsid w:val="00963BE5"/>
    <w:rsid w:val="009641FD"/>
    <w:rsid w:val="00967518"/>
    <w:rsid w:val="009705A4"/>
    <w:rsid w:val="00971AC9"/>
    <w:rsid w:val="00972A0B"/>
    <w:rsid w:val="00980249"/>
    <w:rsid w:val="0098660F"/>
    <w:rsid w:val="00992AA1"/>
    <w:rsid w:val="009A0C65"/>
    <w:rsid w:val="009A229B"/>
    <w:rsid w:val="009A33E5"/>
    <w:rsid w:val="009B5D0A"/>
    <w:rsid w:val="009B7E6D"/>
    <w:rsid w:val="009C05E1"/>
    <w:rsid w:val="009C7831"/>
    <w:rsid w:val="009C7D5E"/>
    <w:rsid w:val="009D0CFE"/>
    <w:rsid w:val="009D64E8"/>
    <w:rsid w:val="009D726D"/>
    <w:rsid w:val="009E1647"/>
    <w:rsid w:val="009E27B2"/>
    <w:rsid w:val="009E53A1"/>
    <w:rsid w:val="009F223E"/>
    <w:rsid w:val="009F71CF"/>
    <w:rsid w:val="00A01777"/>
    <w:rsid w:val="00A02099"/>
    <w:rsid w:val="00A051DA"/>
    <w:rsid w:val="00A05EFA"/>
    <w:rsid w:val="00A10684"/>
    <w:rsid w:val="00A145A7"/>
    <w:rsid w:val="00A1557E"/>
    <w:rsid w:val="00A16179"/>
    <w:rsid w:val="00A22C41"/>
    <w:rsid w:val="00A23505"/>
    <w:rsid w:val="00A24454"/>
    <w:rsid w:val="00A32AF9"/>
    <w:rsid w:val="00A351BE"/>
    <w:rsid w:val="00A36B01"/>
    <w:rsid w:val="00A40021"/>
    <w:rsid w:val="00A418D6"/>
    <w:rsid w:val="00A463C0"/>
    <w:rsid w:val="00A46C64"/>
    <w:rsid w:val="00A50AB5"/>
    <w:rsid w:val="00A54F8B"/>
    <w:rsid w:val="00A577A8"/>
    <w:rsid w:val="00A74CBA"/>
    <w:rsid w:val="00A74F81"/>
    <w:rsid w:val="00A762C6"/>
    <w:rsid w:val="00A7647F"/>
    <w:rsid w:val="00A82F90"/>
    <w:rsid w:val="00A83C17"/>
    <w:rsid w:val="00A840FD"/>
    <w:rsid w:val="00A936B9"/>
    <w:rsid w:val="00A95CE6"/>
    <w:rsid w:val="00AA7821"/>
    <w:rsid w:val="00AB176C"/>
    <w:rsid w:val="00AB2694"/>
    <w:rsid w:val="00AB7E32"/>
    <w:rsid w:val="00AB7E58"/>
    <w:rsid w:val="00AC0EBB"/>
    <w:rsid w:val="00AC4DD4"/>
    <w:rsid w:val="00AC5228"/>
    <w:rsid w:val="00AC694F"/>
    <w:rsid w:val="00AC7467"/>
    <w:rsid w:val="00AD29BD"/>
    <w:rsid w:val="00AD44AB"/>
    <w:rsid w:val="00AD5EC2"/>
    <w:rsid w:val="00AE4515"/>
    <w:rsid w:val="00B02B9C"/>
    <w:rsid w:val="00B169D7"/>
    <w:rsid w:val="00B205E2"/>
    <w:rsid w:val="00B20C29"/>
    <w:rsid w:val="00B2408F"/>
    <w:rsid w:val="00B24E03"/>
    <w:rsid w:val="00B3406D"/>
    <w:rsid w:val="00B35D97"/>
    <w:rsid w:val="00B401CC"/>
    <w:rsid w:val="00B41690"/>
    <w:rsid w:val="00B42D5A"/>
    <w:rsid w:val="00B444E9"/>
    <w:rsid w:val="00B4492F"/>
    <w:rsid w:val="00B44AE1"/>
    <w:rsid w:val="00B5019A"/>
    <w:rsid w:val="00B539AF"/>
    <w:rsid w:val="00B555FE"/>
    <w:rsid w:val="00B62EF0"/>
    <w:rsid w:val="00B630C0"/>
    <w:rsid w:val="00B65EBB"/>
    <w:rsid w:val="00B66576"/>
    <w:rsid w:val="00B740FB"/>
    <w:rsid w:val="00B754AD"/>
    <w:rsid w:val="00B84E76"/>
    <w:rsid w:val="00B8776D"/>
    <w:rsid w:val="00B908CC"/>
    <w:rsid w:val="00B92DD8"/>
    <w:rsid w:val="00B942E3"/>
    <w:rsid w:val="00B958AC"/>
    <w:rsid w:val="00BA1997"/>
    <w:rsid w:val="00BA601E"/>
    <w:rsid w:val="00BB0BED"/>
    <w:rsid w:val="00BC3EF5"/>
    <w:rsid w:val="00BC7132"/>
    <w:rsid w:val="00BC7D84"/>
    <w:rsid w:val="00BD31C7"/>
    <w:rsid w:val="00BD43CA"/>
    <w:rsid w:val="00BD7BAD"/>
    <w:rsid w:val="00BE2005"/>
    <w:rsid w:val="00BE3664"/>
    <w:rsid w:val="00BE3DFF"/>
    <w:rsid w:val="00BF7C7D"/>
    <w:rsid w:val="00C03009"/>
    <w:rsid w:val="00C065D6"/>
    <w:rsid w:val="00C07D2D"/>
    <w:rsid w:val="00C141C5"/>
    <w:rsid w:val="00C15791"/>
    <w:rsid w:val="00C15B27"/>
    <w:rsid w:val="00C20821"/>
    <w:rsid w:val="00C2165D"/>
    <w:rsid w:val="00C21A51"/>
    <w:rsid w:val="00C21FC7"/>
    <w:rsid w:val="00C22F56"/>
    <w:rsid w:val="00C2313A"/>
    <w:rsid w:val="00C2553B"/>
    <w:rsid w:val="00C25708"/>
    <w:rsid w:val="00C25E0C"/>
    <w:rsid w:val="00C32979"/>
    <w:rsid w:val="00C33717"/>
    <w:rsid w:val="00C36DDB"/>
    <w:rsid w:val="00C565B6"/>
    <w:rsid w:val="00C5713B"/>
    <w:rsid w:val="00C66600"/>
    <w:rsid w:val="00C736F2"/>
    <w:rsid w:val="00C766AA"/>
    <w:rsid w:val="00C837D6"/>
    <w:rsid w:val="00C8535C"/>
    <w:rsid w:val="00C85E53"/>
    <w:rsid w:val="00C87BD2"/>
    <w:rsid w:val="00C924BC"/>
    <w:rsid w:val="00C94463"/>
    <w:rsid w:val="00C9596E"/>
    <w:rsid w:val="00C97347"/>
    <w:rsid w:val="00CA3C86"/>
    <w:rsid w:val="00CA53B7"/>
    <w:rsid w:val="00CA7A46"/>
    <w:rsid w:val="00CB0A42"/>
    <w:rsid w:val="00CC5A56"/>
    <w:rsid w:val="00CC71E2"/>
    <w:rsid w:val="00CD3D71"/>
    <w:rsid w:val="00CD7808"/>
    <w:rsid w:val="00CE4856"/>
    <w:rsid w:val="00CE6DB2"/>
    <w:rsid w:val="00CF00A1"/>
    <w:rsid w:val="00CF325C"/>
    <w:rsid w:val="00CF334F"/>
    <w:rsid w:val="00CF3D62"/>
    <w:rsid w:val="00CF4F17"/>
    <w:rsid w:val="00CF5614"/>
    <w:rsid w:val="00D00A54"/>
    <w:rsid w:val="00D01B3B"/>
    <w:rsid w:val="00D01F79"/>
    <w:rsid w:val="00D02B21"/>
    <w:rsid w:val="00D038BD"/>
    <w:rsid w:val="00D1099C"/>
    <w:rsid w:val="00D1200E"/>
    <w:rsid w:val="00D1415A"/>
    <w:rsid w:val="00D219F1"/>
    <w:rsid w:val="00D22581"/>
    <w:rsid w:val="00D25155"/>
    <w:rsid w:val="00D25506"/>
    <w:rsid w:val="00D25E1A"/>
    <w:rsid w:val="00D30A1B"/>
    <w:rsid w:val="00D346B2"/>
    <w:rsid w:val="00D35454"/>
    <w:rsid w:val="00D40585"/>
    <w:rsid w:val="00D466BC"/>
    <w:rsid w:val="00D51CE6"/>
    <w:rsid w:val="00D5246B"/>
    <w:rsid w:val="00D5667E"/>
    <w:rsid w:val="00D57C07"/>
    <w:rsid w:val="00D600E0"/>
    <w:rsid w:val="00D61E5A"/>
    <w:rsid w:val="00D66004"/>
    <w:rsid w:val="00D66941"/>
    <w:rsid w:val="00D676BC"/>
    <w:rsid w:val="00D716F5"/>
    <w:rsid w:val="00D743A4"/>
    <w:rsid w:val="00D74572"/>
    <w:rsid w:val="00D7462C"/>
    <w:rsid w:val="00D80370"/>
    <w:rsid w:val="00D806C5"/>
    <w:rsid w:val="00D83A3E"/>
    <w:rsid w:val="00D873D6"/>
    <w:rsid w:val="00DA0272"/>
    <w:rsid w:val="00DA454A"/>
    <w:rsid w:val="00DA6A1C"/>
    <w:rsid w:val="00DA77D9"/>
    <w:rsid w:val="00DB002A"/>
    <w:rsid w:val="00DB217C"/>
    <w:rsid w:val="00DB480A"/>
    <w:rsid w:val="00DC3931"/>
    <w:rsid w:val="00DC5A54"/>
    <w:rsid w:val="00DD0EB3"/>
    <w:rsid w:val="00DD1F79"/>
    <w:rsid w:val="00DD4B9F"/>
    <w:rsid w:val="00DD6FA2"/>
    <w:rsid w:val="00DD723F"/>
    <w:rsid w:val="00DE07E8"/>
    <w:rsid w:val="00DE25FF"/>
    <w:rsid w:val="00DE35A3"/>
    <w:rsid w:val="00DE3880"/>
    <w:rsid w:val="00DE5FA3"/>
    <w:rsid w:val="00DF1E13"/>
    <w:rsid w:val="00DF2E88"/>
    <w:rsid w:val="00DF6E1C"/>
    <w:rsid w:val="00E00941"/>
    <w:rsid w:val="00E10C73"/>
    <w:rsid w:val="00E13CEE"/>
    <w:rsid w:val="00E147CF"/>
    <w:rsid w:val="00E174ED"/>
    <w:rsid w:val="00E20AE6"/>
    <w:rsid w:val="00E248DA"/>
    <w:rsid w:val="00E31F3E"/>
    <w:rsid w:val="00E32DD6"/>
    <w:rsid w:val="00E33B66"/>
    <w:rsid w:val="00E33EA4"/>
    <w:rsid w:val="00E352E3"/>
    <w:rsid w:val="00E40DE2"/>
    <w:rsid w:val="00E414DA"/>
    <w:rsid w:val="00E41A12"/>
    <w:rsid w:val="00E421CF"/>
    <w:rsid w:val="00E44F8D"/>
    <w:rsid w:val="00E5490C"/>
    <w:rsid w:val="00E55787"/>
    <w:rsid w:val="00E578A3"/>
    <w:rsid w:val="00E62B62"/>
    <w:rsid w:val="00E658C6"/>
    <w:rsid w:val="00E65A68"/>
    <w:rsid w:val="00E7302F"/>
    <w:rsid w:val="00E75986"/>
    <w:rsid w:val="00E82D8A"/>
    <w:rsid w:val="00E837B9"/>
    <w:rsid w:val="00E86186"/>
    <w:rsid w:val="00E91542"/>
    <w:rsid w:val="00E91D95"/>
    <w:rsid w:val="00E92A87"/>
    <w:rsid w:val="00E96F21"/>
    <w:rsid w:val="00E97964"/>
    <w:rsid w:val="00EA332E"/>
    <w:rsid w:val="00EA778D"/>
    <w:rsid w:val="00EB19CE"/>
    <w:rsid w:val="00EB3D21"/>
    <w:rsid w:val="00EB3F83"/>
    <w:rsid w:val="00EC13DF"/>
    <w:rsid w:val="00EC35B3"/>
    <w:rsid w:val="00ED1A87"/>
    <w:rsid w:val="00ED2509"/>
    <w:rsid w:val="00ED7C3A"/>
    <w:rsid w:val="00EE05A8"/>
    <w:rsid w:val="00EE237B"/>
    <w:rsid w:val="00EF0245"/>
    <w:rsid w:val="00EF1AE3"/>
    <w:rsid w:val="00EF2367"/>
    <w:rsid w:val="00EF40EB"/>
    <w:rsid w:val="00F032E8"/>
    <w:rsid w:val="00F03917"/>
    <w:rsid w:val="00F1518B"/>
    <w:rsid w:val="00F205B2"/>
    <w:rsid w:val="00F22B04"/>
    <w:rsid w:val="00F250FA"/>
    <w:rsid w:val="00F257EE"/>
    <w:rsid w:val="00F2600D"/>
    <w:rsid w:val="00F27330"/>
    <w:rsid w:val="00F27F90"/>
    <w:rsid w:val="00F33EF9"/>
    <w:rsid w:val="00F3749E"/>
    <w:rsid w:val="00F43764"/>
    <w:rsid w:val="00F43936"/>
    <w:rsid w:val="00F504EE"/>
    <w:rsid w:val="00F63A16"/>
    <w:rsid w:val="00F6716F"/>
    <w:rsid w:val="00F81530"/>
    <w:rsid w:val="00F81CDF"/>
    <w:rsid w:val="00F86DF2"/>
    <w:rsid w:val="00F94A95"/>
    <w:rsid w:val="00F97369"/>
    <w:rsid w:val="00FB245A"/>
    <w:rsid w:val="00FB3A25"/>
    <w:rsid w:val="00FB537F"/>
    <w:rsid w:val="00FB6EEF"/>
    <w:rsid w:val="00FB7FFE"/>
    <w:rsid w:val="00FC1FDF"/>
    <w:rsid w:val="00FC3CB3"/>
    <w:rsid w:val="00FC3D7C"/>
    <w:rsid w:val="00FD2B63"/>
    <w:rsid w:val="00FD4A9F"/>
    <w:rsid w:val="00FD6447"/>
    <w:rsid w:val="00FD71BF"/>
    <w:rsid w:val="00FE1BCE"/>
    <w:rsid w:val="00FF19A9"/>
    <w:rsid w:val="00FF369D"/>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0E0F13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77A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99"/>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paragraph" w:customStyle="1" w:styleId="legp1paratext1">
    <w:name w:val="legp1paratext1"/>
    <w:basedOn w:val="Normal"/>
    <w:rsid w:val="00F63A16"/>
    <w:pPr>
      <w:shd w:val="clear" w:color="auto" w:fill="FFFFFF"/>
      <w:spacing w:after="120" w:line="360" w:lineRule="atLeast"/>
      <w:ind w:firstLine="240"/>
      <w:jc w:val="both"/>
    </w:pPr>
    <w:rPr>
      <w:color w:val="494949"/>
      <w:sz w:val="19"/>
      <w:szCs w:val="19"/>
    </w:rPr>
  </w:style>
  <w:style w:type="paragraph" w:customStyle="1" w:styleId="legp2paratext1">
    <w:name w:val="legp2paratext1"/>
    <w:basedOn w:val="Normal"/>
    <w:rsid w:val="00F63A16"/>
    <w:pPr>
      <w:shd w:val="clear" w:color="auto" w:fill="FFFFFF"/>
      <w:spacing w:after="120" w:line="360" w:lineRule="atLeast"/>
      <w:ind w:firstLine="240"/>
      <w:jc w:val="both"/>
    </w:pPr>
    <w:rPr>
      <w:color w:val="494949"/>
      <w:sz w:val="19"/>
      <w:szCs w:val="19"/>
    </w:rPr>
  </w:style>
  <w:style w:type="character" w:customStyle="1" w:styleId="ennote">
    <w:name w:val="ennote"/>
    <w:rsid w:val="00F63A16"/>
  </w:style>
  <w:style w:type="character" w:customStyle="1" w:styleId="legp1no3">
    <w:name w:val="legp1no3"/>
    <w:rsid w:val="00F63A16"/>
    <w:rPr>
      <w:b/>
      <w:bCs/>
    </w:rPr>
  </w:style>
  <w:style w:type="paragraph" w:customStyle="1" w:styleId="legclearfix2">
    <w:name w:val="legclearfix2"/>
    <w:basedOn w:val="Normal"/>
    <w:rsid w:val="00F63A16"/>
    <w:pPr>
      <w:shd w:val="clear" w:color="auto" w:fill="FFFFFF"/>
      <w:spacing w:after="120" w:line="360" w:lineRule="atLeast"/>
    </w:pPr>
    <w:rPr>
      <w:color w:val="494949"/>
      <w:sz w:val="19"/>
      <w:szCs w:val="19"/>
    </w:rPr>
  </w:style>
  <w:style w:type="character" w:customStyle="1" w:styleId="legds2">
    <w:name w:val="legds2"/>
    <w:rsid w:val="00F63A16"/>
    <w:rPr>
      <w:vanish w:val="0"/>
      <w:webHidden w:val="0"/>
      <w:specVanish w:val="0"/>
    </w:rPr>
  </w:style>
  <w:style w:type="character" w:styleId="HTMLAcronym">
    <w:name w:val="HTML Acronym"/>
    <w:uiPriority w:val="99"/>
    <w:semiHidden/>
    <w:unhideWhenUsed/>
    <w:rsid w:val="00705A76"/>
  </w:style>
  <w:style w:type="character" w:customStyle="1" w:styleId="legamendingtext">
    <w:name w:val="legamendingtext"/>
    <w:rsid w:val="00860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95948">
      <w:bodyDiv w:val="1"/>
      <w:marLeft w:val="0"/>
      <w:marRight w:val="0"/>
      <w:marTop w:val="0"/>
      <w:marBottom w:val="0"/>
      <w:divBdr>
        <w:top w:val="none" w:sz="0" w:space="0" w:color="auto"/>
        <w:left w:val="none" w:sz="0" w:space="0" w:color="auto"/>
        <w:bottom w:val="none" w:sz="0" w:space="0" w:color="auto"/>
        <w:right w:val="none" w:sz="0" w:space="0" w:color="auto"/>
      </w:divBdr>
      <w:divsChild>
        <w:div w:id="500782731">
          <w:marLeft w:val="0"/>
          <w:marRight w:val="0"/>
          <w:marTop w:val="0"/>
          <w:marBottom w:val="0"/>
          <w:divBdr>
            <w:top w:val="none" w:sz="0" w:space="0" w:color="auto"/>
            <w:left w:val="none" w:sz="0" w:space="0" w:color="auto"/>
            <w:bottom w:val="none" w:sz="0" w:space="0" w:color="auto"/>
            <w:right w:val="none" w:sz="0" w:space="0" w:color="auto"/>
          </w:divBdr>
          <w:divsChild>
            <w:div w:id="1064108683">
              <w:marLeft w:val="0"/>
              <w:marRight w:val="0"/>
              <w:marTop w:val="0"/>
              <w:marBottom w:val="0"/>
              <w:divBdr>
                <w:top w:val="single" w:sz="2" w:space="0" w:color="FFFFFF"/>
                <w:left w:val="single" w:sz="6" w:space="0" w:color="FFFFFF"/>
                <w:bottom w:val="single" w:sz="6" w:space="0" w:color="FFFFFF"/>
                <w:right w:val="single" w:sz="6" w:space="0" w:color="FFFFFF"/>
              </w:divBdr>
              <w:divsChild>
                <w:div w:id="1614366153">
                  <w:marLeft w:val="0"/>
                  <w:marRight w:val="0"/>
                  <w:marTop w:val="0"/>
                  <w:marBottom w:val="0"/>
                  <w:divBdr>
                    <w:top w:val="single" w:sz="6" w:space="1" w:color="D3D3D3"/>
                    <w:left w:val="none" w:sz="0" w:space="0" w:color="auto"/>
                    <w:bottom w:val="none" w:sz="0" w:space="0" w:color="auto"/>
                    <w:right w:val="none" w:sz="0" w:space="0" w:color="auto"/>
                  </w:divBdr>
                  <w:divsChild>
                    <w:div w:id="302127525">
                      <w:marLeft w:val="0"/>
                      <w:marRight w:val="0"/>
                      <w:marTop w:val="0"/>
                      <w:marBottom w:val="0"/>
                      <w:divBdr>
                        <w:top w:val="none" w:sz="0" w:space="0" w:color="auto"/>
                        <w:left w:val="none" w:sz="0" w:space="0" w:color="auto"/>
                        <w:bottom w:val="none" w:sz="0" w:space="0" w:color="auto"/>
                        <w:right w:val="none" w:sz="0" w:space="0" w:color="auto"/>
                      </w:divBdr>
                      <w:divsChild>
                        <w:div w:id="15316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30231">
      <w:bodyDiv w:val="1"/>
      <w:marLeft w:val="0"/>
      <w:marRight w:val="0"/>
      <w:marTop w:val="0"/>
      <w:marBottom w:val="0"/>
      <w:divBdr>
        <w:top w:val="none" w:sz="0" w:space="0" w:color="auto"/>
        <w:left w:val="none" w:sz="0" w:space="0" w:color="auto"/>
        <w:bottom w:val="none" w:sz="0" w:space="0" w:color="auto"/>
        <w:right w:val="none" w:sz="0" w:space="0" w:color="auto"/>
      </w:divBdr>
      <w:divsChild>
        <w:div w:id="194195555">
          <w:marLeft w:val="0"/>
          <w:marRight w:val="0"/>
          <w:marTop w:val="0"/>
          <w:marBottom w:val="0"/>
          <w:divBdr>
            <w:top w:val="none" w:sz="0" w:space="0" w:color="auto"/>
            <w:left w:val="none" w:sz="0" w:space="0" w:color="auto"/>
            <w:bottom w:val="none" w:sz="0" w:space="0" w:color="auto"/>
            <w:right w:val="none" w:sz="0" w:space="0" w:color="auto"/>
          </w:divBdr>
          <w:divsChild>
            <w:div w:id="434793093">
              <w:marLeft w:val="0"/>
              <w:marRight w:val="0"/>
              <w:marTop w:val="0"/>
              <w:marBottom w:val="0"/>
              <w:divBdr>
                <w:top w:val="single" w:sz="2" w:space="0" w:color="FFFFFF"/>
                <w:left w:val="single" w:sz="6" w:space="0" w:color="FFFFFF"/>
                <w:bottom w:val="single" w:sz="6" w:space="0" w:color="FFFFFF"/>
                <w:right w:val="single" w:sz="6" w:space="0" w:color="FFFFFF"/>
              </w:divBdr>
              <w:divsChild>
                <w:div w:id="230116378">
                  <w:marLeft w:val="0"/>
                  <w:marRight w:val="0"/>
                  <w:marTop w:val="0"/>
                  <w:marBottom w:val="0"/>
                  <w:divBdr>
                    <w:top w:val="single" w:sz="6" w:space="1" w:color="D3D3D3"/>
                    <w:left w:val="none" w:sz="0" w:space="0" w:color="auto"/>
                    <w:bottom w:val="none" w:sz="0" w:space="0" w:color="auto"/>
                    <w:right w:val="none" w:sz="0" w:space="0" w:color="auto"/>
                  </w:divBdr>
                  <w:divsChild>
                    <w:div w:id="554436245">
                      <w:marLeft w:val="0"/>
                      <w:marRight w:val="0"/>
                      <w:marTop w:val="0"/>
                      <w:marBottom w:val="0"/>
                      <w:divBdr>
                        <w:top w:val="none" w:sz="0" w:space="0" w:color="auto"/>
                        <w:left w:val="none" w:sz="0" w:space="0" w:color="auto"/>
                        <w:bottom w:val="none" w:sz="0" w:space="0" w:color="auto"/>
                        <w:right w:val="none" w:sz="0" w:space="0" w:color="auto"/>
                      </w:divBdr>
                      <w:divsChild>
                        <w:div w:id="2385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517372">
      <w:bodyDiv w:val="1"/>
      <w:marLeft w:val="0"/>
      <w:marRight w:val="0"/>
      <w:marTop w:val="0"/>
      <w:marBottom w:val="0"/>
      <w:divBdr>
        <w:top w:val="none" w:sz="0" w:space="0" w:color="auto"/>
        <w:left w:val="none" w:sz="0" w:space="0" w:color="auto"/>
        <w:bottom w:val="none" w:sz="0" w:space="0" w:color="auto"/>
        <w:right w:val="none" w:sz="0" w:space="0" w:color="auto"/>
      </w:divBdr>
      <w:divsChild>
        <w:div w:id="393698333">
          <w:marLeft w:val="0"/>
          <w:marRight w:val="0"/>
          <w:marTop w:val="0"/>
          <w:marBottom w:val="0"/>
          <w:divBdr>
            <w:top w:val="none" w:sz="0" w:space="0" w:color="auto"/>
            <w:left w:val="none" w:sz="0" w:space="0" w:color="auto"/>
            <w:bottom w:val="none" w:sz="0" w:space="0" w:color="auto"/>
            <w:right w:val="none" w:sz="0" w:space="0" w:color="auto"/>
          </w:divBdr>
          <w:divsChild>
            <w:div w:id="509102733">
              <w:marLeft w:val="0"/>
              <w:marRight w:val="0"/>
              <w:marTop w:val="0"/>
              <w:marBottom w:val="0"/>
              <w:divBdr>
                <w:top w:val="single" w:sz="2" w:space="0" w:color="FFFFFF"/>
                <w:left w:val="single" w:sz="6" w:space="0" w:color="FFFFFF"/>
                <w:bottom w:val="single" w:sz="6" w:space="0" w:color="FFFFFF"/>
                <w:right w:val="single" w:sz="6" w:space="0" w:color="FFFFFF"/>
              </w:divBdr>
              <w:divsChild>
                <w:div w:id="937254746">
                  <w:marLeft w:val="0"/>
                  <w:marRight w:val="0"/>
                  <w:marTop w:val="0"/>
                  <w:marBottom w:val="0"/>
                  <w:divBdr>
                    <w:top w:val="single" w:sz="6" w:space="1" w:color="D3D3D3"/>
                    <w:left w:val="none" w:sz="0" w:space="0" w:color="auto"/>
                    <w:bottom w:val="none" w:sz="0" w:space="0" w:color="auto"/>
                    <w:right w:val="none" w:sz="0" w:space="0" w:color="auto"/>
                  </w:divBdr>
                  <w:divsChild>
                    <w:div w:id="85004764">
                      <w:marLeft w:val="0"/>
                      <w:marRight w:val="0"/>
                      <w:marTop w:val="0"/>
                      <w:marBottom w:val="0"/>
                      <w:divBdr>
                        <w:top w:val="none" w:sz="0" w:space="0" w:color="auto"/>
                        <w:left w:val="none" w:sz="0" w:space="0" w:color="auto"/>
                        <w:bottom w:val="none" w:sz="0" w:space="0" w:color="auto"/>
                        <w:right w:val="none" w:sz="0" w:space="0" w:color="auto"/>
                      </w:divBdr>
                      <w:divsChild>
                        <w:div w:id="8882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732164">
      <w:bodyDiv w:val="1"/>
      <w:marLeft w:val="0"/>
      <w:marRight w:val="0"/>
      <w:marTop w:val="0"/>
      <w:marBottom w:val="0"/>
      <w:divBdr>
        <w:top w:val="none" w:sz="0" w:space="0" w:color="auto"/>
        <w:left w:val="none" w:sz="0" w:space="0" w:color="auto"/>
        <w:bottom w:val="none" w:sz="0" w:space="0" w:color="auto"/>
        <w:right w:val="none" w:sz="0" w:space="0" w:color="auto"/>
      </w:divBdr>
    </w:div>
    <w:div w:id="1679577019">
      <w:bodyDiv w:val="1"/>
      <w:marLeft w:val="0"/>
      <w:marRight w:val="0"/>
      <w:marTop w:val="0"/>
      <w:marBottom w:val="0"/>
      <w:divBdr>
        <w:top w:val="none" w:sz="0" w:space="0" w:color="auto"/>
        <w:left w:val="none" w:sz="0" w:space="0" w:color="auto"/>
        <w:bottom w:val="none" w:sz="0" w:space="0" w:color="auto"/>
        <w:right w:val="none" w:sz="0" w:space="0" w:color="auto"/>
      </w:divBdr>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F9990-3A2B-40B5-A07F-594FC520F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752</Words>
  <Characters>3846</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2018-07-19T10:47:00Z</dcterms:created>
  <dcterms:modified xsi:type="dcterms:W3CDTF">2018-07-19T10:48:00Z</dcterms:modified>
</cp:coreProperties>
</file>