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9DC9" w14:textId="77777777" w:rsidR="00933B65" w:rsidRPr="00F97703" w:rsidRDefault="00933B65" w:rsidP="00933B65">
      <w:pPr>
        <w:rPr>
          <w:rFonts w:ascii="Book Antiqua" w:hAnsi="Book Antiqua" w:cs="Arial"/>
          <w:color w:val="000000"/>
          <w:sz w:val="16"/>
          <w:szCs w:val="16"/>
        </w:rPr>
      </w:pPr>
    </w:p>
    <w:p w14:paraId="2AE22753" w14:textId="0F457BC4" w:rsidR="00933B65" w:rsidRDefault="005D7D86" w:rsidP="00933B65">
      <w:pPr>
        <w:jc w:val="center"/>
        <w:rPr>
          <w:rFonts w:ascii="Book Antiqua" w:hAnsi="Book Antiqua" w:cs="Arial"/>
          <w:color w:val="000000"/>
        </w:rPr>
      </w:pPr>
      <w:r>
        <w:rPr>
          <w:noProof/>
        </w:rPr>
        <w:drawing>
          <wp:inline distT="0" distB="0" distL="0" distR="0" wp14:anchorId="6CD06992" wp14:editId="725057CE">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410B6602"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D551FCF" w14:textId="77777777"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bookmarkStart w:id="0" w:name="_GoBack"/>
      <w:r w:rsidR="00951947">
        <w:rPr>
          <w:rFonts w:ascii="Book Antiqua" w:hAnsi="Book Antiqua" w:cs="Arial"/>
          <w:color w:val="000000"/>
        </w:rPr>
        <w:t>EA</w:t>
      </w:r>
      <w:r w:rsidR="00306EE9">
        <w:rPr>
          <w:rFonts w:ascii="Book Antiqua" w:hAnsi="Book Antiqua" w:cs="Arial"/>
          <w:color w:val="000000"/>
        </w:rPr>
        <w:t>/</w:t>
      </w:r>
      <w:r w:rsidR="00951947">
        <w:rPr>
          <w:rFonts w:ascii="Book Antiqua" w:hAnsi="Book Antiqua" w:cs="Arial"/>
          <w:color w:val="000000"/>
        </w:rPr>
        <w:t>01491</w:t>
      </w:r>
      <w:r w:rsidR="007D6500">
        <w:rPr>
          <w:rFonts w:ascii="Book Antiqua" w:hAnsi="Book Antiqua" w:cs="Arial"/>
          <w:color w:val="000000"/>
        </w:rPr>
        <w:t>/201</w:t>
      </w:r>
      <w:r w:rsidR="00951947">
        <w:rPr>
          <w:rFonts w:ascii="Book Antiqua" w:hAnsi="Book Antiqua" w:cs="Arial"/>
          <w:color w:val="000000"/>
        </w:rPr>
        <w:t>8</w:t>
      </w:r>
      <w:bookmarkEnd w:id="0"/>
      <w:r w:rsidRPr="00F97703">
        <w:rPr>
          <w:rFonts w:ascii="Book Antiqua" w:hAnsi="Book Antiqua" w:cs="Arial"/>
          <w:caps/>
          <w:color w:val="000000"/>
        </w:rPr>
        <w:fldChar w:fldCharType="begin">
          <w:ffData>
            <w:name w:val="Text21"/>
            <w:enabled/>
            <w:calcOnExit w:val="0"/>
            <w:textInput/>
          </w:ffData>
        </w:fldChar>
      </w:r>
      <w:bookmarkStart w:id="1" w:name="Text21"/>
      <w:r w:rsidRPr="00F97703">
        <w:rPr>
          <w:rFonts w:ascii="Book Antiqua" w:hAnsi="Book Antiqua" w:cs="Arial"/>
          <w:caps/>
          <w:color w:val="000000"/>
        </w:rPr>
        <w:instrText xml:space="preserve"> FORMTEXT </w:instrText>
      </w:r>
      <w:r w:rsidRPr="00F97703">
        <w:rPr>
          <w:rFonts w:ascii="Book Antiqua" w:hAnsi="Book Antiqua" w:cs="Arial"/>
          <w:caps/>
          <w:color w:val="000000"/>
        </w:rPr>
      </w:r>
      <w:r w:rsidRPr="00F97703">
        <w:rPr>
          <w:rFonts w:ascii="Book Antiqua" w:hAnsi="Book Antiqua" w:cs="Arial"/>
          <w:caps/>
          <w:color w:val="000000"/>
        </w:rPr>
        <w:fldChar w:fldCharType="separate"/>
      </w:r>
      <w:r w:rsidRPr="00F97703">
        <w:rPr>
          <w:rFonts w:ascii="Arial Unicode MS" w:eastAsia="Arial Unicode MS" w:hAnsi="Arial Unicode MS" w:cs="Arial Unicode MS" w:hint="eastAsia"/>
          <w:caps/>
          <w:noProof/>
          <w:color w:val="000000"/>
        </w:rPr>
        <w:t> </w:t>
      </w:r>
      <w:r w:rsidRPr="00F97703">
        <w:rPr>
          <w:rFonts w:ascii="Arial Unicode MS" w:eastAsia="Arial Unicode MS" w:hAnsi="Arial Unicode MS" w:cs="Arial Unicode MS" w:hint="eastAsia"/>
          <w:caps/>
          <w:noProof/>
          <w:color w:val="000000"/>
        </w:rPr>
        <w:t> </w:t>
      </w:r>
      <w:r w:rsidRPr="00F97703">
        <w:rPr>
          <w:rFonts w:ascii="Arial Unicode MS" w:eastAsia="Arial Unicode MS" w:hAnsi="Arial Unicode MS" w:cs="Arial Unicode MS" w:hint="eastAsia"/>
          <w:caps/>
          <w:noProof/>
          <w:color w:val="000000"/>
        </w:rPr>
        <w:t> </w:t>
      </w:r>
      <w:r w:rsidRPr="00F97703">
        <w:rPr>
          <w:rFonts w:ascii="Arial Unicode MS" w:eastAsia="Arial Unicode MS" w:hAnsi="Arial Unicode MS" w:cs="Arial Unicode MS" w:hint="eastAsia"/>
          <w:caps/>
          <w:noProof/>
          <w:color w:val="000000"/>
        </w:rPr>
        <w:t> </w:t>
      </w:r>
      <w:r w:rsidRPr="00F97703">
        <w:rPr>
          <w:rFonts w:ascii="Arial Unicode MS" w:eastAsia="Arial Unicode MS" w:hAnsi="Arial Unicode MS" w:cs="Arial Unicode MS" w:hint="eastAsia"/>
          <w:caps/>
          <w:noProof/>
          <w:color w:val="000000"/>
        </w:rPr>
        <w:t> </w:t>
      </w:r>
      <w:r w:rsidRPr="00F97703">
        <w:rPr>
          <w:rFonts w:ascii="Book Antiqua" w:hAnsi="Book Antiqua" w:cs="Arial"/>
          <w:caps/>
          <w:color w:val="000000"/>
        </w:rPr>
        <w:fldChar w:fldCharType="end"/>
      </w:r>
      <w:bookmarkEnd w:id="1"/>
    </w:p>
    <w:p w14:paraId="75B2342B" w14:textId="77777777" w:rsidR="00933B65" w:rsidRPr="00F97703" w:rsidRDefault="00933B65" w:rsidP="00933B65">
      <w:pPr>
        <w:jc w:val="center"/>
        <w:rPr>
          <w:rFonts w:ascii="Book Antiqua" w:hAnsi="Book Antiqua" w:cs="Arial"/>
          <w:color w:val="000000"/>
        </w:rPr>
      </w:pPr>
    </w:p>
    <w:p w14:paraId="50884C15" w14:textId="77777777" w:rsidR="00933B65" w:rsidRPr="00F97703" w:rsidRDefault="00933B65" w:rsidP="00933B65">
      <w:pPr>
        <w:jc w:val="center"/>
        <w:rPr>
          <w:rFonts w:ascii="Book Antiqua" w:hAnsi="Book Antiqua" w:cs="Arial"/>
          <w:color w:val="000000"/>
        </w:rPr>
      </w:pPr>
    </w:p>
    <w:p w14:paraId="17DBA237"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5FEAD0A0" w14:textId="77777777" w:rsidR="00933B65" w:rsidRDefault="00933B65" w:rsidP="005D7D86">
      <w:pPr>
        <w:rPr>
          <w:rFonts w:ascii="Book Antiqua" w:hAnsi="Book Antiqua" w:cs="Arial"/>
          <w:b/>
          <w:u w:val="single"/>
        </w:rPr>
      </w:pPr>
    </w:p>
    <w:p w14:paraId="4E527040" w14:textId="77777777" w:rsidR="005D7D86" w:rsidRPr="006F7D18" w:rsidRDefault="005D7D86" w:rsidP="005D7D86">
      <w:pPr>
        <w:rPr>
          <w:rFonts w:cs="Arial"/>
          <w:b/>
        </w:rPr>
      </w:pPr>
      <w:r w:rsidRPr="006F7D18">
        <w:rPr>
          <w:rFonts w:cs="Arial"/>
          <w:b/>
        </w:rPr>
        <w:t>H</w:t>
      </w:r>
      <w:r>
        <w:rPr>
          <w:rFonts w:cs="Arial"/>
          <w:b/>
        </w:rPr>
        <w:t xml:space="preserve">eard at Field House </w:t>
      </w:r>
      <w:r>
        <w:rPr>
          <w:rFonts w:cs="Arial"/>
          <w:b/>
        </w:rPr>
        <w:tab/>
      </w:r>
      <w:r>
        <w:rPr>
          <w:rFonts w:cs="Arial"/>
          <w:b/>
        </w:rPr>
        <w:tab/>
      </w:r>
      <w:r>
        <w:rPr>
          <w:rFonts w:cs="Arial"/>
          <w:b/>
        </w:rPr>
        <w:tab/>
      </w:r>
      <w:r>
        <w:rPr>
          <w:rFonts w:cs="Arial"/>
          <w:b/>
        </w:rPr>
        <w:tab/>
      </w:r>
      <w:r>
        <w:rPr>
          <w:rFonts w:cs="Arial"/>
          <w:b/>
        </w:rPr>
        <w:tab/>
        <w:t xml:space="preserve">   </w:t>
      </w:r>
      <w:r w:rsidRPr="0050770B">
        <w:rPr>
          <w:rFonts w:ascii="Book Antiqua" w:hAnsi="Book Antiqua" w:cs="Arial"/>
          <w:b/>
        </w:rPr>
        <w:t>Decision &amp; Reasons Promulgated</w:t>
      </w:r>
    </w:p>
    <w:p w14:paraId="4BA93731" w14:textId="77777777" w:rsidR="005D7D86" w:rsidRDefault="005D7D86" w:rsidP="005D7D86">
      <w:pPr>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11</w:t>
      </w:r>
      <w:r w:rsidRPr="005D7D86">
        <w:rPr>
          <w:rFonts w:ascii="Book Antiqua" w:hAnsi="Book Antiqua" w:cs="Arial"/>
          <w:b/>
          <w:sz w:val="22"/>
          <w:vertAlign w:val="superscript"/>
        </w:rPr>
        <w:t>th</w:t>
      </w:r>
      <w:r>
        <w:rPr>
          <w:rFonts w:ascii="Book Antiqua" w:hAnsi="Book Antiqua" w:cs="Arial"/>
          <w:b/>
          <w:sz w:val="22"/>
        </w:rPr>
        <w:t xml:space="preserve"> September 2018</w:t>
      </w:r>
      <w:r>
        <w:rPr>
          <w:rFonts w:cs="Arial"/>
          <w:b/>
          <w:sz w:val="22"/>
        </w:rPr>
        <w:t xml:space="preserve">           </w:t>
      </w:r>
      <w:r>
        <w:rPr>
          <w:rFonts w:cs="Arial"/>
          <w:b/>
          <w:sz w:val="22"/>
        </w:rPr>
        <w:tab/>
      </w:r>
      <w:r>
        <w:rPr>
          <w:rFonts w:cs="Arial"/>
          <w:b/>
          <w:sz w:val="22"/>
        </w:rPr>
        <w:tab/>
      </w:r>
      <w:r>
        <w:rPr>
          <w:rFonts w:cs="Arial"/>
          <w:b/>
          <w:sz w:val="22"/>
        </w:rPr>
        <w:tab/>
        <w:t xml:space="preserve">                </w:t>
      </w:r>
      <w:r w:rsidRPr="007666A9">
        <w:rPr>
          <w:rFonts w:ascii="Book Antiqua" w:hAnsi="Book Antiqua" w:cs="Arial"/>
          <w:b/>
          <w:sz w:val="22"/>
        </w:rPr>
        <w:t xml:space="preserve">On </w:t>
      </w:r>
      <w:r>
        <w:rPr>
          <w:rFonts w:cs="Arial"/>
          <w:b/>
          <w:sz w:val="22"/>
        </w:rPr>
        <w:t>13</w:t>
      </w:r>
      <w:r>
        <w:rPr>
          <w:rFonts w:ascii="Book Antiqua" w:hAnsi="Book Antiqua" w:cs="Arial"/>
          <w:b/>
          <w:sz w:val="22"/>
        </w:rPr>
        <w:t xml:space="preserve"> September 2018</w:t>
      </w:r>
    </w:p>
    <w:p w14:paraId="35B73AE1" w14:textId="77777777" w:rsidR="005D7D86" w:rsidRPr="00F97703" w:rsidRDefault="005D7D86" w:rsidP="005D7D86">
      <w:pPr>
        <w:rPr>
          <w:rFonts w:ascii="Book Antiqua" w:hAnsi="Book Antiqua" w:cs="Arial"/>
          <w:b/>
          <w:u w:val="single"/>
        </w:rPr>
      </w:pPr>
    </w:p>
    <w:p w14:paraId="754D18FB" w14:textId="77777777" w:rsidR="008D5050" w:rsidRDefault="008D5050" w:rsidP="00933B65">
      <w:pPr>
        <w:jc w:val="center"/>
        <w:rPr>
          <w:rFonts w:ascii="Book Antiqua" w:hAnsi="Book Antiqua" w:cs="Arial"/>
          <w:b/>
        </w:rPr>
      </w:pPr>
    </w:p>
    <w:p w14:paraId="515A88AD" w14:textId="00165F27" w:rsidR="00933B65" w:rsidRDefault="00933B65" w:rsidP="00933B65">
      <w:pPr>
        <w:jc w:val="center"/>
        <w:rPr>
          <w:rFonts w:ascii="Book Antiqua" w:hAnsi="Book Antiqua" w:cs="Arial"/>
          <w:b/>
        </w:rPr>
      </w:pPr>
      <w:r w:rsidRPr="00F97703">
        <w:rPr>
          <w:rFonts w:ascii="Book Antiqua" w:hAnsi="Book Antiqua" w:cs="Arial"/>
          <w:b/>
        </w:rPr>
        <w:t>Before</w:t>
      </w:r>
    </w:p>
    <w:p w14:paraId="193A44DE" w14:textId="77777777" w:rsidR="007D6500" w:rsidRPr="00F97703" w:rsidRDefault="007D6500" w:rsidP="00933B65">
      <w:pPr>
        <w:jc w:val="center"/>
        <w:rPr>
          <w:rFonts w:ascii="Book Antiqua" w:hAnsi="Book Antiqua" w:cs="Arial"/>
          <w:b/>
        </w:rPr>
      </w:pPr>
    </w:p>
    <w:p w14:paraId="6B70C154"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14:paraId="5FB594B2" w14:textId="77777777" w:rsidR="00933B65" w:rsidRPr="00F97703" w:rsidRDefault="00933B65" w:rsidP="00933B65">
      <w:pPr>
        <w:jc w:val="center"/>
        <w:rPr>
          <w:rFonts w:ascii="Book Antiqua" w:hAnsi="Book Antiqua" w:cs="Arial"/>
          <w:b/>
        </w:rPr>
      </w:pPr>
    </w:p>
    <w:p w14:paraId="08C27C47" w14:textId="77777777" w:rsidR="008D5050" w:rsidRDefault="008D5050" w:rsidP="00933B65">
      <w:pPr>
        <w:jc w:val="center"/>
        <w:rPr>
          <w:rFonts w:ascii="Book Antiqua" w:hAnsi="Book Antiqua" w:cs="Arial"/>
          <w:b/>
        </w:rPr>
      </w:pPr>
    </w:p>
    <w:p w14:paraId="54166121" w14:textId="2E262768" w:rsidR="00933B65" w:rsidRDefault="00933B65" w:rsidP="00933B65">
      <w:pPr>
        <w:jc w:val="center"/>
        <w:rPr>
          <w:rFonts w:ascii="Book Antiqua" w:hAnsi="Book Antiqua" w:cs="Arial"/>
          <w:b/>
        </w:rPr>
      </w:pPr>
      <w:r w:rsidRPr="00F97703">
        <w:rPr>
          <w:rFonts w:ascii="Book Antiqua" w:hAnsi="Book Antiqua" w:cs="Arial"/>
          <w:b/>
        </w:rPr>
        <w:t>Between</w:t>
      </w:r>
    </w:p>
    <w:p w14:paraId="7999217A" w14:textId="77777777" w:rsidR="00951947" w:rsidRDefault="00951947" w:rsidP="00933B65">
      <w:pPr>
        <w:jc w:val="center"/>
        <w:rPr>
          <w:rFonts w:ascii="Book Antiqua" w:hAnsi="Book Antiqua" w:cs="Arial"/>
          <w:b/>
        </w:rPr>
      </w:pPr>
    </w:p>
    <w:p w14:paraId="02A63425" w14:textId="1F7B1F29" w:rsidR="007D6500" w:rsidRDefault="00951947" w:rsidP="00933B65">
      <w:pPr>
        <w:jc w:val="center"/>
        <w:rPr>
          <w:rFonts w:ascii="Book Antiqua" w:hAnsi="Book Antiqua" w:cs="Arial"/>
          <w:b/>
        </w:rPr>
      </w:pPr>
      <w:r>
        <w:rPr>
          <w:rFonts w:ascii="Book Antiqua" w:hAnsi="Book Antiqua" w:cs="Arial"/>
          <w:b/>
        </w:rPr>
        <w:t xml:space="preserve">YASIR </w:t>
      </w:r>
      <w:r w:rsidR="00E83A2E">
        <w:rPr>
          <w:rFonts w:ascii="Book Antiqua" w:hAnsi="Book Antiqua" w:cs="Arial"/>
          <w:b/>
        </w:rPr>
        <w:t>[</w:t>
      </w:r>
      <w:r>
        <w:rPr>
          <w:rFonts w:ascii="Book Antiqua" w:hAnsi="Book Antiqua" w:cs="Arial"/>
          <w:b/>
        </w:rPr>
        <w:t>M</w:t>
      </w:r>
      <w:r w:rsidR="00E83A2E">
        <w:rPr>
          <w:rFonts w:ascii="Book Antiqua" w:hAnsi="Book Antiqua" w:cs="Arial"/>
          <w:b/>
        </w:rPr>
        <w:t>]</w:t>
      </w:r>
    </w:p>
    <w:p w14:paraId="3D2B156E" w14:textId="77777777" w:rsidR="00933B65" w:rsidRPr="008D5050" w:rsidRDefault="00284315" w:rsidP="00933B65">
      <w:pPr>
        <w:jc w:val="center"/>
        <w:rPr>
          <w:rFonts w:ascii="Book Antiqua" w:hAnsi="Book Antiqua" w:cs="Arial"/>
          <w:b/>
          <w:sz w:val="22"/>
        </w:rPr>
      </w:pPr>
      <w:r w:rsidRPr="008D5050">
        <w:rPr>
          <w:rFonts w:ascii="Book Antiqua" w:hAnsi="Book Antiqua" w:cs="Arial"/>
          <w:b/>
          <w:sz w:val="22"/>
        </w:rPr>
        <w:t xml:space="preserve"> </w:t>
      </w:r>
      <w:r w:rsidR="00306EE9" w:rsidRPr="008D5050">
        <w:rPr>
          <w:rFonts w:ascii="Book Antiqua" w:hAnsi="Book Antiqua" w:cs="Arial"/>
          <w:b/>
          <w:sz w:val="22"/>
        </w:rPr>
        <w:t>(ANONYMITY ORDER</w:t>
      </w:r>
      <w:r w:rsidR="00951947" w:rsidRPr="008D5050">
        <w:rPr>
          <w:rFonts w:ascii="Book Antiqua" w:hAnsi="Book Antiqua" w:cs="Arial"/>
          <w:b/>
          <w:sz w:val="22"/>
        </w:rPr>
        <w:t xml:space="preserve"> NOT</w:t>
      </w:r>
      <w:r w:rsidR="00306EE9" w:rsidRPr="008D5050">
        <w:rPr>
          <w:rFonts w:ascii="Book Antiqua" w:hAnsi="Book Antiqua" w:cs="Arial"/>
          <w:b/>
          <w:sz w:val="22"/>
        </w:rPr>
        <w:t xml:space="preserve"> MADE)</w:t>
      </w:r>
    </w:p>
    <w:p w14:paraId="38E1FA53"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504D1912"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8C795FD" w14:textId="77777777" w:rsidR="00933B65" w:rsidRPr="00F97703" w:rsidRDefault="00933B65" w:rsidP="00933B65">
      <w:pPr>
        <w:jc w:val="center"/>
        <w:rPr>
          <w:rFonts w:ascii="Book Antiqua" w:hAnsi="Book Antiqua" w:cs="Arial"/>
          <w:b/>
        </w:rPr>
      </w:pPr>
    </w:p>
    <w:p w14:paraId="5BD1EB91" w14:textId="77777777"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2"/>
    </w:p>
    <w:p w14:paraId="525D35CD"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5CE5DE07" w14:textId="0507CFB4" w:rsidR="00933B65" w:rsidRDefault="00933B65" w:rsidP="00933B65">
      <w:pPr>
        <w:rPr>
          <w:rFonts w:ascii="Book Antiqua" w:hAnsi="Book Antiqua" w:cs="Arial"/>
          <w:u w:val="single"/>
        </w:rPr>
      </w:pPr>
    </w:p>
    <w:p w14:paraId="17B7F141" w14:textId="77777777" w:rsidR="008D5050" w:rsidRPr="00F97703" w:rsidRDefault="008D5050" w:rsidP="00933B65">
      <w:pPr>
        <w:rPr>
          <w:rFonts w:ascii="Book Antiqua" w:hAnsi="Book Antiqua" w:cs="Arial"/>
          <w:u w:val="single"/>
        </w:rPr>
      </w:pPr>
    </w:p>
    <w:p w14:paraId="79839A3E"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34C2A5AB"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BF64A0">
        <w:rPr>
          <w:rFonts w:ascii="Book Antiqua" w:hAnsi="Book Antiqua" w:cs="Arial"/>
        </w:rPr>
        <w:t>r N Garrod, Counsel,</w:t>
      </w:r>
      <w:r w:rsidR="00546523">
        <w:rPr>
          <w:rFonts w:ascii="Book Antiqua" w:hAnsi="Book Antiqua" w:cs="Arial"/>
        </w:rPr>
        <w:t xml:space="preserve"> </w:t>
      </w:r>
      <w:r>
        <w:rPr>
          <w:rFonts w:ascii="Book Antiqua" w:hAnsi="Book Antiqua" w:cs="Arial"/>
        </w:rPr>
        <w:t>instructed by</w:t>
      </w:r>
      <w:r w:rsidR="00951947">
        <w:rPr>
          <w:rFonts w:ascii="Book Antiqua" w:hAnsi="Book Antiqua" w:cs="Arial"/>
        </w:rPr>
        <w:t xml:space="preserve"> </w:t>
      </w:r>
      <w:r w:rsidR="00BF64A0">
        <w:rPr>
          <w:rFonts w:ascii="Book Antiqua" w:hAnsi="Book Antiqua" w:cs="Arial"/>
        </w:rPr>
        <w:t>Max Law</w:t>
      </w:r>
      <w:r w:rsidR="00306EE9">
        <w:rPr>
          <w:rFonts w:ascii="Book Antiqua" w:hAnsi="Book Antiqua" w:cs="Arial"/>
        </w:rPr>
        <w:t xml:space="preserve"> Solicitors </w:t>
      </w:r>
    </w:p>
    <w:p w14:paraId="2A5A5EE6"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BF64A0">
        <w:rPr>
          <w:rFonts w:ascii="Book Antiqua" w:hAnsi="Book Antiqua" w:cs="Arial"/>
        </w:rPr>
        <w:t xml:space="preserve">r S </w:t>
      </w:r>
      <w:proofErr w:type="spellStart"/>
      <w:r w:rsidR="00BF64A0">
        <w:rPr>
          <w:rFonts w:ascii="Book Antiqua" w:hAnsi="Book Antiqua" w:cs="Arial"/>
        </w:rPr>
        <w:t>Kotas</w:t>
      </w:r>
      <w:proofErr w:type="spellEnd"/>
      <w:r w:rsidR="00BF64A0">
        <w:rPr>
          <w:rFonts w:ascii="Book Antiqua" w:hAnsi="Book Antiqua" w:cs="Arial"/>
        </w:rPr>
        <w:t>,</w:t>
      </w:r>
      <w:r>
        <w:rPr>
          <w:rFonts w:ascii="Book Antiqua" w:hAnsi="Book Antiqua" w:cs="Arial"/>
        </w:rPr>
        <w:t xml:space="preserve"> Senior Home Office Presenting Officer</w:t>
      </w:r>
    </w:p>
    <w:p w14:paraId="67F765DC" w14:textId="77777777" w:rsidR="00933B65" w:rsidRPr="00F97703" w:rsidRDefault="00933B65" w:rsidP="00933B65">
      <w:pPr>
        <w:tabs>
          <w:tab w:val="left" w:pos="2520"/>
        </w:tabs>
        <w:jc w:val="center"/>
        <w:rPr>
          <w:rFonts w:ascii="Book Antiqua" w:hAnsi="Book Antiqua" w:cs="Arial"/>
        </w:rPr>
      </w:pPr>
    </w:p>
    <w:p w14:paraId="190B8DA1" w14:textId="77777777" w:rsidR="00933B65" w:rsidRPr="00F97703" w:rsidRDefault="00933B65" w:rsidP="00933B65">
      <w:pPr>
        <w:tabs>
          <w:tab w:val="left" w:pos="2520"/>
        </w:tabs>
        <w:jc w:val="center"/>
        <w:rPr>
          <w:rFonts w:ascii="Book Antiqua" w:hAnsi="Book Antiqua" w:cs="Arial"/>
        </w:rPr>
      </w:pPr>
    </w:p>
    <w:p w14:paraId="6B4511C2" w14:textId="77777777"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53C72920" w14:textId="77777777" w:rsidR="00933B65" w:rsidRPr="00F97703" w:rsidRDefault="00933B65" w:rsidP="00933B65">
      <w:pPr>
        <w:tabs>
          <w:tab w:val="left" w:pos="2520"/>
        </w:tabs>
        <w:jc w:val="both"/>
        <w:rPr>
          <w:rFonts w:ascii="Book Antiqua" w:hAnsi="Book Antiqua" w:cs="Arial"/>
        </w:rPr>
      </w:pPr>
    </w:p>
    <w:p w14:paraId="1A818EF6" w14:textId="77777777"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14:paraId="430DF0BF" w14:textId="2B21862B"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w:t>
      </w:r>
      <w:r w:rsidR="004C02CB">
        <w:rPr>
          <w:rFonts w:ascii="Book Antiqua" w:hAnsi="Book Antiqua" w:cs="Arial"/>
        </w:rPr>
        <w:t>Pakistan</w:t>
      </w:r>
      <w:r>
        <w:rPr>
          <w:rFonts w:ascii="Book Antiqua" w:hAnsi="Book Antiqua" w:cs="Arial"/>
        </w:rPr>
        <w:t xml:space="preserve"> </w:t>
      </w:r>
      <w:r w:rsidR="004C02CB">
        <w:rPr>
          <w:rFonts w:ascii="Book Antiqua" w:hAnsi="Book Antiqua" w:cs="Arial"/>
        </w:rPr>
        <w:t xml:space="preserve">who is married to Mrs </w:t>
      </w:r>
      <w:r w:rsidR="00EA5CE2">
        <w:rPr>
          <w:rFonts w:ascii="Book Antiqua" w:hAnsi="Book Antiqua" w:cs="Arial"/>
        </w:rPr>
        <w:t>[</w:t>
      </w:r>
      <w:r w:rsidR="004C02CB">
        <w:rPr>
          <w:rFonts w:ascii="Book Antiqua" w:hAnsi="Book Antiqua" w:cs="Arial"/>
        </w:rPr>
        <w:t>R</w:t>
      </w:r>
      <w:r w:rsidR="00EA5CE2">
        <w:rPr>
          <w:rFonts w:ascii="Book Antiqua" w:hAnsi="Book Antiqua" w:cs="Arial"/>
        </w:rPr>
        <w:t>]</w:t>
      </w:r>
      <w:r w:rsidR="004C02CB">
        <w:rPr>
          <w:rFonts w:ascii="Book Antiqua" w:hAnsi="Book Antiqua" w:cs="Arial"/>
        </w:rPr>
        <w:t xml:space="preserve">, a citizen of Romania. He applied for a residence card following </w:t>
      </w:r>
      <w:r w:rsidR="007500A3">
        <w:rPr>
          <w:rFonts w:ascii="Book Antiqua" w:hAnsi="Book Antiqua" w:cs="Arial"/>
        </w:rPr>
        <w:t>their</w:t>
      </w:r>
      <w:r w:rsidR="004C02CB">
        <w:rPr>
          <w:rFonts w:ascii="Book Antiqua" w:hAnsi="Book Antiqua" w:cs="Arial"/>
        </w:rPr>
        <w:t xml:space="preserve"> marriage in 2015</w:t>
      </w:r>
      <w:r w:rsidR="007500A3">
        <w:rPr>
          <w:rFonts w:ascii="Book Antiqua" w:hAnsi="Book Antiqua" w:cs="Arial"/>
        </w:rPr>
        <w:t>. This</w:t>
      </w:r>
      <w:r w:rsidR="004C02CB">
        <w:rPr>
          <w:rFonts w:ascii="Book Antiqua" w:hAnsi="Book Antiqua" w:cs="Arial"/>
        </w:rPr>
        <w:t xml:space="preserve"> was refused</w:t>
      </w:r>
      <w:r w:rsidR="009B097D">
        <w:rPr>
          <w:rFonts w:ascii="Book Antiqua" w:hAnsi="Book Antiqua" w:cs="Arial"/>
        </w:rPr>
        <w:t>,</w:t>
      </w:r>
      <w:r w:rsidR="004C02CB">
        <w:rPr>
          <w:rFonts w:ascii="Book Antiqua" w:hAnsi="Book Antiqua" w:cs="Arial"/>
        </w:rPr>
        <w:t xml:space="preserve"> and </w:t>
      </w:r>
      <w:r w:rsidR="007500A3">
        <w:rPr>
          <w:rFonts w:ascii="Book Antiqua" w:hAnsi="Book Antiqua" w:cs="Arial"/>
        </w:rPr>
        <w:t>his</w:t>
      </w:r>
      <w:r w:rsidR="004C02CB">
        <w:rPr>
          <w:rFonts w:ascii="Book Antiqua" w:hAnsi="Book Antiqua" w:cs="Arial"/>
        </w:rPr>
        <w:t xml:space="preserve"> appeal dismissed by Judge of the First-tier Tribunal Watson</w:t>
      </w:r>
      <w:r w:rsidR="007500A3">
        <w:rPr>
          <w:rFonts w:ascii="Book Antiqua" w:hAnsi="Book Antiqua" w:cs="Arial"/>
        </w:rPr>
        <w:t xml:space="preserve"> in a decision promulgated on 6</w:t>
      </w:r>
      <w:r w:rsidR="007500A3" w:rsidRPr="007500A3">
        <w:rPr>
          <w:rFonts w:ascii="Book Antiqua" w:hAnsi="Book Antiqua" w:cs="Arial"/>
          <w:vertAlign w:val="superscript"/>
        </w:rPr>
        <w:t>th</w:t>
      </w:r>
      <w:r w:rsidR="007500A3">
        <w:rPr>
          <w:rFonts w:ascii="Book Antiqua" w:hAnsi="Book Antiqua" w:cs="Arial"/>
        </w:rPr>
        <w:t xml:space="preserve"> March 2017</w:t>
      </w:r>
      <w:r w:rsidR="004C02CB">
        <w:rPr>
          <w:rFonts w:ascii="Book Antiqua" w:hAnsi="Book Antiqua" w:cs="Arial"/>
        </w:rPr>
        <w:t>. He made a new application for an EEA residence card on the basis of his marriage on 10</w:t>
      </w:r>
      <w:r w:rsidR="004C02CB" w:rsidRPr="004C02CB">
        <w:rPr>
          <w:rFonts w:ascii="Book Antiqua" w:hAnsi="Book Antiqua" w:cs="Arial"/>
          <w:vertAlign w:val="superscript"/>
        </w:rPr>
        <w:t>th</w:t>
      </w:r>
      <w:r w:rsidR="004C02CB">
        <w:rPr>
          <w:rFonts w:ascii="Book Antiqua" w:hAnsi="Book Antiqua" w:cs="Arial"/>
        </w:rPr>
        <w:t xml:space="preserve"> November 2017. This application was refused on 18</w:t>
      </w:r>
      <w:r w:rsidR="004C02CB" w:rsidRPr="004C02CB">
        <w:rPr>
          <w:rFonts w:ascii="Book Antiqua" w:hAnsi="Book Antiqua" w:cs="Arial"/>
          <w:vertAlign w:val="superscript"/>
        </w:rPr>
        <w:t>th</w:t>
      </w:r>
      <w:r w:rsidR="004C02CB">
        <w:rPr>
          <w:rFonts w:ascii="Book Antiqua" w:hAnsi="Book Antiqua" w:cs="Arial"/>
        </w:rPr>
        <w:t xml:space="preserve"> January 2018</w:t>
      </w:r>
      <w:r w:rsidR="001B0728">
        <w:rPr>
          <w:rFonts w:ascii="Book Antiqua" w:hAnsi="Book Antiqua" w:cs="Arial"/>
        </w:rPr>
        <w:t>.</w:t>
      </w:r>
      <w:r>
        <w:rPr>
          <w:rFonts w:ascii="Book Antiqua" w:hAnsi="Book Antiqua" w:cs="Arial"/>
        </w:rPr>
        <w:t xml:space="preserve"> His appeal against th</w:t>
      </w:r>
      <w:r w:rsidR="001B0728">
        <w:rPr>
          <w:rFonts w:ascii="Book Antiqua" w:hAnsi="Book Antiqua" w:cs="Arial"/>
        </w:rPr>
        <w:t>is</w:t>
      </w:r>
      <w:r>
        <w:rPr>
          <w:rFonts w:ascii="Book Antiqua" w:hAnsi="Book Antiqua" w:cs="Arial"/>
        </w:rPr>
        <w:t xml:space="preserve"> decision was </w:t>
      </w:r>
      <w:r>
        <w:rPr>
          <w:rFonts w:ascii="Book Antiqua" w:hAnsi="Book Antiqua" w:cs="Arial"/>
        </w:rPr>
        <w:lastRenderedPageBreak/>
        <w:t>dismissed by First-tier Tribunal Judge</w:t>
      </w:r>
      <w:r w:rsidR="001B0728">
        <w:rPr>
          <w:rFonts w:ascii="Book Antiqua" w:hAnsi="Book Antiqua" w:cs="Arial"/>
        </w:rPr>
        <w:t xml:space="preserve"> C Burns</w:t>
      </w:r>
      <w:r>
        <w:rPr>
          <w:rFonts w:ascii="Book Antiqua" w:hAnsi="Book Antiqua" w:cs="Arial"/>
        </w:rPr>
        <w:t xml:space="preserve"> in a determination promulgated on the</w:t>
      </w:r>
      <w:r w:rsidR="001B0728">
        <w:rPr>
          <w:rFonts w:ascii="Book Antiqua" w:hAnsi="Book Antiqua" w:cs="Arial"/>
        </w:rPr>
        <w:t xml:space="preserve"> 3</w:t>
      </w:r>
      <w:r w:rsidR="001B0728" w:rsidRPr="001B0728">
        <w:rPr>
          <w:rFonts w:ascii="Book Antiqua" w:hAnsi="Book Antiqua" w:cs="Arial"/>
          <w:vertAlign w:val="superscript"/>
        </w:rPr>
        <w:t>rd</w:t>
      </w:r>
      <w:r w:rsidR="001B0728">
        <w:rPr>
          <w:rFonts w:ascii="Book Antiqua" w:hAnsi="Book Antiqua" w:cs="Arial"/>
        </w:rPr>
        <w:t xml:space="preserve"> April 2018. </w:t>
      </w:r>
      <w:r>
        <w:rPr>
          <w:rFonts w:ascii="Book Antiqua" w:hAnsi="Book Antiqua" w:cs="Arial"/>
        </w:rPr>
        <w:t xml:space="preserve"> </w:t>
      </w:r>
    </w:p>
    <w:p w14:paraId="08D9B42B" w14:textId="77777777"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1B0728">
        <w:rPr>
          <w:rFonts w:ascii="Book Antiqua" w:hAnsi="Book Antiqua" w:cs="Arial"/>
        </w:rPr>
        <w:t xml:space="preserve"> by Judge of the First-tier Tribunal EM Simpson in a decision dated 16</w:t>
      </w:r>
      <w:r w:rsidR="001B0728" w:rsidRPr="001B0728">
        <w:rPr>
          <w:rFonts w:ascii="Book Antiqua" w:hAnsi="Book Antiqua" w:cs="Arial"/>
          <w:vertAlign w:val="superscript"/>
        </w:rPr>
        <w:t>th</w:t>
      </w:r>
      <w:r w:rsidR="001B0728">
        <w:rPr>
          <w:rFonts w:ascii="Book Antiqua" w:hAnsi="Book Antiqua" w:cs="Arial"/>
        </w:rPr>
        <w:t xml:space="preserve"> July 2018</w:t>
      </w:r>
      <w:r>
        <w:rPr>
          <w:rFonts w:ascii="Book Antiqua" w:hAnsi="Book Antiqua" w:cs="Arial"/>
        </w:rPr>
        <w:t xml:space="preserve"> on the basis that it was arguable that the First-tier judge had erred in law in </w:t>
      </w:r>
      <w:r w:rsidR="001B0728">
        <w:rPr>
          <w:rFonts w:ascii="Book Antiqua" w:hAnsi="Book Antiqua" w:cs="Arial"/>
        </w:rPr>
        <w:t>failing to assess or give reasons for rejecting the fresh evidence that the appellant sought to rely upon to show that his marriage was not one of convenience, namely the communications between the appellant and his wife prior to marriage and the witness evidence, particularly given that the latter</w:t>
      </w:r>
      <w:r w:rsidR="00CF4272">
        <w:rPr>
          <w:rFonts w:ascii="Book Antiqua" w:hAnsi="Book Antiqua" w:cs="Arial"/>
        </w:rPr>
        <w:t xml:space="preserve"> was</w:t>
      </w:r>
      <w:r w:rsidR="001B0728">
        <w:rPr>
          <w:rFonts w:ascii="Book Antiqua" w:hAnsi="Book Antiqua" w:cs="Arial"/>
        </w:rPr>
        <w:t xml:space="preserve"> not rejected as lacking credibility.</w:t>
      </w:r>
    </w:p>
    <w:p w14:paraId="22E194DD" w14:textId="77777777"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CF4272">
        <w:rPr>
          <w:rFonts w:ascii="Book Antiqua" w:hAnsi="Book Antiqua" w:cs="Arial"/>
        </w:rPr>
        <w:t>.</w:t>
      </w:r>
    </w:p>
    <w:p w14:paraId="4318A173" w14:textId="77777777"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1B0728">
        <w:rPr>
          <w:rFonts w:ascii="Book Antiqua" w:hAnsi="Book Antiqua" w:cs="Arial"/>
          <w:i/>
        </w:rPr>
        <w:t xml:space="preserve"> – Error of Law</w:t>
      </w:r>
    </w:p>
    <w:p w14:paraId="22F69757" w14:textId="77777777" w:rsidR="00546523" w:rsidRPr="00BF64A0" w:rsidRDefault="001B072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w:t>
      </w:r>
      <w:r w:rsidR="002E60E2">
        <w:rPr>
          <w:rFonts w:ascii="Book Antiqua" w:hAnsi="Book Antiqua" w:cs="Arial"/>
        </w:rPr>
        <w:t xml:space="preserve"> appellant argues that the</w:t>
      </w:r>
      <w:r>
        <w:rPr>
          <w:rFonts w:ascii="Book Antiqua" w:hAnsi="Book Antiqua" w:cs="Arial"/>
        </w:rPr>
        <w:t xml:space="preserve"> decision of Judge Burns</w:t>
      </w:r>
      <w:r w:rsidR="002E60E2">
        <w:rPr>
          <w:rFonts w:ascii="Book Antiqua" w:hAnsi="Book Antiqua" w:cs="Arial"/>
        </w:rPr>
        <w:t xml:space="preserve"> errs in law for the following reasons. The Judge</w:t>
      </w:r>
      <w:r>
        <w:rPr>
          <w:rFonts w:ascii="Book Antiqua" w:hAnsi="Book Antiqua" w:cs="Arial"/>
        </w:rPr>
        <w:t xml:space="preserve"> finds at paragraph 44 of the decision that the appellant and his wife have family life, and yet </w:t>
      </w:r>
      <w:r w:rsidR="002E60E2">
        <w:rPr>
          <w:rFonts w:ascii="Book Antiqua" w:hAnsi="Book Antiqua" w:cs="Arial"/>
        </w:rPr>
        <w:t>nevertheless dismisses the appeal. The decision of the First-tier Tribunal is justified by the fact that in the previous appeal the First-tier Tribunal found the marriage to be one of convenience, and further that there was no evidence of communication between the appellant and his wife before marriage, see paragraph 15, however in the appellant’s bundle between pages 24 and 76 there was</w:t>
      </w:r>
      <w:r w:rsidR="007500A3">
        <w:rPr>
          <w:rFonts w:ascii="Book Antiqua" w:hAnsi="Book Antiqua" w:cs="Arial"/>
        </w:rPr>
        <w:t xml:space="preserve"> print outs of</w:t>
      </w:r>
      <w:r w:rsidR="002E60E2">
        <w:rPr>
          <w:rFonts w:ascii="Book Antiqua" w:hAnsi="Book Antiqua" w:cs="Arial"/>
        </w:rPr>
        <w:t xml:space="preserve"> such evidence</w:t>
      </w:r>
      <w:r w:rsidR="007500A3">
        <w:rPr>
          <w:rFonts w:ascii="Book Antiqua" w:hAnsi="Book Antiqua" w:cs="Arial"/>
        </w:rPr>
        <w:t>,</w:t>
      </w:r>
      <w:r w:rsidR="002E60E2">
        <w:rPr>
          <w:rFonts w:ascii="Book Antiqua" w:hAnsi="Book Antiqua" w:cs="Arial"/>
        </w:rPr>
        <w:t xml:space="preserve"> and there was</w:t>
      </w:r>
      <w:r w:rsidR="00BF64A0">
        <w:rPr>
          <w:rFonts w:ascii="Book Antiqua" w:hAnsi="Book Antiqua" w:cs="Arial"/>
        </w:rPr>
        <w:t xml:space="preserve"> also original</w:t>
      </w:r>
      <w:r w:rsidR="002E60E2">
        <w:rPr>
          <w:rFonts w:ascii="Book Antiqua" w:hAnsi="Book Antiqua" w:cs="Arial"/>
        </w:rPr>
        <w:t xml:space="preserve"> </w:t>
      </w:r>
      <w:proofErr w:type="spellStart"/>
      <w:r w:rsidR="002E60E2">
        <w:rPr>
          <w:rFonts w:ascii="Book Antiqua" w:hAnsi="Book Antiqua" w:cs="Arial"/>
        </w:rPr>
        <w:t>Whatsapp</w:t>
      </w:r>
      <w:proofErr w:type="spellEnd"/>
      <w:r w:rsidR="002E60E2">
        <w:rPr>
          <w:rFonts w:ascii="Book Antiqua" w:hAnsi="Book Antiqua" w:cs="Arial"/>
        </w:rPr>
        <w:t xml:space="preserve"> evidence in the appellant’s telephone which was brought to the hearing. Further the First-tier Tribunal found the</w:t>
      </w:r>
      <w:r w:rsidR="00BF64A0">
        <w:rPr>
          <w:rFonts w:ascii="Book Antiqua" w:hAnsi="Book Antiqua" w:cs="Arial"/>
        </w:rPr>
        <w:t xml:space="preserve"> two additional</w:t>
      </w:r>
      <w:r w:rsidR="002E60E2">
        <w:rPr>
          <w:rFonts w:ascii="Book Antiqua" w:hAnsi="Book Antiqua" w:cs="Arial"/>
        </w:rPr>
        <w:t xml:space="preserve"> witnesses credible, see paragraphs 36 and 37</w:t>
      </w:r>
      <w:r w:rsidR="00CF4272">
        <w:rPr>
          <w:rFonts w:ascii="Book Antiqua" w:hAnsi="Book Antiqua" w:cs="Arial"/>
        </w:rPr>
        <w:t>.</w:t>
      </w:r>
      <w:r w:rsidR="002E60E2">
        <w:rPr>
          <w:rFonts w:ascii="Book Antiqua" w:hAnsi="Book Antiqua" w:cs="Arial"/>
        </w:rPr>
        <w:t xml:space="preserve"> </w:t>
      </w:r>
      <w:r w:rsidR="00CF4272">
        <w:rPr>
          <w:rFonts w:ascii="Book Antiqua" w:hAnsi="Book Antiqua" w:cs="Arial"/>
        </w:rPr>
        <w:t>T</w:t>
      </w:r>
      <w:r w:rsidR="002E60E2">
        <w:rPr>
          <w:rFonts w:ascii="Book Antiqua" w:hAnsi="Book Antiqua" w:cs="Arial"/>
        </w:rPr>
        <w:t>he</w:t>
      </w:r>
      <w:r w:rsidR="00BF64A0">
        <w:rPr>
          <w:rFonts w:ascii="Book Antiqua" w:hAnsi="Book Antiqua" w:cs="Arial"/>
        </w:rPr>
        <w:t>se</w:t>
      </w:r>
      <w:r w:rsidR="002E60E2">
        <w:rPr>
          <w:rFonts w:ascii="Book Antiqua" w:hAnsi="Book Antiqua" w:cs="Arial"/>
        </w:rPr>
        <w:t xml:space="preserve"> witnesses state that the relationship</w:t>
      </w:r>
      <w:r w:rsidR="00BF64A0">
        <w:rPr>
          <w:rFonts w:ascii="Book Antiqua" w:hAnsi="Book Antiqua" w:cs="Arial"/>
        </w:rPr>
        <w:t xml:space="preserve"> between the appellant and sponsor</w:t>
      </w:r>
      <w:r w:rsidR="002E60E2">
        <w:rPr>
          <w:rFonts w:ascii="Book Antiqua" w:hAnsi="Book Antiqua" w:cs="Arial"/>
        </w:rPr>
        <w:t xml:space="preserve"> is genuine</w:t>
      </w:r>
      <w:r w:rsidR="00BF64A0">
        <w:rPr>
          <w:rFonts w:ascii="Book Antiqua" w:hAnsi="Book Antiqua" w:cs="Arial"/>
        </w:rPr>
        <w:t>, and</w:t>
      </w:r>
      <w:r w:rsidR="002E60E2">
        <w:rPr>
          <w:rFonts w:ascii="Book Antiqua" w:hAnsi="Book Antiqua" w:cs="Arial"/>
        </w:rPr>
        <w:t xml:space="preserve"> so it </w:t>
      </w:r>
      <w:r w:rsidR="00BF64A0">
        <w:rPr>
          <w:rFonts w:ascii="Book Antiqua" w:hAnsi="Book Antiqua" w:cs="Arial"/>
        </w:rPr>
        <w:t xml:space="preserve">was </w:t>
      </w:r>
      <w:r w:rsidR="002E60E2">
        <w:rPr>
          <w:rFonts w:ascii="Book Antiqua" w:hAnsi="Book Antiqua" w:cs="Arial"/>
        </w:rPr>
        <w:t>not rationally possible to find that the marriage to be one of convenience. The decision of the First-tier Tribunal</w:t>
      </w:r>
      <w:r w:rsidR="00CF4272">
        <w:rPr>
          <w:rFonts w:ascii="Book Antiqua" w:hAnsi="Book Antiqua" w:cs="Arial"/>
        </w:rPr>
        <w:t xml:space="preserve"> therefore</w:t>
      </w:r>
      <w:r w:rsidR="002E60E2">
        <w:rPr>
          <w:rFonts w:ascii="Book Antiqua" w:hAnsi="Book Antiqua" w:cs="Arial"/>
        </w:rPr>
        <w:t xml:space="preserve"> lacks any adequate reasons to justify its conclusions. This is particularly the case given that the appellant and his wife</w:t>
      </w:r>
      <w:r w:rsidR="00CF4272">
        <w:rPr>
          <w:rFonts w:ascii="Book Antiqua" w:hAnsi="Book Antiqua" w:cs="Arial"/>
        </w:rPr>
        <w:t xml:space="preserve"> also</w:t>
      </w:r>
      <w:r w:rsidR="002E60E2">
        <w:rPr>
          <w:rFonts w:ascii="Book Antiqua" w:hAnsi="Book Antiqua" w:cs="Arial"/>
        </w:rPr>
        <w:t xml:space="preserve"> gave mostly consistent answers at their marriage interview.</w:t>
      </w:r>
    </w:p>
    <w:p w14:paraId="6918A0EC" w14:textId="408C887A" w:rsidR="00BF64A0" w:rsidRDefault="00BF64A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agreed that the First-tier Tribunal erred in law. Both parties were happy to proceed to remake the appeal immediately. Neither representative wished to ask any questions of the appellant,</w:t>
      </w:r>
      <w:r w:rsidR="007500A3">
        <w:rPr>
          <w:rFonts w:ascii="Book Antiqua" w:hAnsi="Book Antiqua" w:cs="Arial"/>
        </w:rPr>
        <w:t xml:space="preserve"> his wife</w:t>
      </w:r>
      <w:r>
        <w:rPr>
          <w:rFonts w:ascii="Book Antiqua" w:hAnsi="Book Antiqua" w:cs="Arial"/>
        </w:rPr>
        <w:t xml:space="preserve"> Mrs </w:t>
      </w:r>
      <w:r w:rsidR="00EA5CE2">
        <w:rPr>
          <w:rFonts w:ascii="Book Antiqua" w:hAnsi="Book Antiqua" w:cs="Arial"/>
        </w:rPr>
        <w:t>[R]</w:t>
      </w:r>
      <w:r w:rsidR="007500A3">
        <w:rPr>
          <w:rFonts w:ascii="Book Antiqua" w:hAnsi="Book Antiqua" w:cs="Arial"/>
        </w:rPr>
        <w:t>,</w:t>
      </w:r>
      <w:r>
        <w:rPr>
          <w:rFonts w:ascii="Book Antiqua" w:hAnsi="Book Antiqua" w:cs="Arial"/>
        </w:rPr>
        <w:t xml:space="preserve"> or the witness Ms</w:t>
      </w:r>
      <w:r w:rsidR="00A92811">
        <w:rPr>
          <w:rFonts w:ascii="Book Antiqua" w:hAnsi="Book Antiqua" w:cs="Arial"/>
        </w:rPr>
        <w:t xml:space="preserve"> </w:t>
      </w:r>
      <w:r w:rsidR="00EA5CE2">
        <w:rPr>
          <w:rFonts w:ascii="Book Antiqua" w:hAnsi="Book Antiqua" w:cs="Arial"/>
        </w:rPr>
        <w:t>[</w:t>
      </w:r>
      <w:r w:rsidR="00A92811">
        <w:rPr>
          <w:rFonts w:ascii="Book Antiqua" w:hAnsi="Book Antiqua" w:cs="Arial"/>
        </w:rPr>
        <w:t>B</w:t>
      </w:r>
      <w:r w:rsidR="00EA5CE2">
        <w:rPr>
          <w:rFonts w:ascii="Book Antiqua" w:hAnsi="Book Antiqua" w:cs="Arial"/>
        </w:rPr>
        <w:t xml:space="preserve">] </w:t>
      </w:r>
      <w:r w:rsidR="00A92811">
        <w:rPr>
          <w:rFonts w:ascii="Book Antiqua" w:hAnsi="Book Antiqua" w:cs="Arial"/>
        </w:rPr>
        <w:t>so they simply adopted their statement</w:t>
      </w:r>
      <w:r w:rsidR="007500A3">
        <w:rPr>
          <w:rFonts w:ascii="Book Antiqua" w:hAnsi="Book Antiqua" w:cs="Arial"/>
        </w:rPr>
        <w:t>s</w:t>
      </w:r>
      <w:r w:rsidR="00A92811">
        <w:rPr>
          <w:rFonts w:ascii="Book Antiqua" w:hAnsi="Book Antiqua" w:cs="Arial"/>
        </w:rPr>
        <w:t xml:space="preserve"> as their evidence confirm</w:t>
      </w:r>
      <w:r w:rsidR="007500A3">
        <w:rPr>
          <w:rFonts w:ascii="Book Antiqua" w:hAnsi="Book Antiqua" w:cs="Arial"/>
        </w:rPr>
        <w:t>ing</w:t>
      </w:r>
      <w:r w:rsidR="00A92811">
        <w:rPr>
          <w:rFonts w:ascii="Book Antiqua" w:hAnsi="Book Antiqua" w:cs="Arial"/>
        </w:rPr>
        <w:t xml:space="preserve"> that they were true and correct, and we then proceeded to submissions.</w:t>
      </w:r>
      <w:r w:rsidR="00EB7E95">
        <w:rPr>
          <w:rFonts w:ascii="Book Antiqua" w:hAnsi="Book Antiqua" w:cs="Arial"/>
        </w:rPr>
        <w:t xml:space="preserve"> I asked Mrs </w:t>
      </w:r>
      <w:r w:rsidR="00EA5CE2">
        <w:rPr>
          <w:rFonts w:ascii="Book Antiqua" w:hAnsi="Book Antiqua" w:cs="Arial"/>
        </w:rPr>
        <w:t>[R]</w:t>
      </w:r>
      <w:r w:rsidR="00EB7E95">
        <w:rPr>
          <w:rFonts w:ascii="Book Antiqua" w:hAnsi="Book Antiqua" w:cs="Arial"/>
        </w:rPr>
        <w:t xml:space="preserve"> about her current work, and she confirmed that she continued to work full time as a registered nurse for the </w:t>
      </w:r>
      <w:r w:rsidR="00EA5CE2">
        <w:rPr>
          <w:rFonts w:ascii="Book Antiqua" w:hAnsi="Book Antiqua" w:cs="Arial"/>
        </w:rPr>
        <w:t>[</w:t>
      </w:r>
      <w:r w:rsidR="00EA5CE2" w:rsidRPr="00EA5CE2">
        <w:rPr>
          <w:rFonts w:ascii="Book Antiqua" w:hAnsi="Book Antiqua" w:cs="Arial"/>
          <w:b/>
        </w:rPr>
        <w:t>~</w:t>
      </w:r>
      <w:r w:rsidR="00EA5CE2">
        <w:rPr>
          <w:rFonts w:ascii="Book Antiqua" w:hAnsi="Book Antiqua" w:cs="Arial"/>
        </w:rPr>
        <w:t>]</w:t>
      </w:r>
      <w:r w:rsidR="00EB7E95">
        <w:rPr>
          <w:rFonts w:ascii="Book Antiqua" w:hAnsi="Book Antiqua" w:cs="Arial"/>
        </w:rPr>
        <w:t xml:space="preserve"> Care Home, where she had been since August 2015 although the home was now owned by HCI and not Bupa. Mr </w:t>
      </w:r>
      <w:proofErr w:type="spellStart"/>
      <w:r w:rsidR="00EB7E95">
        <w:rPr>
          <w:rFonts w:ascii="Book Antiqua" w:hAnsi="Book Antiqua" w:cs="Arial"/>
        </w:rPr>
        <w:t>Kotas</w:t>
      </w:r>
      <w:proofErr w:type="spellEnd"/>
      <w:r w:rsidR="00EB7E95">
        <w:rPr>
          <w:rFonts w:ascii="Book Antiqua" w:hAnsi="Book Antiqua" w:cs="Arial"/>
        </w:rPr>
        <w:t xml:space="preserve"> indicated he accepted that she was a qualified person.</w:t>
      </w:r>
      <w:r w:rsidR="00A92811">
        <w:rPr>
          <w:rFonts w:ascii="Book Antiqua" w:hAnsi="Book Antiqua" w:cs="Arial"/>
        </w:rPr>
        <w:t xml:space="preserve"> At the end of the hearing I informed the parties that I intended to allow the appeal, but that I would put my reasons in writing. </w:t>
      </w:r>
    </w:p>
    <w:p w14:paraId="78412E67" w14:textId="77777777" w:rsidR="00EA5CE2" w:rsidRDefault="00EA5CE2" w:rsidP="00546523">
      <w:pPr>
        <w:tabs>
          <w:tab w:val="left" w:pos="2520"/>
        </w:tabs>
        <w:spacing w:before="240"/>
        <w:jc w:val="both"/>
        <w:rPr>
          <w:rFonts w:ascii="Book Antiqua" w:hAnsi="Book Antiqua" w:cs="Arial"/>
          <w:i/>
        </w:rPr>
      </w:pPr>
    </w:p>
    <w:p w14:paraId="38A18841" w14:textId="77777777" w:rsidR="00EA5CE2" w:rsidRDefault="00EA5CE2" w:rsidP="00546523">
      <w:pPr>
        <w:tabs>
          <w:tab w:val="left" w:pos="2520"/>
        </w:tabs>
        <w:spacing w:before="240"/>
        <w:jc w:val="both"/>
        <w:rPr>
          <w:rFonts w:ascii="Book Antiqua" w:hAnsi="Book Antiqua" w:cs="Arial"/>
          <w:i/>
        </w:rPr>
      </w:pPr>
    </w:p>
    <w:p w14:paraId="70E2600A" w14:textId="3700E6C3"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lastRenderedPageBreak/>
        <w:t>Conclusions</w:t>
      </w:r>
      <w:r w:rsidR="002E60E2">
        <w:rPr>
          <w:rFonts w:ascii="Book Antiqua" w:hAnsi="Book Antiqua" w:cs="Arial"/>
          <w:i/>
        </w:rPr>
        <w:t xml:space="preserve"> – Error of Law</w:t>
      </w:r>
    </w:p>
    <w:p w14:paraId="378B4576" w14:textId="77777777" w:rsidR="00546523" w:rsidRPr="00D414A9" w:rsidRDefault="002E60E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First-tier Tribunal correctly sets out relevant case law on the issue of marriages of convenience in EEA residence card appeals, and the guidelines in </w:t>
      </w:r>
      <w:proofErr w:type="spellStart"/>
      <w:r>
        <w:rPr>
          <w:rFonts w:ascii="Book Antiqua" w:hAnsi="Book Antiqua" w:cs="Arial"/>
          <w:u w:val="single"/>
        </w:rPr>
        <w:t>Devaseelan</w:t>
      </w:r>
      <w:proofErr w:type="spellEnd"/>
      <w:r>
        <w:rPr>
          <w:rFonts w:ascii="Book Antiqua" w:hAnsi="Book Antiqua" w:cs="Arial"/>
        </w:rPr>
        <w:t xml:space="preserve"> at paragraphs 9 to 15 of the decision. </w:t>
      </w:r>
      <w:r w:rsidR="00D414A9">
        <w:rPr>
          <w:rFonts w:ascii="Book Antiqua" w:hAnsi="Book Antiqua" w:cs="Arial"/>
        </w:rPr>
        <w:t>It is also clear that the First-tier Tribunal was aware that new evidence was being produced which addressed the lack of evidence of</w:t>
      </w:r>
      <w:r w:rsidR="007500A3">
        <w:rPr>
          <w:rFonts w:ascii="Book Antiqua" w:hAnsi="Book Antiqua" w:cs="Arial"/>
        </w:rPr>
        <w:t xml:space="preserve"> a</w:t>
      </w:r>
      <w:r w:rsidR="00D414A9">
        <w:rPr>
          <w:rFonts w:ascii="Book Antiqua" w:hAnsi="Book Antiqua" w:cs="Arial"/>
        </w:rPr>
        <w:t xml:space="preserve"> relationship prior to the marriage, in the form of phone and media records, and that there were </w:t>
      </w:r>
      <w:proofErr w:type="spellStart"/>
      <w:r w:rsidR="00D414A9">
        <w:rPr>
          <w:rFonts w:ascii="Book Antiqua" w:hAnsi="Book Antiqua" w:cs="Arial"/>
        </w:rPr>
        <w:t>now</w:t>
      </w:r>
      <w:proofErr w:type="spellEnd"/>
      <w:r w:rsidR="00D414A9">
        <w:rPr>
          <w:rFonts w:ascii="Book Antiqua" w:hAnsi="Book Antiqua" w:cs="Arial"/>
        </w:rPr>
        <w:t xml:space="preserve"> witnesses to the genuineness of the marriage, and that it was contended by the appellant that this was evidence which was not before the previous First-tier Tribunal and should lead to a different conclusion, see paragraph 21 of the decision. </w:t>
      </w:r>
    </w:p>
    <w:p w14:paraId="74F49402" w14:textId="77777777" w:rsidR="00A92811" w:rsidRPr="00A92811" w:rsidRDefault="00D414A9"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TANGO and WHATSAPP evidence is rejected because </w:t>
      </w:r>
      <w:r w:rsidR="00CF4272">
        <w:rPr>
          <w:rFonts w:ascii="Book Antiqua" w:hAnsi="Book Antiqua" w:cs="Arial"/>
        </w:rPr>
        <w:t>the previous First-tier Tribunal</w:t>
      </w:r>
      <w:r>
        <w:rPr>
          <w:rFonts w:ascii="Book Antiqua" w:hAnsi="Book Antiqua" w:cs="Arial"/>
        </w:rPr>
        <w:t xml:space="preserve"> had found that the appellant had put together a well-planned fraud, and </w:t>
      </w:r>
      <w:r w:rsidR="00CF4272">
        <w:rPr>
          <w:rFonts w:ascii="Book Antiqua" w:hAnsi="Book Antiqua" w:cs="Arial"/>
        </w:rPr>
        <w:t>Judge Burns stated that</w:t>
      </w:r>
      <w:r w:rsidR="007500A3">
        <w:rPr>
          <w:rFonts w:ascii="Book Antiqua" w:hAnsi="Book Antiqua" w:cs="Arial"/>
        </w:rPr>
        <w:t xml:space="preserve"> she</w:t>
      </w:r>
      <w:r>
        <w:rPr>
          <w:rFonts w:ascii="Book Antiqua" w:hAnsi="Book Antiqua" w:cs="Arial"/>
        </w:rPr>
        <w:t xml:space="preserve"> was not a “expert in telecommunication”, see paragraphs 24 and 34 to 35. The witness evidence was found to be credible.</w:t>
      </w:r>
      <w:r w:rsidR="0085422F">
        <w:rPr>
          <w:rFonts w:ascii="Book Antiqua" w:hAnsi="Book Antiqua" w:cs="Arial"/>
        </w:rPr>
        <w:t xml:space="preserve"> It is clearly </w:t>
      </w:r>
      <w:r w:rsidR="00BF64A0">
        <w:rPr>
          <w:rFonts w:ascii="Book Antiqua" w:hAnsi="Book Antiqua" w:cs="Arial"/>
        </w:rPr>
        <w:t xml:space="preserve">found </w:t>
      </w:r>
      <w:r w:rsidR="0085422F">
        <w:rPr>
          <w:rFonts w:ascii="Book Antiqua" w:hAnsi="Book Antiqua" w:cs="Arial"/>
        </w:rPr>
        <w:t>that both witnesses support there being a current</w:t>
      </w:r>
      <w:r w:rsidR="00BF64A0">
        <w:rPr>
          <w:rFonts w:ascii="Book Antiqua" w:hAnsi="Book Antiqua" w:cs="Arial"/>
        </w:rPr>
        <w:t xml:space="preserve"> genuine and</w:t>
      </w:r>
      <w:r w:rsidR="0085422F">
        <w:rPr>
          <w:rFonts w:ascii="Book Antiqua" w:hAnsi="Book Antiqua" w:cs="Arial"/>
        </w:rPr>
        <w:t xml:space="preserve"> subsisting relationship</w:t>
      </w:r>
      <w:r w:rsidR="007500A3">
        <w:rPr>
          <w:rFonts w:ascii="Book Antiqua" w:hAnsi="Book Antiqua" w:cs="Arial"/>
        </w:rPr>
        <w:t>.</w:t>
      </w:r>
      <w:r w:rsidR="0085422F">
        <w:rPr>
          <w:rFonts w:ascii="Book Antiqua" w:hAnsi="Book Antiqua" w:cs="Arial"/>
        </w:rPr>
        <w:t xml:space="preserve"> </w:t>
      </w:r>
      <w:r w:rsidR="007500A3">
        <w:rPr>
          <w:rFonts w:ascii="Book Antiqua" w:hAnsi="Book Antiqua" w:cs="Arial"/>
        </w:rPr>
        <w:t>I</w:t>
      </w:r>
      <w:r w:rsidR="0085422F">
        <w:rPr>
          <w:rFonts w:ascii="Book Antiqua" w:hAnsi="Book Antiqua" w:cs="Arial"/>
        </w:rPr>
        <w:t>t is found</w:t>
      </w:r>
      <w:r w:rsidR="007500A3">
        <w:rPr>
          <w:rFonts w:ascii="Book Antiqua" w:hAnsi="Book Antiqua" w:cs="Arial"/>
        </w:rPr>
        <w:t xml:space="preserve"> by the First-tier Tribunal</w:t>
      </w:r>
      <w:r w:rsidR="0085422F">
        <w:rPr>
          <w:rFonts w:ascii="Book Antiqua" w:hAnsi="Book Antiqua" w:cs="Arial"/>
        </w:rPr>
        <w:t xml:space="preserve"> that the</w:t>
      </w:r>
      <w:r w:rsidR="00BF64A0">
        <w:rPr>
          <w:rFonts w:ascii="Book Antiqua" w:hAnsi="Book Antiqua" w:cs="Arial"/>
        </w:rPr>
        <w:t xml:space="preserve"> appellant an</w:t>
      </w:r>
      <w:r w:rsidR="00A92811">
        <w:rPr>
          <w:rFonts w:ascii="Book Antiqua" w:hAnsi="Book Antiqua" w:cs="Arial"/>
        </w:rPr>
        <w:t>d his wife</w:t>
      </w:r>
      <w:r w:rsidR="0085422F">
        <w:rPr>
          <w:rFonts w:ascii="Book Antiqua" w:hAnsi="Book Antiqua" w:cs="Arial"/>
        </w:rPr>
        <w:t xml:space="preserve"> have a family life at paragraph 44</w:t>
      </w:r>
      <w:r w:rsidR="00A92811">
        <w:rPr>
          <w:rFonts w:ascii="Book Antiqua" w:hAnsi="Book Antiqua" w:cs="Arial"/>
        </w:rPr>
        <w:t>,</w:t>
      </w:r>
      <w:r w:rsidR="0085422F">
        <w:rPr>
          <w:rFonts w:ascii="Book Antiqua" w:hAnsi="Book Antiqua" w:cs="Arial"/>
        </w:rPr>
        <w:t xml:space="preserve"> although at paragraph 42 it</w:t>
      </w:r>
      <w:r w:rsidR="00BF64A0">
        <w:rPr>
          <w:rFonts w:ascii="Book Antiqua" w:hAnsi="Book Antiqua" w:cs="Arial"/>
        </w:rPr>
        <w:t xml:space="preserve"> is</w:t>
      </w:r>
      <w:r w:rsidR="0085422F">
        <w:rPr>
          <w:rFonts w:ascii="Book Antiqua" w:hAnsi="Book Antiqua" w:cs="Arial"/>
        </w:rPr>
        <w:t xml:space="preserve"> confusingly state</w:t>
      </w:r>
      <w:r w:rsidR="007500A3">
        <w:rPr>
          <w:rFonts w:ascii="Book Antiqua" w:hAnsi="Book Antiqua" w:cs="Arial"/>
        </w:rPr>
        <w:t>d</w:t>
      </w:r>
      <w:r w:rsidR="0085422F">
        <w:rPr>
          <w:rFonts w:ascii="Book Antiqua" w:hAnsi="Book Antiqua" w:cs="Arial"/>
        </w:rPr>
        <w:t xml:space="preserve"> that the </w:t>
      </w:r>
      <w:r w:rsidR="007500A3">
        <w:rPr>
          <w:rFonts w:ascii="Book Antiqua" w:hAnsi="Book Antiqua" w:cs="Arial"/>
        </w:rPr>
        <w:t>J</w:t>
      </w:r>
      <w:r w:rsidR="0085422F">
        <w:rPr>
          <w:rFonts w:ascii="Book Antiqua" w:hAnsi="Book Antiqua" w:cs="Arial"/>
        </w:rPr>
        <w:t>udge was unable to decide that they were currently a couple.</w:t>
      </w:r>
    </w:p>
    <w:p w14:paraId="65DF1041" w14:textId="77777777" w:rsidR="0085422F" w:rsidRPr="0085422F" w:rsidRDefault="00BF64A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find that the First-tier Tribunal erred in law by failing to properly consider the</w:t>
      </w:r>
      <w:r w:rsidR="00A92811">
        <w:rPr>
          <w:rFonts w:ascii="Book Antiqua" w:hAnsi="Book Antiqua" w:cs="Arial"/>
        </w:rPr>
        <w:t xml:space="preserve"> highly relevant</w:t>
      </w:r>
      <w:r>
        <w:rPr>
          <w:rFonts w:ascii="Book Antiqua" w:hAnsi="Book Antiqua" w:cs="Arial"/>
        </w:rPr>
        <w:t xml:space="preserve"> documentary</w:t>
      </w:r>
      <w:r w:rsidR="00A92811">
        <w:rPr>
          <w:rFonts w:ascii="Book Antiqua" w:hAnsi="Book Antiqua" w:cs="Arial"/>
        </w:rPr>
        <w:t xml:space="preserve"> social media</w:t>
      </w:r>
      <w:r>
        <w:rPr>
          <w:rFonts w:ascii="Book Antiqua" w:hAnsi="Book Antiqua" w:cs="Arial"/>
        </w:rPr>
        <w:t xml:space="preserve"> evidence going to whether there was a genuine relationship which preceded the marriage and by failing to place the credible witness evidence that the relationship was genuine</w:t>
      </w:r>
      <w:r w:rsidR="00A92811">
        <w:rPr>
          <w:rFonts w:ascii="Book Antiqua" w:hAnsi="Book Antiqua" w:cs="Arial"/>
        </w:rPr>
        <w:t xml:space="preserve"> in the balance</w:t>
      </w:r>
      <w:r>
        <w:rPr>
          <w:rFonts w:ascii="Book Antiqua" w:hAnsi="Book Antiqua" w:cs="Arial"/>
        </w:rPr>
        <w:t>, and thereby failing to consider whether this new evidence led to a different conclusion than the one reached by the previous First-tier Tribunal</w:t>
      </w:r>
      <w:r w:rsidR="007500A3">
        <w:rPr>
          <w:rFonts w:ascii="Book Antiqua" w:hAnsi="Book Antiqua" w:cs="Arial"/>
        </w:rPr>
        <w:t xml:space="preserve"> </w:t>
      </w:r>
      <w:r w:rsidR="00A92811">
        <w:rPr>
          <w:rFonts w:ascii="Book Antiqua" w:hAnsi="Book Antiqua" w:cs="Arial"/>
        </w:rPr>
        <w:t xml:space="preserve">with respect to whether the marriage was one of convenience, this being the </w:t>
      </w:r>
      <w:r w:rsidR="007500A3">
        <w:rPr>
          <w:rFonts w:ascii="Book Antiqua" w:hAnsi="Book Antiqua" w:cs="Arial"/>
        </w:rPr>
        <w:t>decisive issue</w:t>
      </w:r>
      <w:r w:rsidR="00A92811">
        <w:rPr>
          <w:rFonts w:ascii="Book Antiqua" w:hAnsi="Book Antiqua" w:cs="Arial"/>
        </w:rPr>
        <w:t xml:space="preserve"> in the appeal.</w:t>
      </w:r>
      <w:r>
        <w:rPr>
          <w:rFonts w:ascii="Book Antiqua" w:hAnsi="Book Antiqua" w:cs="Arial"/>
        </w:rPr>
        <w:t xml:space="preserve"> In addition</w:t>
      </w:r>
      <w:r w:rsidR="00A92811">
        <w:rPr>
          <w:rFonts w:ascii="Book Antiqua" w:hAnsi="Book Antiqua" w:cs="Arial"/>
        </w:rPr>
        <w:t>,</w:t>
      </w:r>
      <w:r>
        <w:rPr>
          <w:rFonts w:ascii="Book Antiqua" w:hAnsi="Book Antiqua" w:cs="Arial"/>
        </w:rPr>
        <w:t xml:space="preserve"> some of the findings, such as the ones at paragraphs 42 and 44</w:t>
      </w:r>
      <w:r w:rsidR="007500A3">
        <w:rPr>
          <w:rFonts w:ascii="Book Antiqua" w:hAnsi="Book Antiqua" w:cs="Arial"/>
        </w:rPr>
        <w:t xml:space="preserve"> of the decision</w:t>
      </w:r>
      <w:r w:rsidR="00A92811">
        <w:rPr>
          <w:rFonts w:ascii="Book Antiqua" w:hAnsi="Book Antiqua" w:cs="Arial"/>
        </w:rPr>
        <w:t>,</w:t>
      </w:r>
      <w:r>
        <w:rPr>
          <w:rFonts w:ascii="Book Antiqua" w:hAnsi="Book Antiqua" w:cs="Arial"/>
        </w:rPr>
        <w:t xml:space="preserve"> </w:t>
      </w:r>
      <w:r w:rsidR="007500A3">
        <w:rPr>
          <w:rFonts w:ascii="Book Antiqua" w:hAnsi="Book Antiqua" w:cs="Arial"/>
        </w:rPr>
        <w:t>are</w:t>
      </w:r>
      <w:r>
        <w:rPr>
          <w:rFonts w:ascii="Book Antiqua" w:hAnsi="Book Antiqua" w:cs="Arial"/>
        </w:rPr>
        <w:t xml:space="preserve"> contradictory</w:t>
      </w:r>
      <w:r w:rsidR="00A92811">
        <w:rPr>
          <w:rFonts w:ascii="Book Antiqua" w:hAnsi="Book Antiqua" w:cs="Arial"/>
        </w:rPr>
        <w:t xml:space="preserve"> and so there was also a failure to give proper reasons for the decision reached</w:t>
      </w:r>
      <w:r>
        <w:rPr>
          <w:rFonts w:ascii="Book Antiqua" w:hAnsi="Book Antiqua" w:cs="Arial"/>
        </w:rPr>
        <w:t xml:space="preserve">.  </w:t>
      </w:r>
    </w:p>
    <w:p w14:paraId="397F6D73" w14:textId="77777777" w:rsidR="00D414A9" w:rsidRPr="00A92811" w:rsidRDefault="00A92811" w:rsidP="00A92811">
      <w:pPr>
        <w:tabs>
          <w:tab w:val="left" w:pos="2520"/>
        </w:tabs>
        <w:spacing w:before="240"/>
        <w:jc w:val="both"/>
        <w:rPr>
          <w:rFonts w:ascii="Book Antiqua" w:hAnsi="Book Antiqua" w:cs="Arial"/>
          <w:i/>
        </w:rPr>
      </w:pPr>
      <w:r>
        <w:rPr>
          <w:rFonts w:ascii="Book Antiqua" w:hAnsi="Book Antiqua" w:cs="Arial"/>
          <w:i/>
        </w:rPr>
        <w:t>Submissions - Remaking</w:t>
      </w:r>
    </w:p>
    <w:p w14:paraId="68969477" w14:textId="2CCA6408" w:rsidR="00F71C95" w:rsidRPr="00F71C95" w:rsidRDefault="00A9281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stated that the correct test as to whether a marriage was one of convenience was that set out in the Supreme Court judgement in </w:t>
      </w:r>
      <w:proofErr w:type="spellStart"/>
      <w:r>
        <w:rPr>
          <w:rFonts w:ascii="Book Antiqua" w:hAnsi="Book Antiqua" w:cs="Arial"/>
          <w:u w:val="single"/>
        </w:rPr>
        <w:t>Sadowska</w:t>
      </w:r>
      <w:proofErr w:type="spellEnd"/>
      <w:r>
        <w:rPr>
          <w:rFonts w:ascii="Book Antiqua" w:hAnsi="Book Antiqua" w:cs="Arial"/>
          <w:u w:val="single"/>
        </w:rPr>
        <w:t xml:space="preserve"> v SSHD</w:t>
      </w:r>
      <w:r w:rsidRPr="009B097D">
        <w:rPr>
          <w:rFonts w:ascii="Book Antiqua" w:hAnsi="Book Antiqua" w:cs="Arial"/>
        </w:rPr>
        <w:t xml:space="preserve"> </w:t>
      </w:r>
      <w:r>
        <w:rPr>
          <w:rFonts w:ascii="Book Antiqua" w:hAnsi="Book Antiqua" w:cs="Arial"/>
        </w:rPr>
        <w:t>[</w:t>
      </w:r>
      <w:r w:rsidRPr="00A92811">
        <w:rPr>
          <w:rFonts w:ascii="Book Antiqua" w:hAnsi="Book Antiqua" w:cs="Arial"/>
        </w:rPr>
        <w:t>2017</w:t>
      </w:r>
      <w:r>
        <w:rPr>
          <w:rFonts w:ascii="Book Antiqua" w:hAnsi="Book Antiqua" w:cs="Arial"/>
        </w:rPr>
        <w:t xml:space="preserve">] UKSC 54 which found that a marriage of convenience was one where the predominant purpose of the marriage is enjoying the right of free movement. </w:t>
      </w:r>
      <w:r w:rsidR="00F71C95">
        <w:rPr>
          <w:rFonts w:ascii="Book Antiqua" w:hAnsi="Book Antiqua" w:cs="Arial"/>
        </w:rPr>
        <w:t>He relied upon the reasons for refusal letter, and the decision of Judge of the First-tier Tribunal Watson promulgated on 6</w:t>
      </w:r>
      <w:r w:rsidR="00F71C95" w:rsidRPr="00F71C95">
        <w:rPr>
          <w:rFonts w:ascii="Book Antiqua" w:hAnsi="Book Antiqua" w:cs="Arial"/>
          <w:vertAlign w:val="superscript"/>
        </w:rPr>
        <w:t>th</w:t>
      </w:r>
      <w:r w:rsidR="00F71C95">
        <w:rPr>
          <w:rFonts w:ascii="Book Antiqua" w:hAnsi="Book Antiqua" w:cs="Arial"/>
        </w:rPr>
        <w:t xml:space="preserve"> March 2017 and submitted that the appeal should be dismissed. The reasons for refusal letters says, in</w:t>
      </w:r>
      <w:r w:rsidR="007500A3">
        <w:rPr>
          <w:rFonts w:ascii="Book Antiqua" w:hAnsi="Book Antiqua" w:cs="Arial"/>
        </w:rPr>
        <w:t xml:space="preserve"> short</w:t>
      </w:r>
      <w:r w:rsidR="00F71C95">
        <w:rPr>
          <w:rFonts w:ascii="Book Antiqua" w:hAnsi="Book Antiqua" w:cs="Arial"/>
        </w:rPr>
        <w:t xml:space="preserve"> summary, that the marriage between the appellant and Ms </w:t>
      </w:r>
      <w:r w:rsidR="00EA5CE2">
        <w:rPr>
          <w:rFonts w:ascii="Book Antiqua" w:hAnsi="Book Antiqua" w:cs="Arial"/>
        </w:rPr>
        <w:t>[R]</w:t>
      </w:r>
      <w:r w:rsidR="00F71C95">
        <w:rPr>
          <w:rFonts w:ascii="Book Antiqua" w:hAnsi="Book Antiqua" w:cs="Arial"/>
        </w:rPr>
        <w:t xml:space="preserve"> is a sham because of the interview discrepancies; because</w:t>
      </w:r>
      <w:r w:rsidR="007500A3">
        <w:rPr>
          <w:rFonts w:ascii="Book Antiqua" w:hAnsi="Book Antiqua" w:cs="Arial"/>
        </w:rPr>
        <w:t xml:space="preserve"> of the findings of Judge Watson which in turn were reliant on the fact that</w:t>
      </w:r>
      <w:r w:rsidR="00F71C95">
        <w:rPr>
          <w:rFonts w:ascii="Book Antiqua" w:hAnsi="Book Antiqua" w:cs="Arial"/>
        </w:rPr>
        <w:t xml:space="preserve"> no friends or family attended the hearing to support their letters </w:t>
      </w:r>
      <w:r w:rsidR="007500A3">
        <w:rPr>
          <w:rFonts w:ascii="Book Antiqua" w:hAnsi="Book Antiqua" w:cs="Arial"/>
        </w:rPr>
        <w:t>asserting the marriage was genuine</w:t>
      </w:r>
      <w:r w:rsidR="00F71C95">
        <w:rPr>
          <w:rFonts w:ascii="Book Antiqua" w:hAnsi="Book Antiqua" w:cs="Arial"/>
        </w:rPr>
        <w:t>;</w:t>
      </w:r>
      <w:r w:rsidR="000F14C5">
        <w:rPr>
          <w:rFonts w:ascii="Book Antiqua" w:hAnsi="Book Antiqua" w:cs="Arial"/>
        </w:rPr>
        <w:t xml:space="preserve"> and</w:t>
      </w:r>
      <w:r w:rsidR="00F71C95">
        <w:rPr>
          <w:rFonts w:ascii="Book Antiqua" w:hAnsi="Book Antiqua" w:cs="Arial"/>
        </w:rPr>
        <w:t xml:space="preserve"> because although there was evidence placing the appellant and Ms </w:t>
      </w:r>
      <w:r w:rsidR="00EA5CE2">
        <w:rPr>
          <w:rFonts w:ascii="Book Antiqua" w:hAnsi="Book Antiqua" w:cs="Arial"/>
        </w:rPr>
        <w:t>[R]</w:t>
      </w:r>
      <w:r w:rsidR="00F71C95">
        <w:rPr>
          <w:rFonts w:ascii="Book Antiqua" w:hAnsi="Book Antiqua" w:cs="Arial"/>
        </w:rPr>
        <w:t xml:space="preserve"> at the same address this had just been creating to </w:t>
      </w:r>
      <w:r w:rsidR="00F71C95">
        <w:rPr>
          <w:rFonts w:ascii="Book Antiqua" w:hAnsi="Book Antiqua" w:cs="Arial"/>
        </w:rPr>
        <w:lastRenderedPageBreak/>
        <w:t xml:space="preserve">support the deception that they were genuinely married. It </w:t>
      </w:r>
      <w:r w:rsidR="000F14C5">
        <w:rPr>
          <w:rFonts w:ascii="Book Antiqua" w:hAnsi="Book Antiqua" w:cs="Arial"/>
        </w:rPr>
        <w:t>is</w:t>
      </w:r>
      <w:r w:rsidR="00F71C95">
        <w:rPr>
          <w:rFonts w:ascii="Book Antiqua" w:hAnsi="Book Antiqua" w:cs="Arial"/>
        </w:rPr>
        <w:t xml:space="preserve"> contended that there was no material difference </w:t>
      </w:r>
      <w:r w:rsidR="000F14C5">
        <w:rPr>
          <w:rFonts w:ascii="Book Antiqua" w:hAnsi="Book Antiqua" w:cs="Arial"/>
        </w:rPr>
        <w:t>between</w:t>
      </w:r>
      <w:r w:rsidR="00F71C95">
        <w:rPr>
          <w:rFonts w:ascii="Book Antiqua" w:hAnsi="Book Antiqua" w:cs="Arial"/>
        </w:rPr>
        <w:t xml:space="preserve"> the new application </w:t>
      </w:r>
      <w:r w:rsidR="000F14C5">
        <w:rPr>
          <w:rFonts w:ascii="Book Antiqua" w:hAnsi="Book Antiqua" w:cs="Arial"/>
        </w:rPr>
        <w:t>and</w:t>
      </w:r>
      <w:r w:rsidR="00F71C95">
        <w:rPr>
          <w:rFonts w:ascii="Book Antiqua" w:hAnsi="Book Antiqua" w:cs="Arial"/>
        </w:rPr>
        <w:t xml:space="preserve"> the evidence before Judge Watson, and stated that the Home Office could not accept the </w:t>
      </w:r>
      <w:r w:rsidR="000F14C5">
        <w:rPr>
          <w:rFonts w:ascii="Book Antiqua" w:hAnsi="Book Antiqua" w:cs="Arial"/>
        </w:rPr>
        <w:t>printouts</w:t>
      </w:r>
      <w:r w:rsidR="00F71C95">
        <w:rPr>
          <w:rFonts w:ascii="Book Antiqua" w:hAnsi="Book Antiqua" w:cs="Arial"/>
        </w:rPr>
        <w:t xml:space="preserve"> of the WHATSAPP documents as they could not verify the messages or photographs.  </w:t>
      </w:r>
    </w:p>
    <w:p w14:paraId="73CA8234" w14:textId="56947CE6" w:rsidR="00EB7E95" w:rsidRPr="00EB7E95" w:rsidRDefault="00F71C9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Garrod submitted that weight should be placed on the evidence that showed the appellant and Ms </w:t>
      </w:r>
      <w:r w:rsidR="00EA5CE2">
        <w:rPr>
          <w:rFonts w:ascii="Book Antiqua" w:hAnsi="Book Antiqua" w:cs="Arial"/>
        </w:rPr>
        <w:t>[R]</w:t>
      </w:r>
      <w:r>
        <w:rPr>
          <w:rFonts w:ascii="Book Antiqua" w:hAnsi="Book Antiqua" w:cs="Arial"/>
        </w:rPr>
        <w:t xml:space="preserve"> had a relationship prior to their marriage, and that this showed that it was a genuine marriage from the start. He referred to the TANGO and WHATSAPP messages and photographs and submitted that there were long, detailed conversations over a considerable period of time which indicated a romantic relationship prior to the marriage. This evidence was supported by other documentary evidence such as a tenancy agreement, bills, ordinary photographs of the couple together and the witness statements from various friends, two of which had attended before the First-tier Tribunal and one of which, Ms </w:t>
      </w:r>
      <w:r w:rsidR="00EA5CE2">
        <w:rPr>
          <w:rFonts w:ascii="Book Antiqua" w:hAnsi="Book Antiqua" w:cs="Arial"/>
        </w:rPr>
        <w:t>[</w:t>
      </w:r>
      <w:r>
        <w:rPr>
          <w:rFonts w:ascii="Book Antiqua" w:hAnsi="Book Antiqua" w:cs="Arial"/>
        </w:rPr>
        <w:t>B</w:t>
      </w:r>
      <w:r w:rsidR="00EA5CE2">
        <w:rPr>
          <w:rFonts w:ascii="Book Antiqua" w:hAnsi="Book Antiqua" w:cs="Arial"/>
        </w:rPr>
        <w:t>]</w:t>
      </w:r>
      <w:r>
        <w:rPr>
          <w:rFonts w:ascii="Book Antiqua" w:hAnsi="Book Antiqua" w:cs="Arial"/>
        </w:rPr>
        <w:t xml:space="preserve">, was present today, Mr </w:t>
      </w:r>
      <w:r w:rsidR="00EA5CE2">
        <w:rPr>
          <w:rFonts w:ascii="Book Antiqua" w:hAnsi="Book Antiqua" w:cs="Arial"/>
        </w:rPr>
        <w:t>[</w:t>
      </w:r>
      <w:r>
        <w:rPr>
          <w:rFonts w:ascii="Book Antiqua" w:hAnsi="Book Antiqua" w:cs="Arial"/>
        </w:rPr>
        <w:t>Z</w:t>
      </w:r>
      <w:r w:rsidR="00EA5CE2">
        <w:rPr>
          <w:rFonts w:ascii="Book Antiqua" w:hAnsi="Book Antiqua" w:cs="Arial"/>
        </w:rPr>
        <w:t xml:space="preserve">] </w:t>
      </w:r>
      <w:r>
        <w:rPr>
          <w:rFonts w:ascii="Book Antiqua" w:hAnsi="Book Antiqua" w:cs="Arial"/>
        </w:rPr>
        <w:t xml:space="preserve">being unable to attend today. </w:t>
      </w:r>
      <w:r w:rsidR="00EB7E95">
        <w:rPr>
          <w:rFonts w:ascii="Book Antiqua" w:hAnsi="Book Antiqua" w:cs="Arial"/>
        </w:rPr>
        <w:t xml:space="preserve">He submitted that the discrepancies in the interview were not major ones and not many in number, and that there was evidence placing the appellant at all of the addresses. He also indicated that there was equivalent evidence going forward after the marriage as well. </w:t>
      </w:r>
    </w:p>
    <w:p w14:paraId="3AF1F116" w14:textId="77777777" w:rsidR="00EB7E95" w:rsidRPr="00EB7E95" w:rsidRDefault="00EB7E95" w:rsidP="00EB7E95">
      <w:pPr>
        <w:tabs>
          <w:tab w:val="left" w:pos="2520"/>
        </w:tabs>
        <w:spacing w:before="240"/>
        <w:jc w:val="both"/>
        <w:rPr>
          <w:rFonts w:ascii="Book Antiqua" w:hAnsi="Book Antiqua" w:cs="Arial"/>
          <w:i/>
        </w:rPr>
      </w:pPr>
      <w:r>
        <w:rPr>
          <w:rFonts w:ascii="Book Antiqua" w:hAnsi="Book Antiqua" w:cs="Arial"/>
          <w:i/>
        </w:rPr>
        <w:t xml:space="preserve">Conclusions – Remaking </w:t>
      </w:r>
    </w:p>
    <w:p w14:paraId="6EBABDEB" w14:textId="5DC6041F" w:rsidR="004D3794" w:rsidRPr="004D3794" w:rsidRDefault="004D379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issue in this appeal is whether the marriage between the appellant and Ms </w:t>
      </w:r>
      <w:r w:rsidR="00EA5CE2">
        <w:rPr>
          <w:rFonts w:ascii="Book Antiqua" w:hAnsi="Book Antiqua" w:cs="Arial"/>
        </w:rPr>
        <w:t>[R]</w:t>
      </w:r>
      <w:r>
        <w:rPr>
          <w:rFonts w:ascii="Book Antiqua" w:hAnsi="Book Antiqua" w:cs="Arial"/>
        </w:rPr>
        <w:t xml:space="preserve"> is one of convenience. The burden of proof lies upon the respondent and the standard of proof i</w:t>
      </w:r>
      <w:r w:rsidR="004E7460">
        <w:rPr>
          <w:rFonts w:ascii="Book Antiqua" w:hAnsi="Book Antiqua" w:cs="Arial"/>
        </w:rPr>
        <w:t>s</w:t>
      </w:r>
      <w:r>
        <w:rPr>
          <w:rFonts w:ascii="Book Antiqua" w:hAnsi="Book Antiqua" w:cs="Arial"/>
        </w:rPr>
        <w:t xml:space="preserve"> the balance of probabilities. The question is whether the predominant purpose of the marriage is to obtain free movement rights for the appellant, and the focus is what were the intentions of the parties at the time of the marriage. </w:t>
      </w:r>
    </w:p>
    <w:p w14:paraId="0D14D3EA" w14:textId="15C398CF" w:rsidR="004D3794" w:rsidRPr="004D3794" w:rsidRDefault="00EB7E9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accordance with the decision in </w:t>
      </w:r>
      <w:proofErr w:type="spellStart"/>
      <w:r>
        <w:rPr>
          <w:rFonts w:ascii="Book Antiqua" w:hAnsi="Book Antiqua" w:cs="Arial"/>
          <w:u w:val="single"/>
        </w:rPr>
        <w:t>Devasselan</w:t>
      </w:r>
      <w:proofErr w:type="spellEnd"/>
      <w:r w:rsidRPr="000F14C5">
        <w:rPr>
          <w:rFonts w:ascii="Book Antiqua" w:hAnsi="Book Antiqua" w:cs="Arial"/>
        </w:rPr>
        <w:t xml:space="preserve"> </w:t>
      </w:r>
      <w:r>
        <w:rPr>
          <w:rFonts w:ascii="Book Antiqua" w:hAnsi="Book Antiqua" w:cs="Arial"/>
        </w:rPr>
        <w:t>my starting point is the decision of Judge of the First-tier Tribunal Watson promulgated on 6</w:t>
      </w:r>
      <w:r w:rsidRPr="00EB7E95">
        <w:rPr>
          <w:rFonts w:ascii="Book Antiqua" w:hAnsi="Book Antiqua" w:cs="Arial"/>
          <w:vertAlign w:val="superscript"/>
        </w:rPr>
        <w:t>th</w:t>
      </w:r>
      <w:r>
        <w:rPr>
          <w:rFonts w:ascii="Book Antiqua" w:hAnsi="Book Antiqua" w:cs="Arial"/>
        </w:rPr>
        <w:t xml:space="preserve"> </w:t>
      </w:r>
      <w:r w:rsidR="009B097D">
        <w:rPr>
          <w:rFonts w:ascii="Book Antiqua" w:hAnsi="Book Antiqua" w:cs="Arial"/>
        </w:rPr>
        <w:t>M</w:t>
      </w:r>
      <w:r>
        <w:rPr>
          <w:rFonts w:ascii="Book Antiqua" w:hAnsi="Book Antiqua" w:cs="Arial"/>
        </w:rPr>
        <w:t xml:space="preserve">arch 2017. He decided that the marriage was one of convenience and that documentary evidence had been manipulated by the appellant and his wife to make it appear genuine. He did not accept that the evidence of cohabitation was therefore to be given any weight. He noted that </w:t>
      </w:r>
      <w:r w:rsidR="004D3794">
        <w:rPr>
          <w:rFonts w:ascii="Book Antiqua" w:hAnsi="Book Antiqua" w:cs="Arial"/>
        </w:rPr>
        <w:t xml:space="preserve">no witness other than the appellant and Ms </w:t>
      </w:r>
      <w:r w:rsidR="00EA5CE2">
        <w:rPr>
          <w:rFonts w:ascii="Book Antiqua" w:hAnsi="Book Antiqua" w:cs="Arial"/>
        </w:rPr>
        <w:t>[R]</w:t>
      </w:r>
      <w:r w:rsidR="004D3794">
        <w:rPr>
          <w:rFonts w:ascii="Book Antiqua" w:hAnsi="Book Antiqua" w:cs="Arial"/>
        </w:rPr>
        <w:t xml:space="preserve"> attended the Tribunal; that there was no documentary evidence supporting a relationship prior to the marriage; there was no evidence placing the appellant at </w:t>
      </w:r>
      <w:r w:rsidR="00EA5CE2">
        <w:rPr>
          <w:rFonts w:ascii="Book Antiqua" w:hAnsi="Book Antiqua" w:cs="Arial"/>
        </w:rPr>
        <w:t>[</w:t>
      </w:r>
      <w:r w:rsidR="00EA5CE2" w:rsidRPr="00EA5CE2">
        <w:rPr>
          <w:rFonts w:ascii="Book Antiqua" w:hAnsi="Book Antiqua" w:cs="Arial"/>
          <w:b/>
        </w:rPr>
        <w:t>~</w:t>
      </w:r>
      <w:r w:rsidR="00EA5CE2">
        <w:rPr>
          <w:rFonts w:ascii="Book Antiqua" w:hAnsi="Book Antiqua" w:cs="Arial"/>
        </w:rPr>
        <w:t>]</w:t>
      </w:r>
      <w:r w:rsidR="004D3794">
        <w:rPr>
          <w:rFonts w:ascii="Book Antiqua" w:hAnsi="Book Antiqua" w:cs="Arial"/>
        </w:rPr>
        <w:t xml:space="preserve"> Brentwood Road or </w:t>
      </w:r>
      <w:r w:rsidR="00EA5CE2">
        <w:rPr>
          <w:rFonts w:ascii="Book Antiqua" w:hAnsi="Book Antiqua" w:cs="Arial"/>
        </w:rPr>
        <w:t>[</w:t>
      </w:r>
      <w:r w:rsidR="00EA5CE2" w:rsidRPr="00EA5CE2">
        <w:rPr>
          <w:rFonts w:ascii="Book Antiqua" w:hAnsi="Book Antiqua" w:cs="Arial"/>
          <w:b/>
        </w:rPr>
        <w:t>~</w:t>
      </w:r>
      <w:r w:rsidR="00EA5CE2">
        <w:rPr>
          <w:rFonts w:ascii="Book Antiqua" w:hAnsi="Book Antiqua" w:cs="Arial"/>
        </w:rPr>
        <w:t>]</w:t>
      </w:r>
      <w:r w:rsidR="004D3794">
        <w:rPr>
          <w:rFonts w:ascii="Book Antiqua" w:hAnsi="Book Antiqua" w:cs="Arial"/>
        </w:rPr>
        <w:t xml:space="preserve"> Mansfield Road where he said he had lived with Ms </w:t>
      </w:r>
      <w:r w:rsidR="00EA5CE2">
        <w:rPr>
          <w:rFonts w:ascii="Book Antiqua" w:hAnsi="Book Antiqua" w:cs="Arial"/>
        </w:rPr>
        <w:t>[R]</w:t>
      </w:r>
      <w:r w:rsidR="004D3794">
        <w:rPr>
          <w:rFonts w:ascii="Book Antiqua" w:hAnsi="Book Antiqua" w:cs="Arial"/>
        </w:rPr>
        <w:t xml:space="preserve"> prior to the marriage; and no financial records prior to the marriage either.</w:t>
      </w:r>
    </w:p>
    <w:p w14:paraId="73126F14" w14:textId="7193C23B" w:rsidR="00C61BD9" w:rsidRPr="000F14C5" w:rsidRDefault="004D379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sidRPr="000F14C5">
        <w:rPr>
          <w:rFonts w:ascii="Book Antiqua" w:hAnsi="Book Antiqua" w:cs="Arial"/>
        </w:rPr>
        <w:t xml:space="preserve">The appellant and Ms </w:t>
      </w:r>
      <w:r w:rsidR="00EA5CE2">
        <w:rPr>
          <w:rFonts w:ascii="Book Antiqua" w:hAnsi="Book Antiqua" w:cs="Arial"/>
        </w:rPr>
        <w:t>[R]</w:t>
      </w:r>
      <w:r w:rsidRPr="000F14C5">
        <w:rPr>
          <w:rFonts w:ascii="Book Antiqua" w:hAnsi="Book Antiqua" w:cs="Arial"/>
        </w:rPr>
        <w:t xml:space="preserve"> married in English law on 25</w:t>
      </w:r>
      <w:r w:rsidRPr="000F14C5">
        <w:rPr>
          <w:rFonts w:ascii="Book Antiqua" w:hAnsi="Book Antiqua" w:cs="Arial"/>
          <w:vertAlign w:val="superscript"/>
        </w:rPr>
        <w:t>th</w:t>
      </w:r>
      <w:r w:rsidRPr="000F14C5">
        <w:rPr>
          <w:rFonts w:ascii="Book Antiqua" w:hAnsi="Book Antiqua" w:cs="Arial"/>
        </w:rPr>
        <w:t xml:space="preserve"> August 2015, having had an Islamic marriage on 24</w:t>
      </w:r>
      <w:r w:rsidRPr="000F14C5">
        <w:rPr>
          <w:rFonts w:ascii="Book Antiqua" w:hAnsi="Book Antiqua" w:cs="Arial"/>
          <w:vertAlign w:val="superscript"/>
        </w:rPr>
        <w:t>th</w:t>
      </w:r>
      <w:r w:rsidRPr="000F14C5">
        <w:rPr>
          <w:rFonts w:ascii="Book Antiqua" w:hAnsi="Book Antiqua" w:cs="Arial"/>
        </w:rPr>
        <w:t xml:space="preserve"> May 2015. The appellant and Ms </w:t>
      </w:r>
      <w:r w:rsidR="00EA5CE2">
        <w:rPr>
          <w:rFonts w:ascii="Book Antiqua" w:hAnsi="Book Antiqua" w:cs="Arial"/>
        </w:rPr>
        <w:t>[R]</w:t>
      </w:r>
      <w:r w:rsidRPr="000F14C5">
        <w:rPr>
          <w:rFonts w:ascii="Book Antiqua" w:hAnsi="Book Antiqua" w:cs="Arial"/>
        </w:rPr>
        <w:t xml:space="preserve"> say that they met in April or May 2014, and that they have social media records showing that they were in a romantic relationship from that time.</w:t>
      </w:r>
      <w:r w:rsidR="00FD1A08" w:rsidRPr="000F14C5">
        <w:rPr>
          <w:rFonts w:ascii="Book Antiqua" w:hAnsi="Book Antiqua" w:cs="Arial"/>
        </w:rPr>
        <w:t xml:space="preserve"> I find that the TANGO chat records show a developing romantic relationship between the appellant and Ms </w:t>
      </w:r>
      <w:r w:rsidR="00EA5CE2">
        <w:rPr>
          <w:rFonts w:ascii="Book Antiqua" w:hAnsi="Book Antiqua" w:cs="Arial"/>
        </w:rPr>
        <w:t>[R]</w:t>
      </w:r>
      <w:r w:rsidR="00FD1A08" w:rsidRPr="000F14C5">
        <w:rPr>
          <w:rFonts w:ascii="Book Antiqua" w:hAnsi="Book Antiqua" w:cs="Arial"/>
        </w:rPr>
        <w:t xml:space="preserve"> interspersed with telephone conversations</w:t>
      </w:r>
      <w:r w:rsidRPr="000F14C5">
        <w:rPr>
          <w:rFonts w:ascii="Book Antiqua" w:hAnsi="Book Antiqua" w:cs="Arial"/>
        </w:rPr>
        <w:t xml:space="preserve"> </w:t>
      </w:r>
      <w:r w:rsidR="00FD1A08" w:rsidRPr="000F14C5">
        <w:rPr>
          <w:rFonts w:ascii="Book Antiqua" w:hAnsi="Book Antiqua" w:cs="Arial"/>
        </w:rPr>
        <w:t xml:space="preserve">from May to September 2014. Similar WHATSAPP messages exist from March 2015 to March 2018. It is notable that in addition to communicating love they also refer to family members, and problems </w:t>
      </w:r>
      <w:r w:rsidR="00FD1A08" w:rsidRPr="000F14C5">
        <w:rPr>
          <w:rFonts w:ascii="Book Antiqua" w:hAnsi="Book Antiqua" w:cs="Arial"/>
        </w:rPr>
        <w:lastRenderedPageBreak/>
        <w:t>such as someone scratching their car and</w:t>
      </w:r>
      <w:r w:rsidR="000F14C5">
        <w:rPr>
          <w:rFonts w:ascii="Book Antiqua" w:hAnsi="Book Antiqua" w:cs="Arial"/>
        </w:rPr>
        <w:t xml:space="preserve"> issues such as one party</w:t>
      </w:r>
      <w:r w:rsidR="00FD1A08" w:rsidRPr="000F14C5">
        <w:rPr>
          <w:rFonts w:ascii="Book Antiqua" w:hAnsi="Book Antiqua" w:cs="Arial"/>
        </w:rPr>
        <w:t xml:space="preserve"> forgetting to make the bed</w:t>
      </w:r>
      <w:r w:rsidR="000F14C5">
        <w:rPr>
          <w:rFonts w:ascii="Book Antiqua" w:hAnsi="Book Antiqua" w:cs="Arial"/>
        </w:rPr>
        <w:t>. I find the content of the messages</w:t>
      </w:r>
      <w:r w:rsidR="00FD1A08" w:rsidRPr="000F14C5">
        <w:rPr>
          <w:rFonts w:ascii="Book Antiqua" w:hAnsi="Book Antiqua" w:cs="Arial"/>
        </w:rPr>
        <w:t xml:space="preserve"> </w:t>
      </w:r>
      <w:r w:rsidR="000F14C5">
        <w:rPr>
          <w:rFonts w:ascii="Book Antiqua" w:hAnsi="Book Antiqua" w:cs="Arial"/>
        </w:rPr>
        <w:t>strongly supports</w:t>
      </w:r>
      <w:r w:rsidR="00FD1A08" w:rsidRPr="000F14C5">
        <w:rPr>
          <w:rFonts w:ascii="Book Antiqua" w:hAnsi="Book Antiqua" w:cs="Arial"/>
        </w:rPr>
        <w:t xml:space="preserve"> a genuine</w:t>
      </w:r>
      <w:r w:rsidR="000F14C5">
        <w:rPr>
          <w:rFonts w:ascii="Book Antiqua" w:hAnsi="Book Antiqua" w:cs="Arial"/>
        </w:rPr>
        <w:t xml:space="preserve"> developing</w:t>
      </w:r>
      <w:r w:rsidR="00FD1A08" w:rsidRPr="000F14C5">
        <w:rPr>
          <w:rFonts w:ascii="Book Antiqua" w:hAnsi="Book Antiqua" w:cs="Arial"/>
        </w:rPr>
        <w:t xml:space="preserve"> relationship</w:t>
      </w:r>
      <w:r w:rsidR="000F14C5">
        <w:rPr>
          <w:rFonts w:ascii="Book Antiqua" w:hAnsi="Book Antiqua" w:cs="Arial"/>
        </w:rPr>
        <w:t xml:space="preserve"> between the appellant and Ms </w:t>
      </w:r>
      <w:r w:rsidR="00EA5CE2">
        <w:rPr>
          <w:rFonts w:ascii="Book Antiqua" w:hAnsi="Book Antiqua" w:cs="Arial"/>
        </w:rPr>
        <w:t>[R]</w:t>
      </w:r>
      <w:r w:rsidR="000F14C5">
        <w:rPr>
          <w:rFonts w:ascii="Book Antiqua" w:hAnsi="Book Antiqua" w:cs="Arial"/>
        </w:rPr>
        <w:t xml:space="preserve"> and is not suggestive of it being artificially constructed</w:t>
      </w:r>
      <w:r w:rsidR="00FD1A08" w:rsidRPr="000F14C5">
        <w:rPr>
          <w:rFonts w:ascii="Book Antiqua" w:hAnsi="Book Antiqua" w:cs="Arial"/>
        </w:rPr>
        <w:t>. I</w:t>
      </w:r>
      <w:r w:rsidR="000F14C5">
        <w:rPr>
          <w:rFonts w:ascii="Book Antiqua" w:hAnsi="Book Antiqua" w:cs="Arial"/>
        </w:rPr>
        <w:t xml:space="preserve"> accept that such evidence might be fabricated</w:t>
      </w:r>
      <w:r w:rsidR="00FD1A08" w:rsidRPr="000F14C5">
        <w:rPr>
          <w:rFonts w:ascii="Book Antiqua" w:hAnsi="Book Antiqua" w:cs="Arial"/>
        </w:rPr>
        <w:t xml:space="preserve"> but </w:t>
      </w:r>
      <w:r w:rsidR="000F14C5">
        <w:rPr>
          <w:rFonts w:ascii="Book Antiqua" w:hAnsi="Book Antiqua" w:cs="Arial"/>
        </w:rPr>
        <w:t>I do not find that this is the case in this instance as the social media print outs</w:t>
      </w:r>
      <w:r w:rsidR="00FD1A08" w:rsidRPr="000F14C5">
        <w:rPr>
          <w:rFonts w:ascii="Book Antiqua" w:hAnsi="Book Antiqua" w:cs="Arial"/>
        </w:rPr>
        <w:t xml:space="preserve"> do not stand alone as evidence of the relationship</w:t>
      </w:r>
      <w:r w:rsidR="00550361" w:rsidRPr="000F14C5">
        <w:rPr>
          <w:rFonts w:ascii="Book Antiqua" w:hAnsi="Book Antiqua" w:cs="Arial"/>
        </w:rPr>
        <w:t xml:space="preserve">. There are other photographs of the relationship in the stage prior to marriage showing the appellant and Ms </w:t>
      </w:r>
      <w:r w:rsidR="00EA5CE2">
        <w:rPr>
          <w:rFonts w:ascii="Book Antiqua" w:hAnsi="Book Antiqua" w:cs="Arial"/>
        </w:rPr>
        <w:t>[R]</w:t>
      </w:r>
      <w:r w:rsidR="00550361" w:rsidRPr="000F14C5">
        <w:rPr>
          <w:rFonts w:ascii="Book Antiqua" w:hAnsi="Book Antiqua" w:cs="Arial"/>
        </w:rPr>
        <w:t xml:space="preserve"> at home, in restaurants and in parks, celebrating Ms </w:t>
      </w:r>
      <w:r w:rsidR="00EA5CE2">
        <w:rPr>
          <w:rFonts w:ascii="Book Antiqua" w:hAnsi="Book Antiqua" w:cs="Arial"/>
        </w:rPr>
        <w:t>[R]</w:t>
      </w:r>
      <w:r w:rsidR="00550361" w:rsidRPr="000F14C5">
        <w:rPr>
          <w:rFonts w:ascii="Book Antiqua" w:hAnsi="Book Antiqua" w:cs="Arial"/>
        </w:rPr>
        <w:t>’s birthday</w:t>
      </w:r>
      <w:r w:rsidR="008D1FC1">
        <w:rPr>
          <w:rFonts w:ascii="Book Antiqua" w:hAnsi="Book Antiqua" w:cs="Arial"/>
        </w:rPr>
        <w:t>. These are</w:t>
      </w:r>
      <w:r w:rsidR="00550361" w:rsidRPr="000F14C5">
        <w:rPr>
          <w:rFonts w:ascii="Book Antiqua" w:hAnsi="Book Antiqua" w:cs="Arial"/>
        </w:rPr>
        <w:t xml:space="preserve"> clearly taken on different days with</w:t>
      </w:r>
      <w:r w:rsidR="008D1FC1">
        <w:rPr>
          <w:rFonts w:ascii="Book Antiqua" w:hAnsi="Book Antiqua" w:cs="Arial"/>
        </w:rPr>
        <w:t xml:space="preserve"> the parties in</w:t>
      </w:r>
      <w:r w:rsidR="00550361" w:rsidRPr="000F14C5">
        <w:rPr>
          <w:rFonts w:ascii="Book Antiqua" w:hAnsi="Book Antiqua" w:cs="Arial"/>
        </w:rPr>
        <w:t xml:space="preserve"> different clothing. The wedding photos show a</w:t>
      </w:r>
      <w:r w:rsidR="008D1FC1">
        <w:rPr>
          <w:rFonts w:ascii="Book Antiqua" w:hAnsi="Book Antiqua" w:cs="Arial"/>
        </w:rPr>
        <w:t xml:space="preserve"> family</w:t>
      </w:r>
      <w:r w:rsidR="00550361" w:rsidRPr="000F14C5">
        <w:rPr>
          <w:rFonts w:ascii="Book Antiqua" w:hAnsi="Book Antiqua" w:cs="Arial"/>
        </w:rPr>
        <w:t xml:space="preserve"> celebration with around 13 people, some of whom are children. There are photos of the religious wedding as well as the civil one</w:t>
      </w:r>
      <w:r w:rsidR="008D1FC1">
        <w:rPr>
          <w:rFonts w:ascii="Book Antiqua" w:hAnsi="Book Antiqua" w:cs="Arial"/>
        </w:rPr>
        <w:t>, which would clearly have been unnecessary if the marriage were just for an immigration advantage.</w:t>
      </w:r>
      <w:r w:rsidR="00550361" w:rsidRPr="000F14C5">
        <w:rPr>
          <w:rFonts w:ascii="Book Antiqua" w:hAnsi="Book Antiqua" w:cs="Arial"/>
        </w:rPr>
        <w:t xml:space="preserve"> There are documents which place the appellant and Ms </w:t>
      </w:r>
      <w:r w:rsidR="00EA5CE2">
        <w:rPr>
          <w:rFonts w:ascii="Book Antiqua" w:hAnsi="Book Antiqua" w:cs="Arial"/>
        </w:rPr>
        <w:t>[R]</w:t>
      </w:r>
      <w:r w:rsidR="00550361" w:rsidRPr="000F14C5">
        <w:rPr>
          <w:rFonts w:ascii="Book Antiqua" w:hAnsi="Book Antiqua" w:cs="Arial"/>
        </w:rPr>
        <w:t xml:space="preserve"> at </w:t>
      </w:r>
      <w:r w:rsidR="00EA5CE2">
        <w:rPr>
          <w:rFonts w:ascii="Book Antiqua" w:hAnsi="Book Antiqua" w:cs="Arial"/>
        </w:rPr>
        <w:t>[</w:t>
      </w:r>
      <w:r w:rsidR="00EA5CE2" w:rsidRPr="00EA5CE2">
        <w:rPr>
          <w:rFonts w:ascii="Book Antiqua" w:hAnsi="Book Antiqua" w:cs="Arial"/>
          <w:b/>
        </w:rPr>
        <w:t>~</w:t>
      </w:r>
      <w:r w:rsidR="00EA5CE2">
        <w:rPr>
          <w:rFonts w:ascii="Book Antiqua" w:hAnsi="Book Antiqua" w:cs="Arial"/>
        </w:rPr>
        <w:t>]</w:t>
      </w:r>
      <w:r w:rsidR="00EA5CE2">
        <w:rPr>
          <w:rFonts w:ascii="Book Antiqua" w:hAnsi="Book Antiqua" w:cs="Arial"/>
        </w:rPr>
        <w:t xml:space="preserve"> </w:t>
      </w:r>
      <w:r w:rsidR="00550361" w:rsidRPr="000F14C5">
        <w:rPr>
          <w:rFonts w:ascii="Book Antiqua" w:hAnsi="Book Antiqua" w:cs="Arial"/>
        </w:rPr>
        <w:t>Mansfield Road in 2015 from Barclays bank, HSBC and Sky</w:t>
      </w:r>
      <w:r w:rsidR="008D1FC1">
        <w:rPr>
          <w:rFonts w:ascii="Book Antiqua" w:hAnsi="Book Antiqua" w:cs="Arial"/>
        </w:rPr>
        <w:t xml:space="preserve"> and</w:t>
      </w:r>
      <w:r w:rsidR="00C61BD9" w:rsidRPr="000F14C5">
        <w:rPr>
          <w:rFonts w:ascii="Book Antiqua" w:hAnsi="Book Antiqua" w:cs="Arial"/>
        </w:rPr>
        <w:t xml:space="preserve"> Ms </w:t>
      </w:r>
      <w:r w:rsidR="00EA5CE2">
        <w:rPr>
          <w:rFonts w:ascii="Book Antiqua" w:hAnsi="Book Antiqua" w:cs="Arial"/>
        </w:rPr>
        <w:t>[R]</w:t>
      </w:r>
      <w:r w:rsidR="00800CFD" w:rsidRPr="000F14C5">
        <w:rPr>
          <w:rFonts w:ascii="Book Antiqua" w:hAnsi="Book Antiqua" w:cs="Arial"/>
        </w:rPr>
        <w:t>’s</w:t>
      </w:r>
      <w:r w:rsidR="00C61BD9" w:rsidRPr="000F14C5">
        <w:rPr>
          <w:rFonts w:ascii="Book Antiqua" w:hAnsi="Book Antiqua" w:cs="Arial"/>
        </w:rPr>
        <w:t xml:space="preserve"> employer Bupa</w:t>
      </w:r>
      <w:r w:rsidR="00550361" w:rsidRPr="000F14C5">
        <w:rPr>
          <w:rFonts w:ascii="Book Antiqua" w:hAnsi="Book Antiqua" w:cs="Arial"/>
        </w:rPr>
        <w:t xml:space="preserve"> which is the address which they both give when they</w:t>
      </w:r>
      <w:r w:rsidR="008D1FC1">
        <w:rPr>
          <w:rFonts w:ascii="Book Antiqua" w:hAnsi="Book Antiqua" w:cs="Arial"/>
        </w:rPr>
        <w:t xml:space="preserve"> have their civil marriage ceremony as their address</w:t>
      </w:r>
      <w:r w:rsidR="00550361" w:rsidRPr="000F14C5">
        <w:rPr>
          <w:rFonts w:ascii="Book Antiqua" w:hAnsi="Book Antiqua" w:cs="Arial"/>
        </w:rPr>
        <w:t xml:space="preserve"> in August 2015.  </w:t>
      </w:r>
      <w:r w:rsidR="00C61BD9" w:rsidRPr="000F14C5">
        <w:rPr>
          <w:rFonts w:ascii="Book Antiqua" w:hAnsi="Book Antiqua" w:cs="Arial"/>
        </w:rPr>
        <w:t>Further there is the</w:t>
      </w:r>
      <w:r w:rsidR="008D1FC1">
        <w:rPr>
          <w:rFonts w:ascii="Book Antiqua" w:hAnsi="Book Antiqua" w:cs="Arial"/>
        </w:rPr>
        <w:t xml:space="preserve"> written and oral</w:t>
      </w:r>
      <w:r w:rsidR="00C61BD9" w:rsidRPr="000F14C5">
        <w:rPr>
          <w:rFonts w:ascii="Book Antiqua" w:hAnsi="Book Antiqua" w:cs="Arial"/>
        </w:rPr>
        <w:t xml:space="preserve"> witness evidence of Ms </w:t>
      </w:r>
      <w:r w:rsidR="00EA5CE2">
        <w:rPr>
          <w:rFonts w:ascii="Book Antiqua" w:hAnsi="Book Antiqua" w:cs="Arial"/>
        </w:rPr>
        <w:t>[B]</w:t>
      </w:r>
      <w:r w:rsidR="00C61BD9" w:rsidRPr="000F14C5">
        <w:rPr>
          <w:rFonts w:ascii="Book Antiqua" w:hAnsi="Book Antiqua" w:cs="Arial"/>
        </w:rPr>
        <w:t xml:space="preserve"> and Mr </w:t>
      </w:r>
      <w:r w:rsidR="00EA5CE2">
        <w:rPr>
          <w:rFonts w:ascii="Book Antiqua" w:hAnsi="Book Antiqua" w:cs="Arial"/>
        </w:rPr>
        <w:t>[Z]</w:t>
      </w:r>
      <w:r w:rsidR="00C61BD9" w:rsidRPr="000F14C5">
        <w:rPr>
          <w:rFonts w:ascii="Book Antiqua" w:hAnsi="Book Antiqua" w:cs="Arial"/>
        </w:rPr>
        <w:t xml:space="preserve"> who both gave evidence before the First-tier Tribunal that they knew the couple prior to their marriage: Ms </w:t>
      </w:r>
      <w:r w:rsidR="00EA5CE2">
        <w:rPr>
          <w:rFonts w:ascii="Book Antiqua" w:hAnsi="Book Antiqua" w:cs="Arial"/>
        </w:rPr>
        <w:t>[B]</w:t>
      </w:r>
      <w:r w:rsidR="00C61BD9" w:rsidRPr="000F14C5">
        <w:rPr>
          <w:rFonts w:ascii="Book Antiqua" w:hAnsi="Book Antiqua" w:cs="Arial"/>
        </w:rPr>
        <w:t xml:space="preserve"> being a good friend and sometime work colleague of Ms </w:t>
      </w:r>
      <w:r w:rsidR="00EA5CE2">
        <w:rPr>
          <w:rFonts w:ascii="Book Antiqua" w:hAnsi="Book Antiqua" w:cs="Arial"/>
        </w:rPr>
        <w:t>[R]</w:t>
      </w:r>
      <w:r w:rsidR="00C61BD9" w:rsidRPr="000F14C5">
        <w:rPr>
          <w:rFonts w:ascii="Book Antiqua" w:hAnsi="Book Antiqua" w:cs="Arial"/>
        </w:rPr>
        <w:t xml:space="preserve"> from 2012 and Mr </w:t>
      </w:r>
      <w:r w:rsidR="00EA5CE2">
        <w:rPr>
          <w:rFonts w:ascii="Book Antiqua" w:hAnsi="Book Antiqua" w:cs="Arial"/>
        </w:rPr>
        <w:t>[Z]</w:t>
      </w:r>
      <w:r w:rsidR="00C61BD9" w:rsidRPr="000F14C5">
        <w:rPr>
          <w:rFonts w:ascii="Book Antiqua" w:hAnsi="Book Antiqua" w:cs="Arial"/>
        </w:rPr>
        <w:t xml:space="preserve"> having known the appellant since childhood. They both had visited the couple at their home, and Mr </w:t>
      </w:r>
      <w:r w:rsidR="00EA5CE2">
        <w:rPr>
          <w:rFonts w:ascii="Book Antiqua" w:hAnsi="Book Antiqua" w:cs="Arial"/>
        </w:rPr>
        <w:t>[Z]</w:t>
      </w:r>
      <w:r w:rsidR="00C61BD9" w:rsidRPr="000F14C5">
        <w:rPr>
          <w:rFonts w:ascii="Book Antiqua" w:hAnsi="Book Antiqua" w:cs="Arial"/>
        </w:rPr>
        <w:t xml:space="preserve"> had attended the wedding. Both were found to be credible witnesses</w:t>
      </w:r>
      <w:r w:rsidR="008D1FC1">
        <w:rPr>
          <w:rFonts w:ascii="Book Antiqua" w:hAnsi="Book Antiqua" w:cs="Arial"/>
        </w:rPr>
        <w:t>, and gave evidence</w:t>
      </w:r>
      <w:r w:rsidR="00C61BD9" w:rsidRPr="000F14C5">
        <w:rPr>
          <w:rFonts w:ascii="Book Antiqua" w:hAnsi="Book Antiqua" w:cs="Arial"/>
        </w:rPr>
        <w:t xml:space="preserve"> that the appellant and Ms </w:t>
      </w:r>
      <w:r w:rsidR="00EA5CE2">
        <w:rPr>
          <w:rFonts w:ascii="Book Antiqua" w:hAnsi="Book Antiqua" w:cs="Arial"/>
        </w:rPr>
        <w:t>[R]</w:t>
      </w:r>
      <w:r w:rsidR="00C61BD9" w:rsidRPr="000F14C5">
        <w:rPr>
          <w:rFonts w:ascii="Book Antiqua" w:hAnsi="Book Antiqua" w:cs="Arial"/>
        </w:rPr>
        <w:t xml:space="preserve"> have been in a genuine loving relationship.</w:t>
      </w:r>
    </w:p>
    <w:p w14:paraId="253C3F83" w14:textId="2D71FBD9" w:rsidR="00841708" w:rsidRPr="00841708" w:rsidRDefault="00C61BD9"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sidRPr="00841708">
        <w:rPr>
          <w:rFonts w:ascii="Book Antiqua" w:hAnsi="Book Antiqua" w:cs="Arial"/>
        </w:rPr>
        <w:t xml:space="preserve">I find that the appellant and Ms </w:t>
      </w:r>
      <w:r w:rsidR="00EA5CE2">
        <w:rPr>
          <w:rFonts w:ascii="Book Antiqua" w:hAnsi="Book Antiqua" w:cs="Arial"/>
        </w:rPr>
        <w:t>[R]</w:t>
      </w:r>
      <w:r w:rsidRPr="00841708">
        <w:rPr>
          <w:rFonts w:ascii="Book Antiqua" w:hAnsi="Book Antiqua" w:cs="Arial"/>
        </w:rPr>
        <w:t xml:space="preserve"> have</w:t>
      </w:r>
      <w:r w:rsidR="008D1FC1">
        <w:rPr>
          <w:rFonts w:ascii="Book Antiqua" w:hAnsi="Book Antiqua" w:cs="Arial"/>
        </w:rPr>
        <w:t xml:space="preserve"> therefore substantially</w:t>
      </w:r>
      <w:r w:rsidRPr="00841708">
        <w:rPr>
          <w:rFonts w:ascii="Book Antiqua" w:hAnsi="Book Antiqua" w:cs="Arial"/>
        </w:rPr>
        <w:t xml:space="preserve"> produce</w:t>
      </w:r>
      <w:r w:rsidR="008D1FC1">
        <w:rPr>
          <w:rFonts w:ascii="Book Antiqua" w:hAnsi="Book Antiqua" w:cs="Arial"/>
        </w:rPr>
        <w:t>d</w:t>
      </w:r>
      <w:r w:rsidRPr="00841708">
        <w:rPr>
          <w:rFonts w:ascii="Book Antiqua" w:hAnsi="Book Antiqua" w:cs="Arial"/>
        </w:rPr>
        <w:t xml:space="preserve"> the evidence that Judge Watson found to be missing</w:t>
      </w:r>
      <w:r w:rsidR="008D1FC1">
        <w:rPr>
          <w:rFonts w:ascii="Book Antiqua" w:hAnsi="Book Antiqua" w:cs="Arial"/>
        </w:rPr>
        <w:t>, and which in large part led him to conclude that the respondent had shown the relationship was one of convenience</w:t>
      </w:r>
      <w:r w:rsidRPr="00841708">
        <w:rPr>
          <w:rFonts w:ascii="Book Antiqua" w:hAnsi="Book Antiqua" w:cs="Arial"/>
        </w:rPr>
        <w:t>. This leaves the issue of the discrepancies at interview</w:t>
      </w:r>
      <w:r w:rsidR="00800CFD" w:rsidRPr="00841708">
        <w:rPr>
          <w:rFonts w:ascii="Book Antiqua" w:hAnsi="Book Antiqua" w:cs="Arial"/>
        </w:rPr>
        <w:t>: I do not find the variations</w:t>
      </w:r>
      <w:r w:rsidR="008D1FC1">
        <w:rPr>
          <w:rFonts w:ascii="Book Antiqua" w:hAnsi="Book Antiqua" w:cs="Arial"/>
        </w:rPr>
        <w:t xml:space="preserve"> in evidence between the appellant and Ms </w:t>
      </w:r>
      <w:r w:rsidR="00EA5CE2">
        <w:rPr>
          <w:rFonts w:ascii="Book Antiqua" w:hAnsi="Book Antiqua" w:cs="Arial"/>
        </w:rPr>
        <w:t>[R]</w:t>
      </w:r>
      <w:r w:rsidR="00800CFD" w:rsidRPr="00841708">
        <w:rPr>
          <w:rFonts w:ascii="Book Antiqua" w:hAnsi="Book Antiqua" w:cs="Arial"/>
        </w:rPr>
        <w:t xml:space="preserve"> with respect to the possibility of IVF</w:t>
      </w:r>
      <w:r w:rsidR="008D1FC1">
        <w:rPr>
          <w:rFonts w:ascii="Book Antiqua" w:hAnsi="Book Antiqua" w:cs="Arial"/>
        </w:rPr>
        <w:t>;</w:t>
      </w:r>
      <w:r w:rsidR="00800CFD" w:rsidRPr="00841708">
        <w:rPr>
          <w:rFonts w:ascii="Book Antiqua" w:hAnsi="Book Antiqua" w:cs="Arial"/>
        </w:rPr>
        <w:t xml:space="preserve"> Ms </w:t>
      </w:r>
      <w:r w:rsidR="00EA5CE2">
        <w:rPr>
          <w:rFonts w:ascii="Book Antiqua" w:hAnsi="Book Antiqua" w:cs="Arial"/>
        </w:rPr>
        <w:t>[R]</w:t>
      </w:r>
      <w:r w:rsidR="00800CFD" w:rsidRPr="00841708">
        <w:rPr>
          <w:rFonts w:ascii="Book Antiqua" w:hAnsi="Book Antiqua" w:cs="Arial"/>
        </w:rPr>
        <w:t>’s possible future employment</w:t>
      </w:r>
      <w:r w:rsidR="008D1FC1">
        <w:rPr>
          <w:rFonts w:ascii="Book Antiqua" w:hAnsi="Book Antiqua" w:cs="Arial"/>
        </w:rPr>
        <w:t>;</w:t>
      </w:r>
      <w:r w:rsidR="00800CFD" w:rsidRPr="00841708">
        <w:rPr>
          <w:rFonts w:ascii="Book Antiqua" w:hAnsi="Book Antiqua" w:cs="Arial"/>
        </w:rPr>
        <w:t xml:space="preserve"> and the different reasons given as to why the appellant was not at Ms </w:t>
      </w:r>
      <w:r w:rsidR="00EA5CE2">
        <w:rPr>
          <w:rFonts w:ascii="Book Antiqua" w:hAnsi="Book Antiqua" w:cs="Arial"/>
        </w:rPr>
        <w:t>[R]</w:t>
      </w:r>
      <w:r w:rsidR="00800CFD" w:rsidRPr="00841708">
        <w:rPr>
          <w:rFonts w:ascii="Book Antiqua" w:hAnsi="Book Antiqua" w:cs="Arial"/>
        </w:rPr>
        <w:t>’s daughter’s graduation ceremony suffice to outweigh the evidence that this</w:t>
      </w:r>
      <w:r w:rsidR="009B097D">
        <w:rPr>
          <w:rFonts w:ascii="Book Antiqua" w:hAnsi="Book Antiqua" w:cs="Arial"/>
        </w:rPr>
        <w:t xml:space="preserve"> is and</w:t>
      </w:r>
      <w:r w:rsidR="00800CFD" w:rsidRPr="00841708">
        <w:rPr>
          <w:rFonts w:ascii="Book Antiqua" w:hAnsi="Book Antiqua" w:cs="Arial"/>
        </w:rPr>
        <w:t xml:space="preserve"> was a genuine loving relationship which resulted in marriage. The evidence from social media for the period after the marriage, the photographs combined with the evidence of joint tenancy agreements and utility bills plus the witness evidence a</w:t>
      </w:r>
      <w:r w:rsidR="00841708">
        <w:rPr>
          <w:rFonts w:ascii="Book Antiqua" w:hAnsi="Book Antiqua" w:cs="Arial"/>
        </w:rPr>
        <w:t>lso strongly supports the contention</w:t>
      </w:r>
      <w:r w:rsidR="00800CFD" w:rsidRPr="00841708">
        <w:rPr>
          <w:rFonts w:ascii="Book Antiqua" w:hAnsi="Book Antiqua" w:cs="Arial"/>
        </w:rPr>
        <w:t xml:space="preserve"> that the relationship has </w:t>
      </w:r>
      <w:r w:rsidR="00841708">
        <w:rPr>
          <w:rFonts w:ascii="Book Antiqua" w:hAnsi="Book Antiqua" w:cs="Arial"/>
        </w:rPr>
        <w:t>continued to be</w:t>
      </w:r>
      <w:r w:rsidR="00800CFD" w:rsidRPr="00841708">
        <w:rPr>
          <w:rFonts w:ascii="Book Antiqua" w:hAnsi="Book Antiqua" w:cs="Arial"/>
        </w:rPr>
        <w:t xml:space="preserve"> a genuine and loving one since its instigation. </w:t>
      </w:r>
    </w:p>
    <w:p w14:paraId="135D5823" w14:textId="28F869AD" w:rsidR="00A92811" w:rsidRPr="00841708" w:rsidRDefault="0084170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When viewed as a whole I find that the evidence before me, both from the witnesses and in the documents</w:t>
      </w:r>
      <w:r w:rsidR="009B097D">
        <w:rPr>
          <w:rFonts w:ascii="Book Antiqua" w:hAnsi="Book Antiqua" w:cs="Arial"/>
        </w:rPr>
        <w:t>,</w:t>
      </w:r>
      <w:r>
        <w:rPr>
          <w:rFonts w:ascii="Book Antiqua" w:hAnsi="Book Antiqua" w:cs="Arial"/>
        </w:rPr>
        <w:t xml:space="preserve"> leads me to a different conclusion than Judge Watson. I find that the respondent has not shown on the balance of probabilities that this marriage </w:t>
      </w:r>
      <w:r w:rsidR="0010321A">
        <w:rPr>
          <w:rFonts w:ascii="Book Antiqua" w:hAnsi="Book Antiqua" w:cs="Arial"/>
        </w:rPr>
        <w:t xml:space="preserve">is one of convenience, as I find it was not entered into predominantly for the purpose of obtaining free movement rights for the appellant. </w:t>
      </w:r>
      <w:r w:rsidR="008D1FC1">
        <w:rPr>
          <w:rFonts w:ascii="Book Antiqua" w:hAnsi="Book Antiqua" w:cs="Arial"/>
        </w:rPr>
        <w:t xml:space="preserve">It is accepted by Mr </w:t>
      </w:r>
      <w:proofErr w:type="spellStart"/>
      <w:r w:rsidR="008D1FC1">
        <w:rPr>
          <w:rFonts w:ascii="Book Antiqua" w:hAnsi="Book Antiqua" w:cs="Arial"/>
        </w:rPr>
        <w:t>Kotas</w:t>
      </w:r>
      <w:proofErr w:type="spellEnd"/>
      <w:r w:rsidR="008D1FC1">
        <w:rPr>
          <w:rFonts w:ascii="Book Antiqua" w:hAnsi="Book Antiqua" w:cs="Arial"/>
        </w:rPr>
        <w:t xml:space="preserve"> for the respondent that Ms </w:t>
      </w:r>
      <w:r w:rsidR="00EA5CE2">
        <w:rPr>
          <w:rFonts w:ascii="Book Antiqua" w:hAnsi="Book Antiqua" w:cs="Arial"/>
        </w:rPr>
        <w:t>[R]</w:t>
      </w:r>
      <w:r w:rsidR="008D1FC1">
        <w:rPr>
          <w:rFonts w:ascii="Book Antiqua" w:hAnsi="Book Antiqua" w:cs="Arial"/>
        </w:rPr>
        <w:t xml:space="preserve"> is a qualified person as she is a worker in the UK</w:t>
      </w:r>
      <w:r w:rsidR="009B097D">
        <w:rPr>
          <w:rFonts w:ascii="Book Antiqua" w:hAnsi="Book Antiqua" w:cs="Arial"/>
        </w:rPr>
        <w:t>, and I find that this is the case on the basis of her evidence and documents in the appellant’s bundle</w:t>
      </w:r>
      <w:r w:rsidR="008D1FC1">
        <w:rPr>
          <w:rFonts w:ascii="Book Antiqua" w:hAnsi="Book Antiqua" w:cs="Arial"/>
        </w:rPr>
        <w:t xml:space="preserve">. I find that that appellant is a family member of Ms </w:t>
      </w:r>
      <w:r w:rsidR="00EA5CE2">
        <w:rPr>
          <w:rFonts w:ascii="Book Antiqua" w:hAnsi="Book Antiqua" w:cs="Arial"/>
        </w:rPr>
        <w:t>[R]</w:t>
      </w:r>
      <w:r w:rsidR="008D1FC1">
        <w:rPr>
          <w:rFonts w:ascii="Book Antiqua" w:hAnsi="Book Antiqua" w:cs="Arial"/>
        </w:rPr>
        <w:t xml:space="preserve"> as he is her spouse and not in a marriage of convenience,</w:t>
      </w:r>
      <w:r w:rsidR="00D54869">
        <w:rPr>
          <w:rFonts w:ascii="Book Antiqua" w:hAnsi="Book Antiqua" w:cs="Arial"/>
        </w:rPr>
        <w:t xml:space="preserve"> in accordance with Regulation 7(1)(a) of the Immigration (European Economic Area) Regulations 2016,</w:t>
      </w:r>
      <w:r w:rsidR="008D1FC1">
        <w:rPr>
          <w:rFonts w:ascii="Book Antiqua" w:hAnsi="Book Antiqua" w:cs="Arial"/>
        </w:rPr>
        <w:t xml:space="preserve"> and </w:t>
      </w:r>
      <w:r w:rsidR="008D1FC1">
        <w:rPr>
          <w:rFonts w:ascii="Book Antiqua" w:hAnsi="Book Antiqua" w:cs="Arial"/>
        </w:rPr>
        <w:lastRenderedPageBreak/>
        <w:t xml:space="preserve">therefore that he is entitled to residence card in accordance with </w:t>
      </w:r>
      <w:r w:rsidR="00D54869">
        <w:rPr>
          <w:rFonts w:ascii="Book Antiqua" w:hAnsi="Book Antiqua" w:cs="Arial"/>
        </w:rPr>
        <w:t xml:space="preserve">Regulation 18 of the same regulations.  </w:t>
      </w:r>
      <w:r w:rsidR="00C61BD9" w:rsidRPr="00841708">
        <w:rPr>
          <w:rFonts w:ascii="Book Antiqua" w:hAnsi="Book Antiqua" w:cs="Arial"/>
        </w:rPr>
        <w:t xml:space="preserve">  </w:t>
      </w:r>
      <w:r w:rsidR="00550361" w:rsidRPr="00841708">
        <w:rPr>
          <w:rFonts w:ascii="Book Antiqua" w:hAnsi="Book Antiqua" w:cs="Arial"/>
        </w:rPr>
        <w:t xml:space="preserve">  </w:t>
      </w:r>
      <w:r w:rsidR="00FD1A08" w:rsidRPr="00841708">
        <w:rPr>
          <w:rFonts w:ascii="Book Antiqua" w:hAnsi="Book Antiqua" w:cs="Arial"/>
        </w:rPr>
        <w:t xml:space="preserve"> </w:t>
      </w:r>
      <w:r w:rsidR="004D3794" w:rsidRPr="00841708">
        <w:rPr>
          <w:rFonts w:ascii="Book Antiqua" w:hAnsi="Book Antiqua" w:cs="Arial"/>
        </w:rPr>
        <w:t xml:space="preserve">    </w:t>
      </w:r>
      <w:r w:rsidR="00EB7E95" w:rsidRPr="00841708">
        <w:rPr>
          <w:rFonts w:ascii="Book Antiqua" w:hAnsi="Book Antiqua" w:cs="Arial"/>
        </w:rPr>
        <w:t xml:space="preserve"> </w:t>
      </w:r>
      <w:r w:rsidR="00A92811" w:rsidRPr="00841708">
        <w:rPr>
          <w:rFonts w:ascii="Book Antiqua" w:hAnsi="Book Antiqua" w:cs="Arial"/>
        </w:rPr>
        <w:t xml:space="preserve"> </w:t>
      </w:r>
    </w:p>
    <w:p w14:paraId="7F0AFE7E" w14:textId="77777777" w:rsidR="00270D89" w:rsidRDefault="00270D89" w:rsidP="00270D89">
      <w:pPr>
        <w:tabs>
          <w:tab w:val="left" w:pos="567"/>
        </w:tabs>
        <w:ind w:left="567"/>
        <w:jc w:val="both"/>
        <w:rPr>
          <w:rFonts w:ascii="Book Antiqua" w:hAnsi="Book Antiqua" w:cs="Arial"/>
        </w:rPr>
      </w:pPr>
    </w:p>
    <w:p w14:paraId="1065B2CB" w14:textId="77777777" w:rsidR="00933B65" w:rsidRDefault="00933B65" w:rsidP="00933B65">
      <w:pPr>
        <w:tabs>
          <w:tab w:val="left" w:pos="567"/>
        </w:tabs>
        <w:jc w:val="both"/>
        <w:rPr>
          <w:rFonts w:ascii="Book Antiqua" w:hAnsi="Book Antiqua" w:cs="Arial"/>
        </w:rPr>
      </w:pPr>
    </w:p>
    <w:p w14:paraId="2888DD61" w14:textId="77777777"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14:paraId="25A19E98" w14:textId="77777777" w:rsidR="00933B65" w:rsidRDefault="00933B65" w:rsidP="00933B65">
      <w:pPr>
        <w:tabs>
          <w:tab w:val="left" w:pos="567"/>
        </w:tabs>
        <w:jc w:val="both"/>
        <w:rPr>
          <w:rFonts w:ascii="Book Antiqua" w:hAnsi="Book Antiqua" w:cs="Arial"/>
        </w:rPr>
      </w:pPr>
    </w:p>
    <w:p w14:paraId="444DE437" w14:textId="77777777"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EB7E95">
        <w:rPr>
          <w:rFonts w:ascii="Book Antiqua" w:hAnsi="Book Antiqua" w:cs="Arial"/>
        </w:rPr>
        <w:t>d</w:t>
      </w:r>
      <w:r>
        <w:rPr>
          <w:rFonts w:ascii="Book Antiqua" w:hAnsi="Book Antiqua" w:cs="Arial"/>
        </w:rPr>
        <w:t xml:space="preserve"> the making of an error on a point of law.</w:t>
      </w:r>
    </w:p>
    <w:p w14:paraId="7B38F841" w14:textId="77777777" w:rsidR="00933B65" w:rsidRDefault="00933B65" w:rsidP="00933B65">
      <w:pPr>
        <w:tabs>
          <w:tab w:val="left" w:pos="567"/>
        </w:tabs>
        <w:jc w:val="both"/>
        <w:rPr>
          <w:rFonts w:ascii="Book Antiqua" w:hAnsi="Book Antiqua" w:cs="Arial"/>
        </w:rPr>
      </w:pPr>
    </w:p>
    <w:p w14:paraId="5398D37E" w14:textId="77777777"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 the </w:t>
      </w:r>
      <w:r>
        <w:rPr>
          <w:rFonts w:ascii="Book Antiqua" w:hAnsi="Book Antiqua" w:cs="Arial"/>
        </w:rPr>
        <w:t>decision</w:t>
      </w:r>
      <w:r w:rsidR="00EB7E95">
        <w:rPr>
          <w:rFonts w:ascii="Book Antiqua" w:hAnsi="Book Antiqua" w:cs="Arial"/>
        </w:rPr>
        <w:t xml:space="preserve"> in its entirety.</w:t>
      </w:r>
      <w:r w:rsidR="00933B65">
        <w:rPr>
          <w:rFonts w:ascii="Book Antiqua" w:hAnsi="Book Antiqua" w:cs="Arial"/>
        </w:rPr>
        <w:t xml:space="preserve"> </w:t>
      </w:r>
    </w:p>
    <w:p w14:paraId="28F6689C" w14:textId="77777777" w:rsidR="00933B65" w:rsidRDefault="00933B65" w:rsidP="00933B65">
      <w:pPr>
        <w:tabs>
          <w:tab w:val="left" w:pos="567"/>
        </w:tabs>
        <w:jc w:val="both"/>
        <w:rPr>
          <w:rFonts w:ascii="Book Antiqua" w:hAnsi="Book Antiqua" w:cs="Arial"/>
        </w:rPr>
      </w:pPr>
    </w:p>
    <w:p w14:paraId="1017E85D" w14:textId="77777777"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 by allowing</w:t>
      </w:r>
      <w:r w:rsidR="00EB7E95">
        <w:rPr>
          <w:rFonts w:ascii="Book Antiqua" w:hAnsi="Book Antiqua" w:cs="Arial"/>
        </w:rPr>
        <w:t xml:space="preserve"> the appeal under the</w:t>
      </w:r>
      <w:r w:rsidR="00D54869">
        <w:rPr>
          <w:rFonts w:ascii="Book Antiqua" w:hAnsi="Book Antiqua" w:cs="Arial"/>
        </w:rPr>
        <w:t xml:space="preserve"> Immigration</w:t>
      </w:r>
      <w:r w:rsidR="00EB7E95">
        <w:rPr>
          <w:rFonts w:ascii="Book Antiqua" w:hAnsi="Book Antiqua" w:cs="Arial"/>
        </w:rPr>
        <w:t xml:space="preserve"> </w:t>
      </w:r>
      <w:r w:rsidR="00D54869">
        <w:rPr>
          <w:rFonts w:ascii="Book Antiqua" w:hAnsi="Book Antiqua" w:cs="Arial"/>
        </w:rPr>
        <w:t>(</w:t>
      </w:r>
      <w:r w:rsidR="00EB7E95">
        <w:rPr>
          <w:rFonts w:ascii="Book Antiqua" w:hAnsi="Book Antiqua" w:cs="Arial"/>
        </w:rPr>
        <w:t>E</w:t>
      </w:r>
      <w:r w:rsidR="00D54869">
        <w:rPr>
          <w:rFonts w:ascii="Book Antiqua" w:hAnsi="Book Antiqua" w:cs="Arial"/>
        </w:rPr>
        <w:t>uropean Economic Area)</w:t>
      </w:r>
      <w:r w:rsidR="00EB7E95">
        <w:rPr>
          <w:rFonts w:ascii="Book Antiqua" w:hAnsi="Book Antiqua" w:cs="Arial"/>
        </w:rPr>
        <w:t xml:space="preserve"> Regulations</w:t>
      </w:r>
      <w:r w:rsidR="00D54869">
        <w:rPr>
          <w:rFonts w:ascii="Book Antiqua" w:hAnsi="Book Antiqua" w:cs="Arial"/>
        </w:rPr>
        <w:t xml:space="preserve"> 2016</w:t>
      </w:r>
      <w:r w:rsidR="00270D89">
        <w:rPr>
          <w:rFonts w:ascii="Book Antiqua" w:hAnsi="Book Antiqua" w:cs="Arial"/>
        </w:rPr>
        <w:t>.</w:t>
      </w:r>
    </w:p>
    <w:p w14:paraId="0039FA67" w14:textId="77777777" w:rsidR="00270D89" w:rsidRDefault="00270D89" w:rsidP="00933B65">
      <w:pPr>
        <w:tabs>
          <w:tab w:val="left" w:pos="567"/>
        </w:tabs>
        <w:jc w:val="both"/>
        <w:rPr>
          <w:rFonts w:ascii="Book Antiqua" w:hAnsi="Book Antiqua" w:cs="Arial"/>
        </w:rPr>
      </w:pPr>
    </w:p>
    <w:p w14:paraId="1F8B4966" w14:textId="77777777" w:rsidR="00546523" w:rsidRDefault="00546523" w:rsidP="00933B65">
      <w:pPr>
        <w:tabs>
          <w:tab w:val="left" w:pos="567"/>
        </w:tabs>
        <w:jc w:val="both"/>
        <w:rPr>
          <w:rFonts w:ascii="Book Antiqua" w:hAnsi="Book Antiqua" w:cs="Arial"/>
        </w:rPr>
      </w:pPr>
    </w:p>
    <w:p w14:paraId="3D8B8341"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951947">
        <w:rPr>
          <w:rFonts w:ascii="Book Antiqua" w:hAnsi="Book Antiqua" w:cs="Arial"/>
        </w:rPr>
        <w:t>11</w:t>
      </w:r>
      <w:r w:rsidR="00951947" w:rsidRPr="00951947">
        <w:rPr>
          <w:rFonts w:ascii="Book Antiqua" w:hAnsi="Book Antiqua" w:cs="Arial"/>
          <w:vertAlign w:val="superscript"/>
        </w:rPr>
        <w:t>th</w:t>
      </w:r>
      <w:r w:rsidR="00951947">
        <w:rPr>
          <w:rFonts w:ascii="Book Antiqua" w:hAnsi="Book Antiqua" w:cs="Arial"/>
        </w:rPr>
        <w:t xml:space="preserve"> September</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14:paraId="2C372D1B" w14:textId="77777777"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14:paraId="5BCA2C24" w14:textId="78A737A7" w:rsidR="00546523" w:rsidRDefault="00546523" w:rsidP="00933B65">
      <w:pPr>
        <w:tabs>
          <w:tab w:val="left" w:pos="567"/>
        </w:tabs>
        <w:jc w:val="both"/>
        <w:rPr>
          <w:rFonts w:ascii="Book Antiqua" w:hAnsi="Book Antiqua" w:cs="Arial"/>
        </w:rPr>
      </w:pPr>
    </w:p>
    <w:p w14:paraId="420EFAAD" w14:textId="62730D3C" w:rsidR="00EA5CE2" w:rsidRDefault="00EA5CE2" w:rsidP="00933B65">
      <w:pPr>
        <w:tabs>
          <w:tab w:val="left" w:pos="567"/>
        </w:tabs>
        <w:jc w:val="both"/>
        <w:rPr>
          <w:rFonts w:ascii="Book Antiqua" w:hAnsi="Book Antiqua" w:cs="Arial"/>
        </w:rPr>
      </w:pPr>
    </w:p>
    <w:p w14:paraId="72CF9A00" w14:textId="77777777" w:rsidR="00EA5CE2" w:rsidRDefault="00EA5CE2" w:rsidP="00933B65">
      <w:pPr>
        <w:tabs>
          <w:tab w:val="left" w:pos="567"/>
        </w:tabs>
        <w:jc w:val="both"/>
        <w:rPr>
          <w:rFonts w:ascii="Book Antiqua" w:hAnsi="Book Antiqua" w:cs="Arial"/>
        </w:rPr>
      </w:pPr>
    </w:p>
    <w:p w14:paraId="760C37EB" w14:textId="77777777" w:rsidR="00546523" w:rsidRPr="00614E94" w:rsidRDefault="00546523" w:rsidP="00546523">
      <w:pPr>
        <w:tabs>
          <w:tab w:val="left" w:pos="567"/>
        </w:tabs>
        <w:jc w:val="both"/>
        <w:rPr>
          <w:rFonts w:ascii="Book Antiqua" w:hAnsi="Book Antiqua" w:cs="Arial"/>
          <w:i/>
        </w:rPr>
      </w:pPr>
      <w:r w:rsidRPr="00557A4C">
        <w:rPr>
          <w:rFonts w:ascii="Book Antiqua" w:hAnsi="Book Antiqua" w:cs="Arial"/>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14:paraId="4DCA2037" w14:textId="77777777" w:rsidR="00546523" w:rsidRDefault="00546523" w:rsidP="00546523">
      <w:pPr>
        <w:tabs>
          <w:tab w:val="left" w:pos="567"/>
        </w:tabs>
        <w:jc w:val="both"/>
        <w:rPr>
          <w:rFonts w:ascii="Book Antiqua" w:hAnsi="Book Antiqua" w:cs="Arial"/>
        </w:rPr>
      </w:pPr>
    </w:p>
    <w:p w14:paraId="5E42C2E8" w14:textId="77777777" w:rsidR="00546523" w:rsidRDefault="00546523" w:rsidP="00546523">
      <w:pPr>
        <w:tabs>
          <w:tab w:val="left" w:pos="567"/>
        </w:tabs>
        <w:ind w:left="567"/>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w:t>
      </w:r>
      <w:r w:rsidR="00EB7E95">
        <w:rPr>
          <w:rFonts w:ascii="Book Antiqua" w:hAnsi="Book Antiqua" w:cs="Arial"/>
        </w:rPr>
        <w:t>I</w:t>
      </w:r>
      <w:r>
        <w:rPr>
          <w:rFonts w:ascii="Book Antiqua" w:hAnsi="Book Antiqua" w:cs="Arial"/>
        </w:rPr>
        <w:t xml:space="preserve"> have had regard to the Joint Presidential Guidance Note: Fee Awards in Immigration Appeals. I have decided to make no fee award because</w:t>
      </w:r>
      <w:r w:rsidR="00EB7E95">
        <w:rPr>
          <w:rFonts w:ascii="Book Antiqua" w:hAnsi="Book Antiqua" w:cs="Arial"/>
        </w:rPr>
        <w:t xml:space="preserve"> I was not asked to make one</w:t>
      </w:r>
      <w:r w:rsidR="00D54869">
        <w:rPr>
          <w:rFonts w:ascii="Book Antiqua" w:hAnsi="Book Antiqua" w:cs="Arial"/>
        </w:rPr>
        <w:t xml:space="preserve"> and because the oral witness evidence was central the success of the appeal</w:t>
      </w:r>
      <w:r w:rsidR="00EB7E95">
        <w:rPr>
          <w:rFonts w:ascii="Book Antiqua" w:hAnsi="Book Antiqua" w:cs="Arial"/>
        </w:rPr>
        <w:t>.</w:t>
      </w:r>
    </w:p>
    <w:p w14:paraId="423C31D2" w14:textId="5BC8F173" w:rsidR="00546523" w:rsidRDefault="00546523" w:rsidP="00933B65">
      <w:pPr>
        <w:tabs>
          <w:tab w:val="left" w:pos="567"/>
        </w:tabs>
        <w:jc w:val="both"/>
        <w:rPr>
          <w:rFonts w:ascii="Book Antiqua" w:hAnsi="Book Antiqua" w:cs="Arial"/>
        </w:rPr>
      </w:pPr>
    </w:p>
    <w:p w14:paraId="46E3B952" w14:textId="77777777" w:rsidR="00EA5CE2" w:rsidRDefault="00EA5CE2" w:rsidP="00933B65">
      <w:pPr>
        <w:tabs>
          <w:tab w:val="left" w:pos="567"/>
        </w:tabs>
        <w:jc w:val="both"/>
        <w:rPr>
          <w:rFonts w:ascii="Book Antiqua" w:hAnsi="Book Antiqua" w:cs="Arial"/>
        </w:rPr>
      </w:pPr>
    </w:p>
    <w:p w14:paraId="1A502294" w14:textId="77777777"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EB7E95">
        <w:rPr>
          <w:rFonts w:ascii="Book Antiqua" w:hAnsi="Book Antiqua" w:cs="Arial"/>
        </w:rPr>
        <w:t xml:space="preserve"> 11</w:t>
      </w:r>
      <w:r w:rsidR="00EB7E95" w:rsidRPr="00EB7E95">
        <w:rPr>
          <w:rFonts w:ascii="Book Antiqua" w:hAnsi="Book Antiqua" w:cs="Arial"/>
          <w:vertAlign w:val="superscript"/>
        </w:rPr>
        <w:t>th</w:t>
      </w:r>
      <w:r w:rsidR="00EB7E95">
        <w:rPr>
          <w:rFonts w:ascii="Book Antiqua" w:hAnsi="Book Antiqua" w:cs="Arial"/>
        </w:rPr>
        <w:t xml:space="preserve"> September 2018</w:t>
      </w:r>
      <w:r>
        <w:rPr>
          <w:rFonts w:ascii="Book Antiqua" w:hAnsi="Book Antiqua" w:cs="Arial"/>
        </w:rPr>
        <w:t xml:space="preserve"> </w:t>
      </w:r>
    </w:p>
    <w:p w14:paraId="0F4B40B7" w14:textId="77777777" w:rsidR="00546523" w:rsidRDefault="00546523" w:rsidP="00546523">
      <w:pPr>
        <w:tabs>
          <w:tab w:val="left" w:pos="567"/>
        </w:tabs>
        <w:jc w:val="both"/>
        <w:rPr>
          <w:rFonts w:ascii="Book Antiqua" w:hAnsi="Book Antiqua" w:cs="Arial"/>
        </w:rPr>
      </w:pPr>
      <w:r>
        <w:rPr>
          <w:rFonts w:ascii="Book Antiqua" w:hAnsi="Book Antiqua" w:cs="Arial"/>
        </w:rPr>
        <w:t>Upper Tribunal Judge Lindsley</w:t>
      </w:r>
    </w:p>
    <w:p w14:paraId="54FE61C1" w14:textId="77777777" w:rsidR="00546523" w:rsidRDefault="00546523" w:rsidP="00933B65">
      <w:pPr>
        <w:tabs>
          <w:tab w:val="left" w:pos="567"/>
        </w:tabs>
        <w:jc w:val="both"/>
        <w:rPr>
          <w:rFonts w:ascii="Book Antiqua" w:hAnsi="Book Antiqua" w:cs="Arial"/>
        </w:rPr>
      </w:pPr>
    </w:p>
    <w:p w14:paraId="3DF90893" w14:textId="77777777" w:rsidR="00933B65" w:rsidRDefault="00933B65" w:rsidP="00933B65">
      <w:pPr>
        <w:tabs>
          <w:tab w:val="left" w:pos="567"/>
        </w:tabs>
        <w:jc w:val="both"/>
        <w:rPr>
          <w:rFonts w:ascii="Book Antiqua" w:hAnsi="Book Antiqua" w:cs="Arial"/>
        </w:rPr>
      </w:pPr>
    </w:p>
    <w:p w14:paraId="15CAB29E" w14:textId="77777777" w:rsidR="00933B65" w:rsidRDefault="00933B65" w:rsidP="008832E8">
      <w:pPr>
        <w:tabs>
          <w:tab w:val="left" w:pos="567"/>
        </w:tabs>
        <w:ind w:left="567"/>
        <w:jc w:val="both"/>
        <w:rPr>
          <w:rFonts w:ascii="Book Antiqua" w:hAnsi="Book Antiqua" w:cs="Arial"/>
        </w:rPr>
      </w:pPr>
      <w:r>
        <w:rPr>
          <w:rFonts w:ascii="Book Antiqua" w:hAnsi="Book Antiqua" w:cs="Arial"/>
        </w:rPr>
        <w:tab/>
      </w:r>
    </w:p>
    <w:p w14:paraId="1C330841" w14:textId="77777777" w:rsidR="008832E8" w:rsidRDefault="008832E8" w:rsidP="00933B65">
      <w:pPr>
        <w:tabs>
          <w:tab w:val="left" w:pos="567"/>
        </w:tabs>
        <w:ind w:left="567"/>
        <w:jc w:val="both"/>
        <w:rPr>
          <w:rFonts w:ascii="Book Antiqua" w:hAnsi="Book Antiqua" w:cs="Arial"/>
        </w:rPr>
      </w:pPr>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62147" w14:textId="77777777" w:rsidR="00111B40" w:rsidRDefault="00111B40">
      <w:r>
        <w:separator/>
      </w:r>
    </w:p>
  </w:endnote>
  <w:endnote w:type="continuationSeparator" w:id="0">
    <w:p w14:paraId="39EAC39D" w14:textId="77777777" w:rsidR="00111B40" w:rsidRDefault="0011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80E0" w14:textId="351E1007"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23018">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E705" w14:textId="77777777"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19367" w14:textId="77777777" w:rsidR="00111B40" w:rsidRDefault="00111B40">
      <w:r>
        <w:separator/>
      </w:r>
    </w:p>
  </w:footnote>
  <w:footnote w:type="continuationSeparator" w:id="0">
    <w:p w14:paraId="66398BAB" w14:textId="77777777" w:rsidR="00111B40" w:rsidRDefault="00111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696E" w14:textId="77777777" w:rsidR="00614E94" w:rsidRPr="003C5CE5"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CF4272">
      <w:rPr>
        <w:rFonts w:ascii="Arial" w:hAnsi="Arial" w:cs="Arial"/>
        <w:sz w:val="16"/>
        <w:szCs w:val="16"/>
      </w:rPr>
      <w:t>EA/01491/2018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3018"/>
    <w:rsid w:val="00027238"/>
    <w:rsid w:val="00073814"/>
    <w:rsid w:val="00081ABF"/>
    <w:rsid w:val="000F14C5"/>
    <w:rsid w:val="0010321A"/>
    <w:rsid w:val="00111B40"/>
    <w:rsid w:val="001A3A69"/>
    <w:rsid w:val="001B0728"/>
    <w:rsid w:val="001F5280"/>
    <w:rsid w:val="0023702B"/>
    <w:rsid w:val="00266FFE"/>
    <w:rsid w:val="00270D89"/>
    <w:rsid w:val="00282753"/>
    <w:rsid w:val="00284315"/>
    <w:rsid w:val="002B4AEE"/>
    <w:rsid w:val="002E60E2"/>
    <w:rsid w:val="00306EE9"/>
    <w:rsid w:val="00394907"/>
    <w:rsid w:val="003B5957"/>
    <w:rsid w:val="004171D0"/>
    <w:rsid w:val="004229FB"/>
    <w:rsid w:val="004A012D"/>
    <w:rsid w:val="004C02CB"/>
    <w:rsid w:val="004D3794"/>
    <w:rsid w:val="004E3D7D"/>
    <w:rsid w:val="004E7460"/>
    <w:rsid w:val="00546523"/>
    <w:rsid w:val="00550361"/>
    <w:rsid w:val="0057020B"/>
    <w:rsid w:val="005D7D86"/>
    <w:rsid w:val="00607ACC"/>
    <w:rsid w:val="00614E94"/>
    <w:rsid w:val="00685F6F"/>
    <w:rsid w:val="006A364A"/>
    <w:rsid w:val="0071702E"/>
    <w:rsid w:val="007500A3"/>
    <w:rsid w:val="00787714"/>
    <w:rsid w:val="00787B10"/>
    <w:rsid w:val="00795B57"/>
    <w:rsid w:val="007D6500"/>
    <w:rsid w:val="00800CFD"/>
    <w:rsid w:val="00841708"/>
    <w:rsid w:val="0085422F"/>
    <w:rsid w:val="008832E8"/>
    <w:rsid w:val="008D1FC1"/>
    <w:rsid w:val="008D5050"/>
    <w:rsid w:val="00933B65"/>
    <w:rsid w:val="00951947"/>
    <w:rsid w:val="009701EB"/>
    <w:rsid w:val="009B097D"/>
    <w:rsid w:val="009C5EC2"/>
    <w:rsid w:val="00A86A8D"/>
    <w:rsid w:val="00A92811"/>
    <w:rsid w:val="00BF64A0"/>
    <w:rsid w:val="00C30DB1"/>
    <w:rsid w:val="00C61BD9"/>
    <w:rsid w:val="00CB4622"/>
    <w:rsid w:val="00CC4BE0"/>
    <w:rsid w:val="00CF4272"/>
    <w:rsid w:val="00D36F32"/>
    <w:rsid w:val="00D414A9"/>
    <w:rsid w:val="00D54869"/>
    <w:rsid w:val="00E1607A"/>
    <w:rsid w:val="00E83A2E"/>
    <w:rsid w:val="00EA5CE2"/>
    <w:rsid w:val="00EB7E95"/>
    <w:rsid w:val="00F535EF"/>
    <w:rsid w:val="00F648C0"/>
    <w:rsid w:val="00F71C95"/>
    <w:rsid w:val="00FA0A2E"/>
    <w:rsid w:val="00FB0516"/>
    <w:rsid w:val="00FD1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FDCF3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2503</Words>
  <Characters>12325</Characters>
  <Application>Microsoft Office Word</Application>
  <DocSecurity>0</DocSecurity>
  <Lines>102</Lines>
  <Paragraphs>29</Paragraphs>
  <ScaleCrop>false</ScaleCrop>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2018-09-28T15:11:00Z</dcterms:created>
  <dcterms:modified xsi:type="dcterms:W3CDTF">2018-09-28T15:11:00Z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