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3035" w14:textId="2EBBAF8A" w:rsidR="00F7496E" w:rsidRPr="007A3F10" w:rsidRDefault="0053193B" w:rsidP="00F7496E">
      <w:pPr>
        <w:jc w:val="center"/>
        <w:rPr>
          <w:rFonts w:ascii="Book Antiqua" w:hAnsi="Book Antiqua" w:cs="Arial"/>
          <w:color w:val="000000"/>
        </w:rPr>
      </w:pPr>
      <w:r w:rsidRPr="007A3F10">
        <w:rPr>
          <w:rFonts w:ascii="Book Antiqua" w:hAnsi="Book Antiqua"/>
          <w:noProof/>
        </w:rPr>
        <w:drawing>
          <wp:inline distT="0" distB="0" distL="0" distR="0" wp14:anchorId="09425063" wp14:editId="492BC1EE">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0814F8C" w14:textId="77777777" w:rsidR="00A65598" w:rsidRPr="007A3F10" w:rsidRDefault="00A65598" w:rsidP="00A65598">
      <w:pPr>
        <w:rPr>
          <w:rFonts w:ascii="Book Antiqua" w:hAnsi="Book Antiqua" w:cs="Arial"/>
          <w:color w:val="000000"/>
        </w:rPr>
      </w:pPr>
    </w:p>
    <w:p w14:paraId="5BD59615" w14:textId="77777777" w:rsidR="00F7496E" w:rsidRPr="007A3F10" w:rsidRDefault="00087DF4" w:rsidP="00A65598">
      <w:pPr>
        <w:tabs>
          <w:tab w:val="right" w:pos="9720"/>
        </w:tabs>
        <w:ind w:right="-82"/>
        <w:rPr>
          <w:rFonts w:ascii="Book Antiqua" w:hAnsi="Book Antiqua" w:cs="Arial"/>
          <w:b/>
          <w:color w:val="000000"/>
        </w:rPr>
      </w:pPr>
      <w:r w:rsidRPr="007A3F10">
        <w:rPr>
          <w:rFonts w:ascii="Book Antiqua" w:hAnsi="Book Antiqua" w:cs="Arial"/>
          <w:b/>
          <w:color w:val="000000"/>
        </w:rPr>
        <w:t>Upper</w:t>
      </w:r>
      <w:r w:rsidR="00F7496E" w:rsidRPr="007A3F10">
        <w:rPr>
          <w:rFonts w:ascii="Book Antiqua" w:hAnsi="Book Antiqua" w:cs="Arial"/>
          <w:b/>
          <w:color w:val="000000"/>
        </w:rPr>
        <w:t xml:space="preserve"> Tribunal</w:t>
      </w:r>
    </w:p>
    <w:p w14:paraId="2BEB96DF" w14:textId="77777777" w:rsidR="00A65598" w:rsidRPr="007A3F10" w:rsidRDefault="00F7496E" w:rsidP="00A65598">
      <w:pPr>
        <w:tabs>
          <w:tab w:val="right" w:pos="9720"/>
        </w:tabs>
        <w:ind w:right="-82"/>
        <w:rPr>
          <w:rFonts w:ascii="Book Antiqua" w:hAnsi="Book Antiqua" w:cs="Arial"/>
          <w:color w:val="000000"/>
        </w:rPr>
      </w:pPr>
      <w:r w:rsidRPr="007A3F10">
        <w:rPr>
          <w:rFonts w:ascii="Book Antiqua" w:hAnsi="Book Antiqua" w:cs="Arial"/>
          <w:b/>
          <w:color w:val="000000"/>
        </w:rPr>
        <w:t>(Immigration and Asylum Chamber)</w:t>
      </w:r>
      <w:r w:rsidR="00A65598" w:rsidRPr="007A3F10">
        <w:rPr>
          <w:rFonts w:ascii="Book Antiqua" w:hAnsi="Book Antiqua" w:cs="Arial"/>
          <w:b/>
          <w:color w:val="000000"/>
        </w:rPr>
        <w:tab/>
      </w:r>
      <w:r w:rsidR="00A65598" w:rsidRPr="007A3F10">
        <w:rPr>
          <w:rFonts w:ascii="Book Antiqua" w:hAnsi="Book Antiqua" w:cs="Arial"/>
          <w:color w:val="000000"/>
        </w:rPr>
        <w:t xml:space="preserve">Appeal Number: </w:t>
      </w:r>
      <w:bookmarkStart w:id="0" w:name="_GoBack"/>
      <w:r w:rsidR="00F60965" w:rsidRPr="007A3F10">
        <w:rPr>
          <w:rFonts w:ascii="Book Antiqua" w:hAnsi="Book Antiqua" w:cs="Arial"/>
          <w:caps/>
          <w:color w:val="000000"/>
        </w:rPr>
        <w:t>EA</w:t>
      </w:r>
      <w:r w:rsidR="00DB35F7" w:rsidRPr="007A3F10">
        <w:rPr>
          <w:rFonts w:ascii="Book Antiqua" w:hAnsi="Book Antiqua" w:cs="Arial"/>
          <w:caps/>
          <w:color w:val="000000"/>
        </w:rPr>
        <w:t>/</w:t>
      </w:r>
      <w:r w:rsidR="004D1627">
        <w:rPr>
          <w:rFonts w:ascii="Book Antiqua" w:hAnsi="Book Antiqua" w:cs="Arial"/>
          <w:caps/>
          <w:color w:val="000000"/>
        </w:rPr>
        <w:t>01626</w:t>
      </w:r>
      <w:r w:rsidR="00087DF4" w:rsidRPr="007A3F10">
        <w:rPr>
          <w:rFonts w:ascii="Book Antiqua" w:hAnsi="Book Antiqua" w:cs="Arial"/>
          <w:caps/>
          <w:color w:val="000000"/>
        </w:rPr>
        <w:t>/201</w:t>
      </w:r>
      <w:r w:rsidR="00F60965" w:rsidRPr="007A3F10">
        <w:rPr>
          <w:rFonts w:ascii="Book Antiqua" w:hAnsi="Book Antiqua" w:cs="Arial"/>
          <w:caps/>
          <w:color w:val="000000"/>
        </w:rPr>
        <w:t>6</w:t>
      </w:r>
      <w:bookmarkEnd w:id="0"/>
    </w:p>
    <w:p w14:paraId="0807AA6E" w14:textId="77777777" w:rsidR="00A65598" w:rsidRPr="007A3F10" w:rsidRDefault="00A65598" w:rsidP="00A65598">
      <w:pPr>
        <w:jc w:val="center"/>
        <w:rPr>
          <w:rFonts w:ascii="Book Antiqua" w:hAnsi="Book Antiqua" w:cs="Arial"/>
          <w:color w:val="000000"/>
        </w:rPr>
      </w:pPr>
    </w:p>
    <w:p w14:paraId="2921E107" w14:textId="77777777" w:rsidR="00A65598" w:rsidRPr="007A3F10" w:rsidRDefault="00A65598" w:rsidP="00A65598">
      <w:pPr>
        <w:jc w:val="center"/>
        <w:rPr>
          <w:rFonts w:ascii="Book Antiqua" w:hAnsi="Book Antiqua" w:cs="Arial"/>
          <w:color w:val="000000"/>
        </w:rPr>
      </w:pPr>
    </w:p>
    <w:p w14:paraId="13C2A3AF" w14:textId="77777777" w:rsidR="00A65598" w:rsidRPr="007A3F10" w:rsidRDefault="00A65598" w:rsidP="00A65598">
      <w:pPr>
        <w:jc w:val="center"/>
        <w:rPr>
          <w:rFonts w:ascii="Book Antiqua" w:hAnsi="Book Antiqua" w:cs="Arial"/>
          <w:b/>
          <w:color w:val="000000"/>
          <w:u w:val="single"/>
        </w:rPr>
      </w:pPr>
      <w:r w:rsidRPr="007A3F10">
        <w:rPr>
          <w:rFonts w:ascii="Book Antiqua" w:hAnsi="Book Antiqua" w:cs="Arial"/>
          <w:b/>
          <w:color w:val="000000"/>
          <w:u w:val="single"/>
        </w:rPr>
        <w:t>THE IMMIGRATION ACTS</w:t>
      </w:r>
    </w:p>
    <w:p w14:paraId="2D0E37C2" w14:textId="77777777" w:rsidR="00A65598" w:rsidRPr="007A3F10" w:rsidRDefault="00A65598" w:rsidP="00A65598">
      <w:pPr>
        <w:jc w:val="center"/>
        <w:rPr>
          <w:rFonts w:ascii="Book Antiqua" w:hAnsi="Book Antiqua" w:cs="Arial"/>
          <w:b/>
          <w:u w:val="single"/>
        </w:rPr>
      </w:pPr>
    </w:p>
    <w:p w14:paraId="157DD662" w14:textId="77777777" w:rsidR="00A65598" w:rsidRPr="007A3F10"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2"/>
        <w:gridCol w:w="5126"/>
      </w:tblGrid>
      <w:tr w:rsidR="00A65598" w:rsidRPr="007A3F10" w14:paraId="28BE3A5C" w14:textId="77777777" w:rsidTr="0025608F">
        <w:tc>
          <w:tcPr>
            <w:tcW w:w="4608" w:type="dxa"/>
            <w:shd w:val="clear" w:color="auto" w:fill="auto"/>
          </w:tcPr>
          <w:p w14:paraId="17963D54" w14:textId="77777777" w:rsidR="00A65598" w:rsidRPr="007A3F10" w:rsidRDefault="00A65598" w:rsidP="00272C00">
            <w:pPr>
              <w:jc w:val="both"/>
              <w:rPr>
                <w:rFonts w:ascii="Book Antiqua" w:hAnsi="Book Antiqua" w:cs="Arial"/>
                <w:b/>
              </w:rPr>
            </w:pPr>
            <w:r w:rsidRPr="007A3F10">
              <w:rPr>
                <w:rFonts w:ascii="Book Antiqua" w:hAnsi="Book Antiqua" w:cs="Arial"/>
                <w:b/>
              </w:rPr>
              <w:t xml:space="preserve">Heard at </w:t>
            </w:r>
            <w:r w:rsidR="00035B6C" w:rsidRPr="007A3F10">
              <w:rPr>
                <w:rFonts w:ascii="Book Antiqua" w:hAnsi="Book Antiqua" w:cs="Arial"/>
                <w:b/>
              </w:rPr>
              <w:t>Field House</w:t>
            </w:r>
            <w:r w:rsidR="0096541A" w:rsidRPr="007A3F10">
              <w:rPr>
                <w:rFonts w:ascii="Book Antiqua" w:hAnsi="Book Antiqua" w:cs="Arial"/>
                <w:b/>
              </w:rPr>
              <w:t xml:space="preserve"> </w:t>
            </w:r>
          </w:p>
        </w:tc>
        <w:tc>
          <w:tcPr>
            <w:tcW w:w="5220" w:type="dxa"/>
            <w:shd w:val="clear" w:color="auto" w:fill="auto"/>
          </w:tcPr>
          <w:p w14:paraId="79BB7D2E" w14:textId="77777777" w:rsidR="00A65598" w:rsidRPr="007A3F10" w:rsidRDefault="00721F79" w:rsidP="000331D7">
            <w:pPr>
              <w:jc w:val="both"/>
              <w:rPr>
                <w:rFonts w:ascii="Book Antiqua" w:hAnsi="Book Antiqua" w:cs="Arial"/>
                <w:b/>
                <w:color w:val="000000"/>
              </w:rPr>
            </w:pPr>
            <w:r w:rsidRPr="007A3F10">
              <w:rPr>
                <w:rFonts w:ascii="Book Antiqua" w:hAnsi="Book Antiqua" w:cs="Arial"/>
                <w:b/>
                <w:color w:val="000000"/>
              </w:rPr>
              <w:t>Decision &amp; Reasons</w:t>
            </w:r>
            <w:r w:rsidR="00A65598" w:rsidRPr="007A3F10">
              <w:rPr>
                <w:rFonts w:ascii="Book Antiqua" w:hAnsi="Book Antiqua" w:cs="Arial"/>
                <w:b/>
                <w:color w:val="000000"/>
              </w:rPr>
              <w:t xml:space="preserve"> Promulgated</w:t>
            </w:r>
          </w:p>
        </w:tc>
      </w:tr>
      <w:tr w:rsidR="00A65598" w:rsidRPr="007A3F10" w14:paraId="7E60A007" w14:textId="77777777" w:rsidTr="0025608F">
        <w:tc>
          <w:tcPr>
            <w:tcW w:w="4608" w:type="dxa"/>
            <w:shd w:val="clear" w:color="auto" w:fill="auto"/>
          </w:tcPr>
          <w:p w14:paraId="24D19D96" w14:textId="77777777" w:rsidR="00A65598" w:rsidRPr="007A3F10" w:rsidRDefault="00035B6C" w:rsidP="00272C00">
            <w:pPr>
              <w:jc w:val="both"/>
              <w:rPr>
                <w:rFonts w:ascii="Book Antiqua" w:hAnsi="Book Antiqua" w:cs="Arial"/>
                <w:b/>
              </w:rPr>
            </w:pPr>
            <w:r w:rsidRPr="007A3F10">
              <w:rPr>
                <w:rFonts w:ascii="Book Antiqua" w:hAnsi="Book Antiqua" w:cs="Arial"/>
                <w:b/>
              </w:rPr>
              <w:t>o</w:t>
            </w:r>
            <w:r w:rsidR="00A65598" w:rsidRPr="007A3F10">
              <w:rPr>
                <w:rFonts w:ascii="Book Antiqua" w:hAnsi="Book Antiqua" w:cs="Arial"/>
                <w:b/>
              </w:rPr>
              <w:t xml:space="preserve">n </w:t>
            </w:r>
            <w:r w:rsidR="004D1627">
              <w:rPr>
                <w:rFonts w:ascii="Book Antiqua" w:hAnsi="Book Antiqua" w:cs="Arial"/>
                <w:b/>
              </w:rPr>
              <w:t>10 July</w:t>
            </w:r>
            <w:r w:rsidR="00F60965" w:rsidRPr="007A3F10">
              <w:rPr>
                <w:rFonts w:ascii="Book Antiqua" w:hAnsi="Book Antiqua" w:cs="Arial"/>
                <w:b/>
              </w:rPr>
              <w:t xml:space="preserve"> </w:t>
            </w:r>
            <w:r w:rsidR="00272C00" w:rsidRPr="007A3F10">
              <w:rPr>
                <w:rFonts w:ascii="Book Antiqua" w:hAnsi="Book Antiqua" w:cs="Arial"/>
                <w:b/>
              </w:rPr>
              <w:t>201</w:t>
            </w:r>
            <w:r w:rsidR="00617D26" w:rsidRPr="007A3F10">
              <w:rPr>
                <w:rFonts w:ascii="Book Antiqua" w:hAnsi="Book Antiqua" w:cs="Arial"/>
                <w:b/>
              </w:rPr>
              <w:t>8</w:t>
            </w:r>
          </w:p>
        </w:tc>
        <w:tc>
          <w:tcPr>
            <w:tcW w:w="5220" w:type="dxa"/>
            <w:shd w:val="clear" w:color="auto" w:fill="auto"/>
          </w:tcPr>
          <w:p w14:paraId="189745E2" w14:textId="77777777" w:rsidR="00A65598" w:rsidRPr="007A3F10" w:rsidRDefault="0099573A" w:rsidP="000331D7">
            <w:pPr>
              <w:jc w:val="both"/>
              <w:rPr>
                <w:rFonts w:ascii="Book Antiqua" w:hAnsi="Book Antiqua" w:cs="Arial"/>
                <w:b/>
              </w:rPr>
            </w:pPr>
            <w:r w:rsidRPr="0099573A">
              <w:rPr>
                <w:rFonts w:ascii="Book Antiqua" w:hAnsi="Book Antiqua" w:cs="Arial"/>
                <w:b/>
              </w:rPr>
              <w:t>On 27 July 2018</w:t>
            </w:r>
          </w:p>
        </w:tc>
      </w:tr>
      <w:tr w:rsidR="00A65598" w:rsidRPr="007A3F10" w14:paraId="4CED6199" w14:textId="77777777" w:rsidTr="0025608F">
        <w:tc>
          <w:tcPr>
            <w:tcW w:w="4608" w:type="dxa"/>
            <w:shd w:val="clear" w:color="auto" w:fill="auto"/>
          </w:tcPr>
          <w:p w14:paraId="5BE81DD5" w14:textId="77777777" w:rsidR="00A65598" w:rsidRPr="007A3F10" w:rsidRDefault="00A65598" w:rsidP="000331D7">
            <w:pPr>
              <w:jc w:val="both"/>
              <w:rPr>
                <w:rFonts w:ascii="Book Antiqua" w:hAnsi="Book Antiqua" w:cs="Arial"/>
                <w:b/>
              </w:rPr>
            </w:pPr>
          </w:p>
        </w:tc>
        <w:tc>
          <w:tcPr>
            <w:tcW w:w="5220" w:type="dxa"/>
            <w:shd w:val="clear" w:color="auto" w:fill="auto"/>
          </w:tcPr>
          <w:p w14:paraId="72CD66CB" w14:textId="77777777" w:rsidR="00A65598" w:rsidRPr="007A3F10" w:rsidRDefault="00A65598" w:rsidP="000331D7">
            <w:pPr>
              <w:jc w:val="both"/>
              <w:rPr>
                <w:rFonts w:ascii="Book Antiqua" w:hAnsi="Book Antiqua" w:cs="Arial"/>
                <w:b/>
              </w:rPr>
            </w:pPr>
          </w:p>
        </w:tc>
      </w:tr>
    </w:tbl>
    <w:p w14:paraId="49C5FB21" w14:textId="77777777" w:rsidR="00A65598" w:rsidRPr="007A3F10" w:rsidRDefault="00A65598" w:rsidP="00A65598">
      <w:pPr>
        <w:jc w:val="center"/>
        <w:rPr>
          <w:rFonts w:ascii="Book Antiqua" w:hAnsi="Book Antiqua" w:cs="Arial"/>
        </w:rPr>
      </w:pPr>
    </w:p>
    <w:p w14:paraId="4B4004F1" w14:textId="77777777" w:rsidR="00A65598" w:rsidRPr="007A3F10" w:rsidRDefault="00A65598" w:rsidP="00A65598">
      <w:pPr>
        <w:jc w:val="center"/>
        <w:rPr>
          <w:rFonts w:ascii="Book Antiqua" w:hAnsi="Book Antiqua" w:cs="Arial"/>
        </w:rPr>
      </w:pPr>
    </w:p>
    <w:p w14:paraId="720A773A" w14:textId="77777777" w:rsidR="00A65598" w:rsidRPr="007A3F10" w:rsidRDefault="00A65598" w:rsidP="00A65598">
      <w:pPr>
        <w:jc w:val="center"/>
        <w:rPr>
          <w:rFonts w:ascii="Book Antiqua" w:hAnsi="Book Antiqua" w:cs="Arial"/>
          <w:b/>
        </w:rPr>
      </w:pPr>
      <w:r w:rsidRPr="007A3F10">
        <w:rPr>
          <w:rFonts w:ascii="Book Antiqua" w:hAnsi="Book Antiqua" w:cs="Arial"/>
          <w:b/>
        </w:rPr>
        <w:t>Before</w:t>
      </w:r>
    </w:p>
    <w:p w14:paraId="168CD892" w14:textId="77777777" w:rsidR="009732E1" w:rsidRPr="007A3F10" w:rsidRDefault="009732E1" w:rsidP="00A65598">
      <w:pPr>
        <w:jc w:val="center"/>
        <w:rPr>
          <w:rFonts w:ascii="Book Antiqua" w:hAnsi="Book Antiqua" w:cs="Arial"/>
          <w:b/>
        </w:rPr>
      </w:pPr>
    </w:p>
    <w:p w14:paraId="345D0D1E" w14:textId="77777777" w:rsidR="0081745E" w:rsidRPr="007A3F10" w:rsidRDefault="0081745E" w:rsidP="00A65598">
      <w:pPr>
        <w:jc w:val="center"/>
        <w:rPr>
          <w:rFonts w:ascii="Book Antiqua" w:hAnsi="Book Antiqua" w:cs="Arial"/>
          <w:b/>
        </w:rPr>
      </w:pPr>
      <w:r w:rsidRPr="007A3F10">
        <w:rPr>
          <w:rFonts w:ascii="Book Antiqua" w:hAnsi="Book Antiqua" w:cs="Arial"/>
          <w:b/>
        </w:rPr>
        <w:t>UPPER TRIBUNAL JUDGE DAWSON</w:t>
      </w:r>
    </w:p>
    <w:p w14:paraId="70CCF496" w14:textId="77777777" w:rsidR="00A65598" w:rsidRPr="007A3F10" w:rsidRDefault="00600368" w:rsidP="00A65598">
      <w:pPr>
        <w:jc w:val="center"/>
        <w:rPr>
          <w:rFonts w:ascii="Book Antiqua" w:hAnsi="Book Antiqua" w:cs="Arial"/>
          <w:b/>
          <w:caps/>
        </w:rPr>
      </w:pPr>
      <w:r w:rsidRPr="007A3F10">
        <w:rPr>
          <w:rFonts w:ascii="Book Antiqua" w:hAnsi="Book Antiqua" w:cs="Arial"/>
          <w:b/>
        </w:rPr>
        <w:t xml:space="preserve">UPPER TRIBUNAL </w:t>
      </w:r>
      <w:r w:rsidR="00A65598" w:rsidRPr="007A3F10">
        <w:rPr>
          <w:rFonts w:ascii="Book Antiqua" w:hAnsi="Book Antiqua" w:cs="Arial"/>
          <w:b/>
        </w:rPr>
        <w:t xml:space="preserve">JUDGE </w:t>
      </w:r>
      <w:r w:rsidR="00A65598" w:rsidRPr="007A3F10">
        <w:rPr>
          <w:rFonts w:ascii="Book Antiqua" w:hAnsi="Book Antiqua" w:cs="Arial"/>
          <w:b/>
          <w:caps/>
        </w:rPr>
        <w:t>blum</w:t>
      </w:r>
    </w:p>
    <w:p w14:paraId="01D023A5" w14:textId="77777777" w:rsidR="00A65598" w:rsidRPr="007A3F10" w:rsidRDefault="00A65598" w:rsidP="00A65598">
      <w:pPr>
        <w:jc w:val="center"/>
        <w:rPr>
          <w:rFonts w:ascii="Book Antiqua" w:hAnsi="Book Antiqua" w:cs="Arial"/>
          <w:b/>
        </w:rPr>
      </w:pPr>
    </w:p>
    <w:p w14:paraId="28F41BE1" w14:textId="77777777" w:rsidR="00A65598" w:rsidRPr="007A3F10" w:rsidRDefault="00A65598" w:rsidP="00A65598">
      <w:pPr>
        <w:jc w:val="center"/>
        <w:rPr>
          <w:rFonts w:ascii="Book Antiqua" w:hAnsi="Book Antiqua" w:cs="Arial"/>
          <w:b/>
        </w:rPr>
      </w:pPr>
      <w:r w:rsidRPr="007A3F10">
        <w:rPr>
          <w:rFonts w:ascii="Book Antiqua" w:hAnsi="Book Antiqua" w:cs="Arial"/>
          <w:b/>
        </w:rPr>
        <w:t>Between</w:t>
      </w:r>
    </w:p>
    <w:p w14:paraId="37DE3D4A" w14:textId="77777777" w:rsidR="00A65598" w:rsidRPr="007A3F10" w:rsidRDefault="00A65598" w:rsidP="00A65598">
      <w:pPr>
        <w:jc w:val="center"/>
        <w:rPr>
          <w:rFonts w:ascii="Book Antiqua" w:hAnsi="Book Antiqua" w:cs="Arial"/>
          <w:b/>
        </w:rPr>
      </w:pPr>
    </w:p>
    <w:p w14:paraId="63E2135A" w14:textId="7A9D7E91" w:rsidR="009F7372" w:rsidRPr="007A3F10" w:rsidRDefault="0081745E" w:rsidP="009F7372">
      <w:pPr>
        <w:jc w:val="center"/>
        <w:rPr>
          <w:rFonts w:ascii="Book Antiqua" w:hAnsi="Book Antiqua" w:cs="Arial"/>
          <w:b/>
        </w:rPr>
      </w:pPr>
      <w:r w:rsidRPr="007A3F10">
        <w:rPr>
          <w:rFonts w:ascii="Book Antiqua" w:hAnsi="Book Antiqua" w:cs="Arial"/>
          <w:b/>
        </w:rPr>
        <w:t xml:space="preserve">ANDREW </w:t>
      </w:r>
      <w:r w:rsidR="00AF5318">
        <w:rPr>
          <w:rFonts w:ascii="Book Antiqua" w:hAnsi="Book Antiqua" w:cs="Arial"/>
          <w:b/>
        </w:rPr>
        <w:t>[</w:t>
      </w:r>
      <w:r w:rsidRPr="007A3F10">
        <w:rPr>
          <w:rFonts w:ascii="Book Antiqua" w:hAnsi="Book Antiqua" w:cs="Arial"/>
          <w:b/>
        </w:rPr>
        <w:t>I</w:t>
      </w:r>
      <w:r w:rsidR="00AF5318">
        <w:rPr>
          <w:rFonts w:ascii="Book Antiqua" w:hAnsi="Book Antiqua" w:cs="Arial"/>
          <w:b/>
        </w:rPr>
        <w:t>]</w:t>
      </w:r>
    </w:p>
    <w:p w14:paraId="730D4ADE" w14:textId="77777777" w:rsidR="00A65598" w:rsidRPr="007A3F10" w:rsidRDefault="00272C00" w:rsidP="00272C00">
      <w:pPr>
        <w:jc w:val="center"/>
        <w:rPr>
          <w:rFonts w:ascii="Book Antiqua" w:hAnsi="Book Antiqua" w:cs="Arial"/>
          <w:b/>
        </w:rPr>
      </w:pPr>
      <w:r w:rsidRPr="007A3F10">
        <w:rPr>
          <w:rFonts w:ascii="Book Antiqua" w:hAnsi="Book Antiqua" w:cs="Arial"/>
          <w:b/>
          <w:caps/>
        </w:rPr>
        <w:t xml:space="preserve">(anonymity direction </w:t>
      </w:r>
      <w:r w:rsidR="00F60965" w:rsidRPr="007A3F10">
        <w:rPr>
          <w:rFonts w:ascii="Book Antiqua" w:hAnsi="Book Antiqua" w:cs="Arial"/>
          <w:b/>
          <w:caps/>
        </w:rPr>
        <w:t xml:space="preserve">NOT </w:t>
      </w:r>
      <w:r w:rsidRPr="007A3F10">
        <w:rPr>
          <w:rFonts w:ascii="Book Antiqua" w:hAnsi="Book Antiqua" w:cs="Arial"/>
          <w:b/>
          <w:caps/>
        </w:rPr>
        <w:t>MADE)</w:t>
      </w:r>
    </w:p>
    <w:p w14:paraId="5FFE2B6B" w14:textId="77777777" w:rsidR="00A65598" w:rsidRPr="007A3F10" w:rsidRDefault="00EE5C2C" w:rsidP="00A65598">
      <w:pPr>
        <w:jc w:val="right"/>
        <w:rPr>
          <w:rFonts w:ascii="Book Antiqua" w:hAnsi="Book Antiqua" w:cs="Arial"/>
          <w:u w:val="single"/>
        </w:rPr>
      </w:pPr>
      <w:r w:rsidRPr="007A3F10">
        <w:rPr>
          <w:rFonts w:ascii="Book Antiqua" w:hAnsi="Book Antiqua" w:cs="Arial"/>
          <w:u w:val="single"/>
        </w:rPr>
        <w:t>Appellant</w:t>
      </w:r>
    </w:p>
    <w:p w14:paraId="34D4A2FB" w14:textId="77777777" w:rsidR="00A65598" w:rsidRPr="007A3F10" w:rsidRDefault="00A65598" w:rsidP="00A65598">
      <w:pPr>
        <w:jc w:val="center"/>
        <w:rPr>
          <w:rFonts w:ascii="Book Antiqua" w:hAnsi="Book Antiqua" w:cs="Arial"/>
          <w:b/>
        </w:rPr>
      </w:pPr>
      <w:r w:rsidRPr="007A3F10">
        <w:rPr>
          <w:rFonts w:ascii="Book Antiqua" w:hAnsi="Book Antiqua" w:cs="Arial"/>
          <w:b/>
        </w:rPr>
        <w:t>and</w:t>
      </w:r>
    </w:p>
    <w:p w14:paraId="5C7D3B5E" w14:textId="77777777" w:rsidR="00A65598" w:rsidRPr="007A3F10" w:rsidRDefault="00A65598" w:rsidP="00A65598">
      <w:pPr>
        <w:jc w:val="center"/>
        <w:rPr>
          <w:rFonts w:ascii="Book Antiqua" w:hAnsi="Book Antiqua" w:cs="Arial"/>
          <w:b/>
        </w:rPr>
      </w:pPr>
    </w:p>
    <w:p w14:paraId="4B5B6A3A" w14:textId="77777777" w:rsidR="00A65598" w:rsidRPr="007A3F10" w:rsidRDefault="00272C00" w:rsidP="00272C00">
      <w:pPr>
        <w:jc w:val="center"/>
        <w:rPr>
          <w:rFonts w:ascii="Book Antiqua" w:hAnsi="Book Antiqua" w:cs="Arial"/>
          <w:b/>
          <w:caps/>
        </w:rPr>
      </w:pPr>
      <w:r w:rsidRPr="007A3F10">
        <w:rPr>
          <w:rFonts w:ascii="Book Antiqua" w:hAnsi="Book Antiqua" w:cs="Arial"/>
          <w:b/>
        </w:rPr>
        <w:t>SECRETARY OF STATE FOR THE HOME DEPARTMENT</w:t>
      </w:r>
    </w:p>
    <w:p w14:paraId="0D070E30" w14:textId="77777777" w:rsidR="00E23390" w:rsidRPr="007A3F10" w:rsidRDefault="00E23390" w:rsidP="00E23390">
      <w:pPr>
        <w:jc w:val="center"/>
        <w:rPr>
          <w:rFonts w:ascii="Book Antiqua" w:hAnsi="Book Antiqua" w:cs="Arial"/>
          <w:b/>
          <w:caps/>
        </w:rPr>
      </w:pPr>
    </w:p>
    <w:p w14:paraId="62B7F61E" w14:textId="77777777" w:rsidR="00BF0EEC" w:rsidRPr="007A3F10" w:rsidRDefault="00BF0EEC" w:rsidP="00A65598">
      <w:pPr>
        <w:jc w:val="center"/>
        <w:rPr>
          <w:rFonts w:ascii="Book Antiqua" w:hAnsi="Book Antiqua" w:cs="Arial"/>
          <w:b/>
        </w:rPr>
      </w:pPr>
    </w:p>
    <w:p w14:paraId="4669BCF5" w14:textId="77777777" w:rsidR="00A65598" w:rsidRPr="007A3F10" w:rsidRDefault="00EE5C2C" w:rsidP="00A65598">
      <w:pPr>
        <w:jc w:val="right"/>
        <w:rPr>
          <w:rFonts w:ascii="Book Antiqua" w:hAnsi="Book Antiqua" w:cs="Arial"/>
          <w:u w:val="single"/>
        </w:rPr>
      </w:pPr>
      <w:r w:rsidRPr="007A3F10">
        <w:rPr>
          <w:rFonts w:ascii="Book Antiqua" w:hAnsi="Book Antiqua" w:cs="Arial"/>
          <w:u w:val="single"/>
        </w:rPr>
        <w:t>Respondent</w:t>
      </w:r>
    </w:p>
    <w:p w14:paraId="6182D799" w14:textId="77777777" w:rsidR="00A65598" w:rsidRPr="007A3F10" w:rsidRDefault="00A65598" w:rsidP="00A65598">
      <w:pPr>
        <w:rPr>
          <w:rFonts w:ascii="Book Antiqua" w:hAnsi="Book Antiqua" w:cs="Arial"/>
          <w:u w:val="single"/>
        </w:rPr>
      </w:pPr>
    </w:p>
    <w:p w14:paraId="7395E531" w14:textId="77777777" w:rsidR="00A65598" w:rsidRPr="007A3F10" w:rsidRDefault="00A65598" w:rsidP="00A65598">
      <w:pPr>
        <w:rPr>
          <w:rFonts w:ascii="Book Antiqua" w:hAnsi="Book Antiqua" w:cs="Arial"/>
        </w:rPr>
      </w:pPr>
      <w:r w:rsidRPr="007A3F10">
        <w:rPr>
          <w:rFonts w:ascii="Book Antiqua" w:hAnsi="Book Antiqua" w:cs="Arial"/>
          <w:b/>
          <w:u w:val="single"/>
        </w:rPr>
        <w:t>Representation</w:t>
      </w:r>
      <w:r w:rsidRPr="007A3F10">
        <w:rPr>
          <w:rFonts w:ascii="Book Antiqua" w:hAnsi="Book Antiqua" w:cs="Arial"/>
          <w:b/>
        </w:rPr>
        <w:t>:</w:t>
      </w:r>
    </w:p>
    <w:p w14:paraId="5886761F" w14:textId="77777777" w:rsidR="00A65598" w:rsidRPr="007A3F10" w:rsidRDefault="00A65598" w:rsidP="00A65598">
      <w:pPr>
        <w:rPr>
          <w:rFonts w:ascii="Book Antiqua" w:hAnsi="Book Antiqua" w:cs="Arial"/>
        </w:rPr>
      </w:pPr>
    </w:p>
    <w:p w14:paraId="396E5DB3" w14:textId="77777777" w:rsidR="00A65598" w:rsidRPr="007A3F10" w:rsidRDefault="00A65598" w:rsidP="00087DF4">
      <w:pPr>
        <w:tabs>
          <w:tab w:val="left" w:pos="2520"/>
        </w:tabs>
        <w:ind w:left="2520" w:hanging="2520"/>
        <w:rPr>
          <w:rFonts w:ascii="Book Antiqua" w:hAnsi="Book Antiqua" w:cs="Arial"/>
        </w:rPr>
      </w:pPr>
      <w:r w:rsidRPr="007A3F10">
        <w:rPr>
          <w:rFonts w:ascii="Book Antiqua" w:hAnsi="Book Antiqua" w:cs="Arial"/>
        </w:rPr>
        <w:t xml:space="preserve">For the </w:t>
      </w:r>
      <w:r w:rsidR="00EE5C2C" w:rsidRPr="007A3F10">
        <w:rPr>
          <w:rFonts w:ascii="Book Antiqua" w:hAnsi="Book Antiqua" w:cs="Arial"/>
        </w:rPr>
        <w:t>Appellant</w:t>
      </w:r>
      <w:r w:rsidRPr="007A3F10">
        <w:rPr>
          <w:rFonts w:ascii="Book Antiqua" w:hAnsi="Book Antiqua" w:cs="Arial"/>
        </w:rPr>
        <w:t>:</w:t>
      </w:r>
      <w:r w:rsidR="00DB35F7" w:rsidRPr="007A3F10">
        <w:rPr>
          <w:rFonts w:ascii="Book Antiqua" w:hAnsi="Book Antiqua" w:cs="Arial"/>
        </w:rPr>
        <w:tab/>
      </w:r>
      <w:r w:rsidR="00063B8F" w:rsidRPr="007A3F10">
        <w:rPr>
          <w:rFonts w:ascii="Book Antiqua" w:hAnsi="Book Antiqua" w:cs="Arial"/>
        </w:rPr>
        <w:t>M</w:t>
      </w:r>
      <w:r w:rsidR="009157E5" w:rsidRPr="007A3F10">
        <w:rPr>
          <w:rFonts w:ascii="Book Antiqua" w:hAnsi="Book Antiqua" w:cs="Arial"/>
        </w:rPr>
        <w:t xml:space="preserve">r </w:t>
      </w:r>
      <w:r w:rsidR="0081745E" w:rsidRPr="007A3F10">
        <w:rPr>
          <w:rFonts w:ascii="Book Antiqua" w:hAnsi="Book Antiqua" w:cs="Arial"/>
        </w:rPr>
        <w:t xml:space="preserve">D </w:t>
      </w:r>
      <w:proofErr w:type="spellStart"/>
      <w:r w:rsidR="0081745E" w:rsidRPr="007A3F10">
        <w:rPr>
          <w:rFonts w:ascii="Book Antiqua" w:hAnsi="Book Antiqua" w:cs="Arial"/>
        </w:rPr>
        <w:t>Balroop</w:t>
      </w:r>
      <w:proofErr w:type="spellEnd"/>
      <w:r w:rsidR="0081745E" w:rsidRPr="007A3F10">
        <w:rPr>
          <w:rFonts w:ascii="Book Antiqua" w:hAnsi="Book Antiqua" w:cs="Arial"/>
        </w:rPr>
        <w:t>,</w:t>
      </w:r>
      <w:r w:rsidR="00805A3F" w:rsidRPr="007A3F10">
        <w:rPr>
          <w:rFonts w:ascii="Book Antiqua" w:hAnsi="Book Antiqua" w:cs="Arial"/>
        </w:rPr>
        <w:t xml:space="preserve"> Counsel, instructed by </w:t>
      </w:r>
      <w:r w:rsidR="0081745E" w:rsidRPr="007A3F10">
        <w:rPr>
          <w:rFonts w:ascii="Book Antiqua" w:hAnsi="Book Antiqua" w:cs="Arial"/>
        </w:rPr>
        <w:t>Chris Alexander Solicitors</w:t>
      </w:r>
    </w:p>
    <w:p w14:paraId="5A0D7F15" w14:textId="77777777" w:rsidR="00A65598" w:rsidRPr="007A3F10" w:rsidRDefault="00A65598" w:rsidP="00A65598">
      <w:pPr>
        <w:tabs>
          <w:tab w:val="left" w:pos="2520"/>
        </w:tabs>
        <w:rPr>
          <w:rFonts w:ascii="Book Antiqua" w:hAnsi="Book Antiqua" w:cs="Arial"/>
        </w:rPr>
      </w:pPr>
      <w:r w:rsidRPr="007A3F10">
        <w:rPr>
          <w:rFonts w:ascii="Book Antiqua" w:hAnsi="Book Antiqua" w:cs="Arial"/>
        </w:rPr>
        <w:t xml:space="preserve">For the </w:t>
      </w:r>
      <w:r w:rsidR="00EE5C2C" w:rsidRPr="007A3F10">
        <w:rPr>
          <w:rFonts w:ascii="Book Antiqua" w:hAnsi="Book Antiqua" w:cs="Arial"/>
        </w:rPr>
        <w:t>Respondent</w:t>
      </w:r>
      <w:r w:rsidRPr="007A3F10">
        <w:rPr>
          <w:rFonts w:ascii="Book Antiqua" w:hAnsi="Book Antiqua" w:cs="Arial"/>
        </w:rPr>
        <w:t>:</w:t>
      </w:r>
      <w:r w:rsidRPr="007A3F10">
        <w:rPr>
          <w:rFonts w:ascii="Book Antiqua" w:hAnsi="Book Antiqua" w:cs="Arial"/>
        </w:rPr>
        <w:tab/>
      </w:r>
      <w:r w:rsidR="00063B8F" w:rsidRPr="007A3F10">
        <w:rPr>
          <w:rFonts w:ascii="Book Antiqua" w:hAnsi="Book Antiqua" w:cs="Arial"/>
        </w:rPr>
        <w:t>M</w:t>
      </w:r>
      <w:r w:rsidR="0081745E" w:rsidRPr="007A3F10">
        <w:rPr>
          <w:rFonts w:ascii="Book Antiqua" w:hAnsi="Book Antiqua" w:cs="Arial"/>
        </w:rPr>
        <w:t>r T Wilding</w:t>
      </w:r>
      <w:r w:rsidR="00272C00" w:rsidRPr="007A3F10">
        <w:rPr>
          <w:rFonts w:ascii="Book Antiqua" w:hAnsi="Book Antiqua" w:cs="Arial"/>
        </w:rPr>
        <w:t>, Senior Home Office Presenting Officer</w:t>
      </w:r>
    </w:p>
    <w:p w14:paraId="52D1276A" w14:textId="77777777" w:rsidR="00A65598" w:rsidRPr="007A3F10" w:rsidRDefault="00A65598" w:rsidP="00721F79">
      <w:pPr>
        <w:jc w:val="center"/>
        <w:rPr>
          <w:rFonts w:ascii="Book Antiqua" w:hAnsi="Book Antiqua" w:cs="Arial"/>
        </w:rPr>
      </w:pPr>
    </w:p>
    <w:p w14:paraId="3CE1DEBB" w14:textId="77777777" w:rsidR="00A65598" w:rsidRPr="007A3F10" w:rsidRDefault="00A65598" w:rsidP="00721F79">
      <w:pPr>
        <w:jc w:val="center"/>
        <w:rPr>
          <w:rFonts w:ascii="Book Antiqua" w:hAnsi="Book Antiqua" w:cs="Arial"/>
        </w:rPr>
      </w:pPr>
    </w:p>
    <w:p w14:paraId="402A81E0" w14:textId="77777777" w:rsidR="00A65598" w:rsidRPr="007A3F10" w:rsidRDefault="00721F79" w:rsidP="00BC1E97">
      <w:pPr>
        <w:jc w:val="center"/>
        <w:rPr>
          <w:rFonts w:ascii="Book Antiqua" w:hAnsi="Book Antiqua" w:cs="Arial"/>
        </w:rPr>
      </w:pPr>
      <w:r w:rsidRPr="007A3F10">
        <w:rPr>
          <w:rFonts w:ascii="Book Antiqua" w:hAnsi="Book Antiqua" w:cs="Arial"/>
          <w:b/>
          <w:u w:val="single"/>
        </w:rPr>
        <w:t>DECISION</w:t>
      </w:r>
      <w:r w:rsidR="00A65598" w:rsidRPr="007A3F10">
        <w:rPr>
          <w:rFonts w:ascii="Book Antiqua" w:hAnsi="Book Antiqua" w:cs="Arial"/>
          <w:b/>
          <w:u w:val="single"/>
        </w:rPr>
        <w:t xml:space="preserve"> AND REASONS</w:t>
      </w:r>
    </w:p>
    <w:p w14:paraId="39C55554" w14:textId="77777777" w:rsidR="00BC1E97" w:rsidRPr="007A3F10" w:rsidRDefault="00BC1E97" w:rsidP="00721F79">
      <w:pPr>
        <w:jc w:val="both"/>
        <w:rPr>
          <w:rFonts w:ascii="Book Antiqua" w:hAnsi="Book Antiqua" w:cs="Arial"/>
          <w:b/>
        </w:rPr>
      </w:pPr>
    </w:p>
    <w:p w14:paraId="62674105" w14:textId="77777777" w:rsidR="00AE63A8" w:rsidRPr="007A3F10" w:rsidRDefault="00E33E0D" w:rsidP="00956300">
      <w:pPr>
        <w:numPr>
          <w:ilvl w:val="0"/>
          <w:numId w:val="6"/>
        </w:numPr>
        <w:jc w:val="both"/>
        <w:rPr>
          <w:rFonts w:ascii="Book Antiqua" w:hAnsi="Book Antiqua" w:cs="Arial"/>
        </w:rPr>
      </w:pPr>
      <w:r w:rsidRPr="007A3F10">
        <w:rPr>
          <w:rFonts w:ascii="Book Antiqua" w:hAnsi="Book Antiqua" w:cs="Arial"/>
        </w:rPr>
        <w:t>This is an appe</w:t>
      </w:r>
      <w:r w:rsidR="00477011" w:rsidRPr="007A3F10">
        <w:rPr>
          <w:rFonts w:ascii="Book Antiqua" w:hAnsi="Book Antiqua" w:cs="Arial"/>
        </w:rPr>
        <w:t xml:space="preserve">al against the decision of </w:t>
      </w:r>
      <w:r w:rsidR="006E2C04" w:rsidRPr="007A3F10">
        <w:rPr>
          <w:rFonts w:ascii="Book Antiqua" w:hAnsi="Book Antiqua" w:cs="Arial"/>
        </w:rPr>
        <w:t>Judge of the</w:t>
      </w:r>
      <w:r w:rsidR="00477011" w:rsidRPr="007A3F10">
        <w:rPr>
          <w:rFonts w:ascii="Book Antiqua" w:hAnsi="Book Antiqua" w:cs="Arial"/>
        </w:rPr>
        <w:t xml:space="preserve"> F</w:t>
      </w:r>
      <w:r w:rsidR="006E2C04" w:rsidRPr="007A3F10">
        <w:rPr>
          <w:rFonts w:ascii="Book Antiqua" w:hAnsi="Book Antiqua" w:cs="Arial"/>
        </w:rPr>
        <w:t xml:space="preserve">irst-tier Tribunal </w:t>
      </w:r>
      <w:r w:rsidR="0081745E" w:rsidRPr="007A3F10">
        <w:rPr>
          <w:rFonts w:ascii="Book Antiqua" w:hAnsi="Book Antiqua" w:cs="Arial"/>
        </w:rPr>
        <w:t>Beg</w:t>
      </w:r>
      <w:r w:rsidR="006E2C04" w:rsidRPr="007A3F10">
        <w:rPr>
          <w:rFonts w:ascii="Book Antiqua" w:hAnsi="Book Antiqua" w:cs="Arial"/>
        </w:rPr>
        <w:t xml:space="preserve"> (</w:t>
      </w:r>
      <w:r w:rsidR="00617D26" w:rsidRPr="007A3F10">
        <w:rPr>
          <w:rFonts w:ascii="Book Antiqua" w:hAnsi="Book Antiqua" w:cs="Arial"/>
        </w:rPr>
        <w:t>the judge</w:t>
      </w:r>
      <w:r w:rsidR="006E2C04" w:rsidRPr="007A3F10">
        <w:rPr>
          <w:rFonts w:ascii="Book Antiqua" w:hAnsi="Book Antiqua" w:cs="Arial"/>
        </w:rPr>
        <w:t>)</w:t>
      </w:r>
      <w:r w:rsidR="0096541A" w:rsidRPr="007A3F10">
        <w:rPr>
          <w:rFonts w:ascii="Book Antiqua" w:hAnsi="Book Antiqua" w:cs="Arial"/>
        </w:rPr>
        <w:t xml:space="preserve">, promulgated on </w:t>
      </w:r>
      <w:r w:rsidR="0081745E" w:rsidRPr="007A3F10">
        <w:rPr>
          <w:rFonts w:ascii="Book Antiqua" w:hAnsi="Book Antiqua" w:cs="Arial"/>
        </w:rPr>
        <w:t xml:space="preserve">21 November </w:t>
      </w:r>
      <w:r w:rsidR="00320CA7" w:rsidRPr="007A3F10">
        <w:rPr>
          <w:rFonts w:ascii="Book Antiqua" w:hAnsi="Book Antiqua" w:cs="Arial"/>
        </w:rPr>
        <w:t>2017</w:t>
      </w:r>
      <w:r w:rsidR="00477011" w:rsidRPr="007A3F10">
        <w:rPr>
          <w:rFonts w:ascii="Book Antiqua" w:hAnsi="Book Antiqua" w:cs="Arial"/>
        </w:rPr>
        <w:t>,</w:t>
      </w:r>
      <w:r w:rsidRPr="007A3F10">
        <w:rPr>
          <w:rFonts w:ascii="Book Antiqua" w:hAnsi="Book Antiqua" w:cs="Arial"/>
        </w:rPr>
        <w:t xml:space="preserve"> </w:t>
      </w:r>
      <w:r w:rsidR="00F74982" w:rsidRPr="007A3F10">
        <w:rPr>
          <w:rFonts w:ascii="Book Antiqua" w:hAnsi="Book Antiqua" w:cs="Arial"/>
        </w:rPr>
        <w:t>dismissing</w:t>
      </w:r>
      <w:r w:rsidR="00477011" w:rsidRPr="007A3F10">
        <w:rPr>
          <w:rFonts w:ascii="Book Antiqua" w:hAnsi="Book Antiqua" w:cs="Arial"/>
        </w:rPr>
        <w:t xml:space="preserve"> the </w:t>
      </w:r>
      <w:r w:rsidR="00617D26" w:rsidRPr="007A3F10">
        <w:rPr>
          <w:rFonts w:ascii="Book Antiqua" w:hAnsi="Book Antiqua" w:cs="Arial"/>
        </w:rPr>
        <w:t>a</w:t>
      </w:r>
      <w:r w:rsidR="00EE5C2C" w:rsidRPr="007A3F10">
        <w:rPr>
          <w:rFonts w:ascii="Book Antiqua" w:hAnsi="Book Antiqua" w:cs="Arial"/>
        </w:rPr>
        <w:t>ppellant</w:t>
      </w:r>
      <w:r w:rsidR="00477011" w:rsidRPr="007A3F10">
        <w:rPr>
          <w:rFonts w:ascii="Book Antiqua" w:hAnsi="Book Antiqua" w:cs="Arial"/>
        </w:rPr>
        <w:t xml:space="preserve">’s appeal </w:t>
      </w:r>
      <w:r w:rsidR="004F2F4F" w:rsidRPr="007A3F10">
        <w:rPr>
          <w:rFonts w:ascii="Book Antiqua" w:hAnsi="Book Antiqua" w:cs="Arial"/>
        </w:rPr>
        <w:t xml:space="preserve">against </w:t>
      </w:r>
      <w:r w:rsidR="00EF03D2" w:rsidRPr="007A3F10">
        <w:rPr>
          <w:rFonts w:ascii="Book Antiqua" w:hAnsi="Book Antiqua" w:cs="Arial"/>
        </w:rPr>
        <w:t xml:space="preserve">the </w:t>
      </w:r>
      <w:r w:rsidR="009157E5" w:rsidRPr="007A3F10">
        <w:rPr>
          <w:rFonts w:ascii="Book Antiqua" w:hAnsi="Book Antiqua" w:cs="Arial"/>
        </w:rPr>
        <w:t>r</w:t>
      </w:r>
      <w:r w:rsidR="00EE5C2C" w:rsidRPr="007A3F10">
        <w:rPr>
          <w:rFonts w:ascii="Book Antiqua" w:hAnsi="Book Antiqua" w:cs="Arial"/>
        </w:rPr>
        <w:t>espondent</w:t>
      </w:r>
      <w:r w:rsidRPr="007A3F10">
        <w:rPr>
          <w:rFonts w:ascii="Book Antiqua" w:hAnsi="Book Antiqua" w:cs="Arial"/>
        </w:rPr>
        <w:t>’s</w:t>
      </w:r>
      <w:r w:rsidR="004F2F4F" w:rsidRPr="007A3F10">
        <w:rPr>
          <w:rFonts w:ascii="Book Antiqua" w:hAnsi="Book Antiqua" w:cs="Arial"/>
        </w:rPr>
        <w:t xml:space="preserve"> decision </w:t>
      </w:r>
      <w:r w:rsidR="00483F07" w:rsidRPr="007A3F10">
        <w:rPr>
          <w:rFonts w:ascii="Book Antiqua" w:hAnsi="Book Antiqua" w:cs="Arial"/>
        </w:rPr>
        <w:t xml:space="preserve">dated </w:t>
      </w:r>
      <w:r w:rsidR="0081745E" w:rsidRPr="007A3F10">
        <w:rPr>
          <w:rFonts w:ascii="Book Antiqua" w:hAnsi="Book Antiqua" w:cs="Arial"/>
        </w:rPr>
        <w:t>28</w:t>
      </w:r>
      <w:r w:rsidR="00F60965" w:rsidRPr="007A3F10">
        <w:rPr>
          <w:rFonts w:ascii="Book Antiqua" w:hAnsi="Book Antiqua" w:cs="Arial"/>
        </w:rPr>
        <w:t xml:space="preserve"> January </w:t>
      </w:r>
      <w:r w:rsidR="009157E5" w:rsidRPr="007A3F10">
        <w:rPr>
          <w:rFonts w:ascii="Book Antiqua" w:hAnsi="Book Antiqua" w:cs="Arial"/>
        </w:rPr>
        <w:t>2016</w:t>
      </w:r>
      <w:r w:rsidR="007D61FE" w:rsidRPr="007A3F10">
        <w:rPr>
          <w:rFonts w:ascii="Book Antiqua" w:hAnsi="Book Antiqua" w:cs="Arial"/>
        </w:rPr>
        <w:t xml:space="preserve"> </w:t>
      </w:r>
      <w:r w:rsidR="00617D26" w:rsidRPr="007A3F10">
        <w:rPr>
          <w:rFonts w:ascii="Book Antiqua" w:hAnsi="Book Antiqua" w:cs="Arial"/>
        </w:rPr>
        <w:t>refusing</w:t>
      </w:r>
      <w:r w:rsidR="00F60965" w:rsidRPr="007A3F10">
        <w:rPr>
          <w:rFonts w:ascii="Book Antiqua" w:hAnsi="Book Antiqua" w:cs="Arial"/>
        </w:rPr>
        <w:t xml:space="preserve"> to issue him a </w:t>
      </w:r>
      <w:r w:rsidR="00F60965" w:rsidRPr="007A3F10">
        <w:rPr>
          <w:rFonts w:ascii="Book Antiqua" w:hAnsi="Book Antiqua" w:cs="Arial"/>
        </w:rPr>
        <w:lastRenderedPageBreak/>
        <w:t>permanent residence card under the Immigration (European Economic Area) Regulations 2006</w:t>
      </w:r>
      <w:r w:rsidR="00B60F6E" w:rsidRPr="007A3F10">
        <w:rPr>
          <w:rFonts w:ascii="Book Antiqua" w:hAnsi="Book Antiqua" w:cs="Arial"/>
        </w:rPr>
        <w:t xml:space="preserve"> (the 2006 Regulations)</w:t>
      </w:r>
      <w:r w:rsidR="009157E5" w:rsidRPr="007A3F10">
        <w:rPr>
          <w:rFonts w:ascii="Book Antiqua" w:hAnsi="Book Antiqua" w:cs="Arial"/>
        </w:rPr>
        <w:t>.</w:t>
      </w:r>
    </w:p>
    <w:p w14:paraId="2E363DED" w14:textId="77777777" w:rsidR="00805452" w:rsidRPr="007A3F10" w:rsidRDefault="00805452" w:rsidP="0081745E">
      <w:pPr>
        <w:jc w:val="both"/>
        <w:rPr>
          <w:rFonts w:ascii="Book Antiqua" w:hAnsi="Book Antiqua" w:cs="Arial"/>
        </w:rPr>
      </w:pPr>
    </w:p>
    <w:p w14:paraId="71F27028" w14:textId="77777777" w:rsidR="00C5056B" w:rsidRPr="007A3F10" w:rsidRDefault="00F72A5F" w:rsidP="00805452">
      <w:pPr>
        <w:ind w:left="360"/>
        <w:jc w:val="both"/>
        <w:rPr>
          <w:rFonts w:ascii="Book Antiqua" w:hAnsi="Book Antiqua" w:cs="Arial"/>
          <w:b/>
        </w:rPr>
      </w:pPr>
      <w:r w:rsidRPr="007A3F10">
        <w:rPr>
          <w:rFonts w:ascii="Book Antiqua" w:hAnsi="Book Antiqua" w:cs="Arial"/>
          <w:b/>
        </w:rPr>
        <w:t>Factual B</w:t>
      </w:r>
      <w:r w:rsidR="00C5056B" w:rsidRPr="007A3F10">
        <w:rPr>
          <w:rFonts w:ascii="Book Antiqua" w:hAnsi="Book Antiqua" w:cs="Arial"/>
          <w:b/>
        </w:rPr>
        <w:t>ackground</w:t>
      </w:r>
    </w:p>
    <w:p w14:paraId="7CC59E2C" w14:textId="77777777" w:rsidR="00C5056B" w:rsidRPr="007A3F10" w:rsidRDefault="00C5056B" w:rsidP="00805452">
      <w:pPr>
        <w:ind w:left="360"/>
        <w:jc w:val="both"/>
        <w:rPr>
          <w:rFonts w:ascii="Book Antiqua" w:hAnsi="Book Antiqua" w:cs="Arial"/>
        </w:rPr>
      </w:pPr>
    </w:p>
    <w:p w14:paraId="4451F0B3" w14:textId="77777777" w:rsidR="00B87A3D" w:rsidRPr="007A3F10" w:rsidRDefault="003A4FDD" w:rsidP="00904019">
      <w:pPr>
        <w:numPr>
          <w:ilvl w:val="0"/>
          <w:numId w:val="6"/>
        </w:numPr>
        <w:jc w:val="both"/>
        <w:rPr>
          <w:rFonts w:ascii="Book Antiqua" w:hAnsi="Book Antiqua" w:cs="Arial"/>
        </w:rPr>
      </w:pPr>
      <w:r w:rsidRPr="007A3F10">
        <w:rPr>
          <w:rFonts w:ascii="Book Antiqua" w:hAnsi="Book Antiqua" w:cs="Arial"/>
        </w:rPr>
        <w:t>The</w:t>
      </w:r>
      <w:r w:rsidR="00FC132A" w:rsidRPr="007A3F10">
        <w:rPr>
          <w:rFonts w:ascii="Book Antiqua" w:hAnsi="Book Antiqua" w:cs="Arial"/>
        </w:rPr>
        <w:t xml:space="preserve"> </w:t>
      </w:r>
      <w:r w:rsidR="00C231D0" w:rsidRPr="007A3F10">
        <w:rPr>
          <w:rFonts w:ascii="Book Antiqua" w:hAnsi="Book Antiqua" w:cs="Arial"/>
        </w:rPr>
        <w:t>a</w:t>
      </w:r>
      <w:r w:rsidR="00EE5C2C" w:rsidRPr="007A3F10">
        <w:rPr>
          <w:rFonts w:ascii="Book Antiqua" w:hAnsi="Book Antiqua" w:cs="Arial"/>
        </w:rPr>
        <w:t>ppellant</w:t>
      </w:r>
      <w:r w:rsidR="00FC132A" w:rsidRPr="007A3F10">
        <w:rPr>
          <w:rFonts w:ascii="Book Antiqua" w:hAnsi="Book Antiqua" w:cs="Arial"/>
        </w:rPr>
        <w:t xml:space="preserve"> is a national of</w:t>
      </w:r>
      <w:r w:rsidR="007D61FE" w:rsidRPr="007A3F10">
        <w:rPr>
          <w:rFonts w:ascii="Book Antiqua" w:hAnsi="Book Antiqua" w:cs="Arial"/>
        </w:rPr>
        <w:t xml:space="preserve"> </w:t>
      </w:r>
      <w:r w:rsidR="00096F5B" w:rsidRPr="007A3F10">
        <w:rPr>
          <w:rFonts w:ascii="Book Antiqua" w:hAnsi="Book Antiqua" w:cs="Arial"/>
        </w:rPr>
        <w:t>Nigeria</w:t>
      </w:r>
      <w:r w:rsidR="007D61FE" w:rsidRPr="007A3F10">
        <w:rPr>
          <w:rFonts w:ascii="Book Antiqua" w:hAnsi="Book Antiqua" w:cs="Arial"/>
        </w:rPr>
        <w:t xml:space="preserve">, date of birth </w:t>
      </w:r>
      <w:r w:rsidR="00096F5B" w:rsidRPr="007A3F10">
        <w:rPr>
          <w:rFonts w:ascii="Book Antiqua" w:hAnsi="Book Antiqua" w:cs="Arial"/>
        </w:rPr>
        <w:t>2</w:t>
      </w:r>
      <w:r w:rsidR="00F60965" w:rsidRPr="007A3F10">
        <w:rPr>
          <w:rFonts w:ascii="Book Antiqua" w:hAnsi="Book Antiqua" w:cs="Arial"/>
        </w:rPr>
        <w:t xml:space="preserve">7 </w:t>
      </w:r>
      <w:r w:rsidR="00096F5B" w:rsidRPr="007A3F10">
        <w:rPr>
          <w:rFonts w:ascii="Book Antiqua" w:hAnsi="Book Antiqua" w:cs="Arial"/>
        </w:rPr>
        <w:t>June 1971</w:t>
      </w:r>
      <w:r w:rsidR="009F7372" w:rsidRPr="007A3F10">
        <w:rPr>
          <w:rFonts w:ascii="Book Antiqua" w:hAnsi="Book Antiqua" w:cs="Arial"/>
        </w:rPr>
        <w:t>.</w:t>
      </w:r>
      <w:r w:rsidR="00320CA7" w:rsidRPr="007A3F10">
        <w:rPr>
          <w:rFonts w:ascii="Book Antiqua" w:hAnsi="Book Antiqua" w:cs="Arial"/>
        </w:rPr>
        <w:t xml:space="preserve"> </w:t>
      </w:r>
      <w:r w:rsidR="00EF5F86" w:rsidRPr="007A3F10">
        <w:rPr>
          <w:rFonts w:ascii="Book Antiqua" w:hAnsi="Book Antiqua" w:cs="Arial"/>
        </w:rPr>
        <w:t xml:space="preserve">According </w:t>
      </w:r>
      <w:r w:rsidR="00B87A3D" w:rsidRPr="007A3F10">
        <w:rPr>
          <w:rFonts w:ascii="Book Antiqua" w:hAnsi="Book Antiqua" w:cs="Arial"/>
        </w:rPr>
        <w:t>to his witness statement dated 20</w:t>
      </w:r>
      <w:r w:rsidR="00EF5F86" w:rsidRPr="007A3F10">
        <w:rPr>
          <w:rFonts w:ascii="Book Antiqua" w:hAnsi="Book Antiqua" w:cs="Arial"/>
        </w:rPr>
        <w:t xml:space="preserve"> </w:t>
      </w:r>
      <w:r w:rsidR="00B87A3D" w:rsidRPr="007A3F10">
        <w:rPr>
          <w:rFonts w:ascii="Book Antiqua" w:hAnsi="Book Antiqua" w:cs="Arial"/>
        </w:rPr>
        <w:t>April</w:t>
      </w:r>
      <w:r w:rsidR="00EF5F86" w:rsidRPr="007A3F10">
        <w:rPr>
          <w:rFonts w:ascii="Book Antiqua" w:hAnsi="Book Antiqua" w:cs="Arial"/>
        </w:rPr>
        <w:t xml:space="preserve"> 2017 he </w:t>
      </w:r>
      <w:r w:rsidR="00791D1B" w:rsidRPr="007A3F10">
        <w:rPr>
          <w:rFonts w:ascii="Book Antiqua" w:hAnsi="Book Antiqua" w:cs="Arial"/>
        </w:rPr>
        <w:t xml:space="preserve">entered the UK in 2000. On 30 December 2006 he was served with a notice indicating that he was an illegal entrant as there was no evidence </w:t>
      </w:r>
      <w:r w:rsidR="000F7574" w:rsidRPr="007A3F10">
        <w:rPr>
          <w:rFonts w:ascii="Book Antiqua" w:hAnsi="Book Antiqua" w:cs="Arial"/>
        </w:rPr>
        <w:t>of his lawful entry to</w:t>
      </w:r>
      <w:r w:rsidR="00791D1B" w:rsidRPr="007A3F10">
        <w:rPr>
          <w:rFonts w:ascii="Book Antiqua" w:hAnsi="Book Antiqua" w:cs="Arial"/>
        </w:rPr>
        <w:t xml:space="preserve"> the UK. </w:t>
      </w:r>
    </w:p>
    <w:p w14:paraId="168BE077" w14:textId="77777777" w:rsidR="00791D1B" w:rsidRPr="007A3F10" w:rsidRDefault="00791D1B" w:rsidP="00791D1B">
      <w:pPr>
        <w:ind w:left="720"/>
        <w:jc w:val="both"/>
        <w:rPr>
          <w:rFonts w:ascii="Book Antiqua" w:hAnsi="Book Antiqua" w:cs="Arial"/>
        </w:rPr>
      </w:pPr>
    </w:p>
    <w:p w14:paraId="0F2EFC1E" w14:textId="77777777" w:rsidR="00904019" w:rsidRPr="007A3F10" w:rsidRDefault="00791D1B" w:rsidP="000F7574">
      <w:pPr>
        <w:numPr>
          <w:ilvl w:val="0"/>
          <w:numId w:val="6"/>
        </w:numPr>
        <w:jc w:val="both"/>
        <w:rPr>
          <w:rFonts w:ascii="Book Antiqua" w:hAnsi="Book Antiqua" w:cs="Arial"/>
        </w:rPr>
      </w:pPr>
      <w:r w:rsidRPr="007A3F10">
        <w:rPr>
          <w:rFonts w:ascii="Book Antiqua" w:hAnsi="Book Antiqua" w:cs="Arial"/>
        </w:rPr>
        <w:t xml:space="preserve">The appellant claims to have commenced a relationship with a dual Italian/Nigerian national in 2005. </w:t>
      </w:r>
      <w:r w:rsidR="000F7574" w:rsidRPr="007A3F10">
        <w:rPr>
          <w:rFonts w:ascii="Book Antiqua" w:hAnsi="Book Antiqua" w:cs="Arial"/>
        </w:rPr>
        <w:t xml:space="preserve">Their first child was born in April 2007. On 11 April 2008 the appellant applied for a residence card as an extended family member of an EEA national. </w:t>
      </w:r>
      <w:r w:rsidR="000769A1" w:rsidRPr="007A3F10">
        <w:rPr>
          <w:rFonts w:ascii="Book Antiqua" w:hAnsi="Book Antiqua" w:cs="Arial"/>
        </w:rPr>
        <w:t xml:space="preserve">On </w:t>
      </w:r>
      <w:r w:rsidR="000F7574" w:rsidRPr="007A3F10">
        <w:rPr>
          <w:rFonts w:ascii="Book Antiqua" w:hAnsi="Book Antiqua" w:cs="Arial"/>
        </w:rPr>
        <w:t>31 August 2010</w:t>
      </w:r>
      <w:r w:rsidR="00B87A3D" w:rsidRPr="007A3F10">
        <w:rPr>
          <w:rFonts w:ascii="Book Antiqua" w:hAnsi="Book Antiqua" w:cs="Arial"/>
        </w:rPr>
        <w:t xml:space="preserve"> </w:t>
      </w:r>
      <w:r w:rsidR="000769A1" w:rsidRPr="007A3F10">
        <w:rPr>
          <w:rFonts w:ascii="Book Antiqua" w:hAnsi="Book Antiqua" w:cs="Arial"/>
        </w:rPr>
        <w:t>h</w:t>
      </w:r>
      <w:r w:rsidR="00B60F6E" w:rsidRPr="007A3F10">
        <w:rPr>
          <w:rFonts w:ascii="Book Antiqua" w:hAnsi="Book Antiqua" w:cs="Arial"/>
        </w:rPr>
        <w:t>e was issued with a residence card</w:t>
      </w:r>
      <w:r w:rsidR="000F7574" w:rsidRPr="007A3F10">
        <w:rPr>
          <w:rFonts w:ascii="Book Antiqua" w:hAnsi="Book Antiqua" w:cs="Arial"/>
        </w:rPr>
        <w:t>.</w:t>
      </w:r>
      <w:r w:rsidR="00B60F6E" w:rsidRPr="007A3F10">
        <w:rPr>
          <w:rFonts w:ascii="Book Antiqua" w:hAnsi="Book Antiqua" w:cs="Arial"/>
        </w:rPr>
        <w:t xml:space="preserve"> </w:t>
      </w:r>
      <w:r w:rsidR="002E7F28" w:rsidRPr="007A3F10">
        <w:rPr>
          <w:rFonts w:ascii="Book Antiqua" w:hAnsi="Book Antiqua" w:cs="Arial"/>
        </w:rPr>
        <w:t>T</w:t>
      </w:r>
      <w:r w:rsidR="000769A1" w:rsidRPr="007A3F10">
        <w:rPr>
          <w:rFonts w:ascii="Book Antiqua" w:hAnsi="Book Antiqua" w:cs="Arial"/>
        </w:rPr>
        <w:t>his was valid for 5 years, until</w:t>
      </w:r>
      <w:r w:rsidR="000F7574" w:rsidRPr="007A3F10">
        <w:rPr>
          <w:rFonts w:ascii="Book Antiqua" w:hAnsi="Book Antiqua" w:cs="Arial"/>
        </w:rPr>
        <w:t xml:space="preserve"> 31 August 2013. The appellant and his </w:t>
      </w:r>
      <w:r w:rsidR="00D9699B" w:rsidRPr="007A3F10">
        <w:rPr>
          <w:rFonts w:ascii="Book Antiqua" w:hAnsi="Book Antiqua" w:cs="Arial"/>
        </w:rPr>
        <w:t>former partner</w:t>
      </w:r>
      <w:r w:rsidR="000F7574" w:rsidRPr="007A3F10">
        <w:rPr>
          <w:rFonts w:ascii="Book Antiqua" w:hAnsi="Book Antiqua" w:cs="Arial"/>
        </w:rPr>
        <w:t xml:space="preserve"> had two further children, born in April 2009 and November 2011. </w:t>
      </w:r>
    </w:p>
    <w:p w14:paraId="188AB7EF" w14:textId="77777777" w:rsidR="000769A1" w:rsidRPr="007A3F10" w:rsidRDefault="000769A1" w:rsidP="000769A1">
      <w:pPr>
        <w:ind w:left="720"/>
        <w:jc w:val="both"/>
        <w:rPr>
          <w:rFonts w:ascii="Book Antiqua" w:hAnsi="Book Antiqua" w:cs="Arial"/>
        </w:rPr>
      </w:pPr>
    </w:p>
    <w:p w14:paraId="1CBF05AC" w14:textId="77777777" w:rsidR="002A415A" w:rsidRPr="007A3F10" w:rsidRDefault="000769A1" w:rsidP="002E7F28">
      <w:pPr>
        <w:numPr>
          <w:ilvl w:val="0"/>
          <w:numId w:val="6"/>
        </w:numPr>
        <w:jc w:val="both"/>
        <w:rPr>
          <w:rFonts w:ascii="Book Antiqua" w:hAnsi="Book Antiqua" w:cs="Arial"/>
        </w:rPr>
      </w:pPr>
      <w:r w:rsidRPr="007A3F10">
        <w:rPr>
          <w:rFonts w:ascii="Book Antiqua" w:hAnsi="Book Antiqua" w:cs="Arial"/>
        </w:rPr>
        <w:t xml:space="preserve">On </w:t>
      </w:r>
      <w:r w:rsidR="000F7574" w:rsidRPr="007A3F10">
        <w:rPr>
          <w:rFonts w:ascii="Book Antiqua" w:hAnsi="Book Antiqua" w:cs="Arial"/>
        </w:rPr>
        <w:t>12 August 2015</w:t>
      </w:r>
      <w:r w:rsidRPr="007A3F10">
        <w:rPr>
          <w:rFonts w:ascii="Book Antiqua" w:hAnsi="Book Antiqua" w:cs="Arial"/>
        </w:rPr>
        <w:t xml:space="preserve"> the appellant applied for a permanent residence card</w:t>
      </w:r>
      <w:r w:rsidR="000F7574" w:rsidRPr="007A3F10">
        <w:rPr>
          <w:rFonts w:ascii="Book Antiqua" w:hAnsi="Book Antiqua" w:cs="Arial"/>
        </w:rPr>
        <w:t xml:space="preserve"> as confirmation of a right of permanent residence in the UK</w:t>
      </w:r>
      <w:r w:rsidRPr="007A3F10">
        <w:rPr>
          <w:rFonts w:ascii="Book Antiqua" w:hAnsi="Book Antiqua" w:cs="Arial"/>
        </w:rPr>
        <w:t>.</w:t>
      </w:r>
      <w:r w:rsidR="002E7F28" w:rsidRPr="007A3F10">
        <w:rPr>
          <w:rFonts w:ascii="Book Antiqua" w:hAnsi="Book Antiqua" w:cs="Arial"/>
        </w:rPr>
        <w:t xml:space="preserve"> </w:t>
      </w:r>
      <w:r w:rsidR="00D9699B" w:rsidRPr="007A3F10">
        <w:rPr>
          <w:rFonts w:ascii="Book Antiqua" w:hAnsi="Book Antiqua" w:cs="Arial"/>
        </w:rPr>
        <w:t xml:space="preserve">According to a solicitor’s covering letter accompanying the application the appellant’s relationship with his former partner broke down in 2013. The covering letter referred to a Family Court Order issued on 7 July 2015 giving the appellant overnight contact with his children twice a month and visiting contact two Saturdays a month, and indicating that the children’s holidays shall be shared between the parents as may be agreed between them. </w:t>
      </w:r>
      <w:r w:rsidR="002A415A" w:rsidRPr="007A3F10">
        <w:rPr>
          <w:rFonts w:ascii="Book Antiqua" w:hAnsi="Book Antiqua" w:cs="Arial"/>
        </w:rPr>
        <w:t>The covering letter relied on Reg 10(5), although this related to the termination of a marriage or civil partnership.</w:t>
      </w:r>
    </w:p>
    <w:p w14:paraId="674953A6" w14:textId="77777777" w:rsidR="002A415A" w:rsidRPr="007A3F10" w:rsidRDefault="002A415A" w:rsidP="002A415A">
      <w:pPr>
        <w:pStyle w:val="ListParagraph"/>
        <w:rPr>
          <w:rFonts w:ascii="Book Antiqua" w:hAnsi="Book Antiqua" w:cs="Arial"/>
        </w:rPr>
      </w:pPr>
    </w:p>
    <w:p w14:paraId="031B020B" w14:textId="77777777" w:rsidR="00F60965" w:rsidRPr="007A3F10" w:rsidRDefault="004F6066" w:rsidP="002E7F28">
      <w:pPr>
        <w:numPr>
          <w:ilvl w:val="0"/>
          <w:numId w:val="6"/>
        </w:numPr>
        <w:jc w:val="both"/>
        <w:rPr>
          <w:rFonts w:ascii="Book Antiqua" w:hAnsi="Book Antiqua" w:cs="Arial"/>
        </w:rPr>
      </w:pPr>
      <w:r w:rsidRPr="007A3F10">
        <w:rPr>
          <w:rFonts w:ascii="Book Antiqua" w:hAnsi="Book Antiqua" w:cs="Arial"/>
        </w:rPr>
        <w:t>The</w:t>
      </w:r>
      <w:r w:rsidR="00B60F6E" w:rsidRPr="007A3F10">
        <w:rPr>
          <w:rFonts w:ascii="Book Antiqua" w:hAnsi="Book Antiqua" w:cs="Arial"/>
        </w:rPr>
        <w:t xml:space="preserve"> respondent </w:t>
      </w:r>
      <w:r w:rsidR="00DB418D" w:rsidRPr="007A3F10">
        <w:rPr>
          <w:rFonts w:ascii="Book Antiqua" w:hAnsi="Book Antiqua" w:cs="Arial"/>
        </w:rPr>
        <w:t xml:space="preserve">was not satisfied that the appellant had acquired a right of permanent residence under </w:t>
      </w:r>
      <w:r w:rsidR="002A415A" w:rsidRPr="007A3F10">
        <w:rPr>
          <w:rFonts w:ascii="Book Antiqua" w:hAnsi="Book Antiqua" w:cs="Arial"/>
        </w:rPr>
        <w:t>Reg</w:t>
      </w:r>
      <w:r w:rsidR="00DB418D" w:rsidRPr="007A3F10">
        <w:rPr>
          <w:rFonts w:ascii="Book Antiqua" w:hAnsi="Book Antiqua" w:cs="Arial"/>
        </w:rPr>
        <w:t xml:space="preserve"> 15 of the 2006 Regulations, or that he had a retained right of residence under </w:t>
      </w:r>
      <w:r w:rsidR="002A415A" w:rsidRPr="007A3F10">
        <w:rPr>
          <w:rFonts w:ascii="Book Antiqua" w:hAnsi="Book Antiqua" w:cs="Arial"/>
        </w:rPr>
        <w:t>Reg</w:t>
      </w:r>
      <w:r w:rsidR="00DB418D" w:rsidRPr="007A3F10">
        <w:rPr>
          <w:rFonts w:ascii="Book Antiqua" w:hAnsi="Book Antiqua" w:cs="Arial"/>
        </w:rPr>
        <w:t xml:space="preserve"> 10 of the 2006 regulations, and </w:t>
      </w:r>
      <w:r w:rsidR="00B60F6E" w:rsidRPr="007A3F10">
        <w:rPr>
          <w:rFonts w:ascii="Book Antiqua" w:hAnsi="Book Antiqua" w:cs="Arial"/>
        </w:rPr>
        <w:t>refused to issue the permanent residence card.</w:t>
      </w:r>
      <w:r w:rsidR="00DA1FB0" w:rsidRPr="007A3F10">
        <w:rPr>
          <w:rFonts w:ascii="Book Antiqua" w:hAnsi="Book Antiqua" w:cs="Arial"/>
        </w:rPr>
        <w:t xml:space="preserve"> The respondent noted that the appellant and his former partner were never married, and that the appellant did not have sole custody of their children. </w:t>
      </w:r>
      <w:r w:rsidR="002A415A" w:rsidRPr="007A3F10">
        <w:rPr>
          <w:rFonts w:ascii="Book Antiqua" w:hAnsi="Book Antiqua" w:cs="Arial"/>
        </w:rPr>
        <w:t xml:space="preserve">The respondent’s stated that the appellant had a right of appeal under Reg 26 of the 2006 Regulations but that if the appellant also wished to rely on his private/family life rights he needed to make an application on the appropriate form. </w:t>
      </w:r>
    </w:p>
    <w:p w14:paraId="3E2A0157" w14:textId="77777777" w:rsidR="002241A9" w:rsidRPr="007A3F10" w:rsidRDefault="002241A9" w:rsidP="002241A9">
      <w:pPr>
        <w:jc w:val="both"/>
        <w:rPr>
          <w:rFonts w:ascii="Book Antiqua" w:hAnsi="Book Antiqua" w:cs="Arial"/>
        </w:rPr>
      </w:pPr>
    </w:p>
    <w:p w14:paraId="6C8239ED" w14:textId="77777777" w:rsidR="00F2116C" w:rsidRPr="007A3F10" w:rsidRDefault="00F2116C" w:rsidP="00F2116C">
      <w:pPr>
        <w:pStyle w:val="ListParagraph"/>
        <w:ind w:left="0"/>
        <w:rPr>
          <w:rFonts w:ascii="Book Antiqua" w:hAnsi="Book Antiqua" w:cs="Arial"/>
          <w:b/>
        </w:rPr>
      </w:pPr>
      <w:r w:rsidRPr="007A3F10">
        <w:rPr>
          <w:rFonts w:ascii="Book Antiqua" w:hAnsi="Book Antiqua" w:cs="Arial"/>
          <w:b/>
        </w:rPr>
        <w:t xml:space="preserve">The </w:t>
      </w:r>
      <w:r w:rsidR="00272C00" w:rsidRPr="007A3F10">
        <w:rPr>
          <w:rFonts w:ascii="Book Antiqua" w:hAnsi="Book Antiqua" w:cs="Arial"/>
          <w:b/>
        </w:rPr>
        <w:t xml:space="preserve">decision of the </w:t>
      </w:r>
      <w:r w:rsidRPr="007A3F10">
        <w:rPr>
          <w:rFonts w:ascii="Book Antiqua" w:hAnsi="Book Antiqua" w:cs="Arial"/>
          <w:b/>
        </w:rPr>
        <w:t xml:space="preserve">First-tier Tribunal </w:t>
      </w:r>
    </w:p>
    <w:p w14:paraId="5AF52957" w14:textId="77777777" w:rsidR="00F2116C" w:rsidRPr="007A3F10" w:rsidRDefault="00F2116C" w:rsidP="00F2116C">
      <w:pPr>
        <w:pStyle w:val="ListParagraph"/>
        <w:ind w:left="0"/>
        <w:rPr>
          <w:rFonts w:ascii="Book Antiqua" w:hAnsi="Book Antiqua" w:cs="Arial"/>
        </w:rPr>
      </w:pPr>
    </w:p>
    <w:p w14:paraId="0A3FCC58" w14:textId="77777777" w:rsidR="00B87A3D" w:rsidRPr="007A3F10" w:rsidRDefault="007070FD" w:rsidP="00B87A3D">
      <w:pPr>
        <w:numPr>
          <w:ilvl w:val="0"/>
          <w:numId w:val="6"/>
        </w:numPr>
        <w:jc w:val="both"/>
        <w:rPr>
          <w:rFonts w:ascii="Book Antiqua" w:hAnsi="Book Antiqua" w:cs="Arial"/>
        </w:rPr>
      </w:pPr>
      <w:r w:rsidRPr="007A3F10">
        <w:rPr>
          <w:rFonts w:ascii="Book Antiqua" w:hAnsi="Book Antiqua" w:cs="Arial"/>
        </w:rPr>
        <w:t xml:space="preserve">The grounds of appeal contended, </w:t>
      </w:r>
      <w:r w:rsidRPr="007A3F10">
        <w:rPr>
          <w:rFonts w:ascii="Book Antiqua" w:hAnsi="Book Antiqua" w:cs="Arial"/>
          <w:i/>
        </w:rPr>
        <w:t>inter alia</w:t>
      </w:r>
      <w:r w:rsidRPr="007A3F10">
        <w:rPr>
          <w:rFonts w:ascii="Book Antiqua" w:hAnsi="Book Antiqua" w:cs="Arial"/>
        </w:rPr>
        <w:t xml:space="preserve">, that the </w:t>
      </w:r>
      <w:r w:rsidR="00D01420" w:rsidRPr="007A3F10">
        <w:rPr>
          <w:rFonts w:ascii="Book Antiqua" w:hAnsi="Book Antiqua" w:cs="Arial"/>
        </w:rPr>
        <w:t xml:space="preserve">appellant shared custody of his children as they spent weekends, nights and part of the holidays with him, and that he met the requirements of Reg 10(4) of the 2006 Regulations as he was the parent with actual custody of a child. The grounds additionally claimed the respondent failed to consider her duty under s.55 of the Borders, Citizenship and Immigration Act 2009. </w:t>
      </w:r>
    </w:p>
    <w:p w14:paraId="4C8F085C" w14:textId="77777777" w:rsidR="0006558D" w:rsidRPr="007A3F10" w:rsidRDefault="0006558D" w:rsidP="0006558D">
      <w:pPr>
        <w:ind w:left="720"/>
        <w:jc w:val="both"/>
        <w:rPr>
          <w:rFonts w:ascii="Book Antiqua" w:hAnsi="Book Antiqua" w:cs="Arial"/>
        </w:rPr>
      </w:pPr>
    </w:p>
    <w:p w14:paraId="26409AB3" w14:textId="77777777" w:rsidR="00871C63" w:rsidRPr="007A3F10" w:rsidRDefault="0006558D" w:rsidP="00296AB9">
      <w:pPr>
        <w:numPr>
          <w:ilvl w:val="0"/>
          <w:numId w:val="6"/>
        </w:numPr>
        <w:jc w:val="both"/>
        <w:rPr>
          <w:rFonts w:ascii="Book Antiqua" w:hAnsi="Book Antiqua" w:cs="Arial"/>
        </w:rPr>
      </w:pPr>
      <w:r w:rsidRPr="007A3F10">
        <w:rPr>
          <w:rFonts w:ascii="Book Antiqua" w:hAnsi="Book Antiqua" w:cs="Arial"/>
        </w:rPr>
        <w:t xml:space="preserve">The judge heard oral evidence from the appellant and considered a bundle of documents that included the appellant’s statement. In his statement the appellant claimed his relationship broke down in 2014, although he accepted in oral evidence that he had been paying child support to his children since 2012 and that he was living in a different property in 2012. </w:t>
      </w:r>
      <w:r w:rsidR="00FB76AF" w:rsidRPr="007A3F10">
        <w:rPr>
          <w:rFonts w:ascii="Book Antiqua" w:hAnsi="Book Antiqua" w:cs="Arial"/>
        </w:rPr>
        <w:t xml:space="preserve">In </w:t>
      </w:r>
      <w:r w:rsidR="001F051C" w:rsidRPr="007A3F10">
        <w:rPr>
          <w:rFonts w:ascii="Book Antiqua" w:hAnsi="Book Antiqua" w:cs="Arial"/>
        </w:rPr>
        <w:t>the reasoning section of her decision</w:t>
      </w:r>
      <w:r w:rsidR="00FB76AF" w:rsidRPr="007A3F10">
        <w:rPr>
          <w:rFonts w:ascii="Book Antiqua" w:hAnsi="Book Antiqua" w:cs="Arial"/>
        </w:rPr>
        <w:t xml:space="preserve"> </w:t>
      </w:r>
      <w:r w:rsidR="00F223BE" w:rsidRPr="007A3F10">
        <w:rPr>
          <w:rFonts w:ascii="Book Antiqua" w:hAnsi="Book Antiqua" w:cs="Arial"/>
        </w:rPr>
        <w:t xml:space="preserve">the judge </w:t>
      </w:r>
      <w:r w:rsidR="001F051C" w:rsidRPr="007A3F10">
        <w:rPr>
          <w:rFonts w:ascii="Book Antiqua" w:hAnsi="Book Antiqua" w:cs="Arial"/>
        </w:rPr>
        <w:t>noted the Child Arrangements Order issued by the family Court, that the children were living with their mother, and that, according to the Order, the appellant had rights of contact with the children at weekends. The judge consequently found “</w:t>
      </w:r>
      <w:r w:rsidR="001F051C" w:rsidRPr="007A3F10">
        <w:rPr>
          <w:rFonts w:ascii="Book Antiqua" w:hAnsi="Book Antiqua" w:cs="Arial"/>
          <w:i/>
        </w:rPr>
        <w:t>that the appellant does not meet the requirements of Regulation 10(4) of the 2006 Regulations</w:t>
      </w:r>
      <w:r w:rsidR="001F051C" w:rsidRPr="007A3F10">
        <w:rPr>
          <w:rFonts w:ascii="Book Antiqua" w:hAnsi="Book Antiqua" w:cs="Arial"/>
        </w:rPr>
        <w:t>.”</w:t>
      </w:r>
    </w:p>
    <w:p w14:paraId="177B8060" w14:textId="77777777" w:rsidR="001F051C" w:rsidRPr="007A3F10" w:rsidRDefault="001F051C" w:rsidP="001F051C">
      <w:pPr>
        <w:pStyle w:val="ListParagraph"/>
        <w:rPr>
          <w:rFonts w:ascii="Book Antiqua" w:hAnsi="Book Antiqua" w:cs="Arial"/>
        </w:rPr>
      </w:pPr>
    </w:p>
    <w:p w14:paraId="77F890F4" w14:textId="77777777" w:rsidR="001F051C" w:rsidRPr="007A3F10" w:rsidRDefault="001F051C" w:rsidP="00296AB9">
      <w:pPr>
        <w:numPr>
          <w:ilvl w:val="0"/>
          <w:numId w:val="6"/>
        </w:numPr>
        <w:jc w:val="both"/>
        <w:rPr>
          <w:rFonts w:ascii="Book Antiqua" w:hAnsi="Book Antiqua" w:cs="Arial"/>
        </w:rPr>
      </w:pPr>
      <w:r w:rsidRPr="007A3F10">
        <w:rPr>
          <w:rFonts w:ascii="Book Antiqua" w:hAnsi="Book Antiqua" w:cs="Arial"/>
        </w:rPr>
        <w:t>At [14] the judge stated,</w:t>
      </w:r>
    </w:p>
    <w:p w14:paraId="7A5B438F" w14:textId="77777777" w:rsidR="001F051C" w:rsidRPr="00AF5318" w:rsidRDefault="001F051C" w:rsidP="00AF5318">
      <w:pPr>
        <w:pStyle w:val="ListParagraph"/>
        <w:spacing w:before="120" w:after="120"/>
        <w:ind w:left="1701" w:right="567"/>
        <w:jc w:val="both"/>
        <w:rPr>
          <w:rFonts w:ascii="Book Antiqua" w:hAnsi="Book Antiqua" w:cs="Arial"/>
          <w:i/>
          <w:sz w:val="22"/>
        </w:rPr>
      </w:pPr>
      <w:r w:rsidRPr="00AF5318">
        <w:rPr>
          <w:rFonts w:ascii="Book Antiqua" w:hAnsi="Book Antiqua" w:cs="Arial"/>
          <w:i/>
          <w:sz w:val="22"/>
        </w:rPr>
        <w:t>Regulation 15(1)(b) states that a person can acquire the right to reside in the United Kingdom permanently if he is a family member of an EEA national who is not himself an EEA national but who has resided in the United Kingdom with the EEA national in accordance with the Regulations for a continuous period of five years. I find that there is no corroborative documentary evidence that the appellant began living with his partner in 2005. His immigration history shows that he applied for a residence card on 11 April 2008 as the extended family mem</w:t>
      </w:r>
      <w:r w:rsidR="00C30337" w:rsidRPr="00AF5318">
        <w:rPr>
          <w:rFonts w:ascii="Book Antiqua" w:hAnsi="Book Antiqua" w:cs="Arial"/>
          <w:i/>
          <w:sz w:val="22"/>
        </w:rPr>
        <w:t>b</w:t>
      </w:r>
      <w:r w:rsidR="00845C04" w:rsidRPr="00AF5318">
        <w:rPr>
          <w:rFonts w:ascii="Book Antiqua" w:hAnsi="Book Antiqua" w:cs="Arial"/>
          <w:i/>
          <w:sz w:val="22"/>
        </w:rPr>
        <w:t>er of an EEA national. I accept that from 2008</w:t>
      </w:r>
      <w:r w:rsidRPr="00AF5318">
        <w:rPr>
          <w:rFonts w:ascii="Book Antiqua" w:hAnsi="Book Antiqua" w:cs="Arial"/>
          <w:i/>
          <w:sz w:val="22"/>
        </w:rPr>
        <w:t xml:space="preserve"> </w:t>
      </w:r>
      <w:r w:rsidR="00C30337" w:rsidRPr="00AF5318">
        <w:rPr>
          <w:rFonts w:ascii="Book Antiqua" w:hAnsi="Book Antiqua" w:cs="Arial"/>
          <w:i/>
          <w:sz w:val="22"/>
        </w:rPr>
        <w:t xml:space="preserve">until 2012 he was living with the EEA national.  </w:t>
      </w:r>
    </w:p>
    <w:p w14:paraId="7E558589" w14:textId="77777777" w:rsidR="001F051C" w:rsidRPr="007A3F10" w:rsidRDefault="00C30337" w:rsidP="00296AB9">
      <w:pPr>
        <w:numPr>
          <w:ilvl w:val="0"/>
          <w:numId w:val="6"/>
        </w:numPr>
        <w:jc w:val="both"/>
        <w:rPr>
          <w:rFonts w:ascii="Book Antiqua" w:hAnsi="Book Antiqua" w:cs="Arial"/>
        </w:rPr>
      </w:pPr>
      <w:r w:rsidRPr="007A3F10">
        <w:rPr>
          <w:rFonts w:ascii="Book Antiqua" w:hAnsi="Book Antiqua" w:cs="Arial"/>
        </w:rPr>
        <w:t xml:space="preserve">At [15] the judge recounted the appellant’s evidence that he began paying child support in 2012 and was living in a different property, and his claim that he would periodically return home whenever his former partner asked for him back until their next argument, but </w:t>
      </w:r>
      <w:r w:rsidR="003B4960">
        <w:rPr>
          <w:rFonts w:ascii="Book Antiqua" w:hAnsi="Book Antiqua" w:cs="Arial"/>
        </w:rPr>
        <w:t>rejected this account.</w:t>
      </w:r>
      <w:r w:rsidRPr="007A3F10">
        <w:rPr>
          <w:rFonts w:ascii="Book Antiqua" w:hAnsi="Book Antiqua" w:cs="Arial"/>
        </w:rPr>
        <w:t xml:space="preserve"> “</w:t>
      </w:r>
      <w:r w:rsidRPr="007A3F10">
        <w:rPr>
          <w:rFonts w:ascii="Book Antiqua" w:hAnsi="Book Antiqua" w:cs="Arial"/>
          <w:i/>
        </w:rPr>
        <w:t>I find that when he moved out of the home that he shared with her in 2012, he was no longer in a relationship with her. I find that he could not be deemed to be a family member of an EEA national</w:t>
      </w:r>
      <w:r w:rsidR="003B4960">
        <w:rPr>
          <w:rFonts w:ascii="Book Antiqua" w:hAnsi="Book Antiqua" w:cs="Arial"/>
        </w:rPr>
        <w:t>.</w:t>
      </w:r>
      <w:r w:rsidRPr="007A3F10">
        <w:rPr>
          <w:rFonts w:ascii="Book Antiqua" w:hAnsi="Book Antiqua" w:cs="Arial"/>
        </w:rPr>
        <w:t xml:space="preserve"> At [16] the judge concluded that the appellant could not rely on 5 years continuous residence as the family member of an EEA national. </w:t>
      </w:r>
    </w:p>
    <w:p w14:paraId="31F0CD36" w14:textId="77777777" w:rsidR="00C30337" w:rsidRPr="007A3F10" w:rsidRDefault="00C30337" w:rsidP="00C30337">
      <w:pPr>
        <w:ind w:left="720"/>
        <w:jc w:val="both"/>
        <w:rPr>
          <w:rFonts w:ascii="Book Antiqua" w:hAnsi="Book Antiqua" w:cs="Arial"/>
        </w:rPr>
      </w:pPr>
    </w:p>
    <w:p w14:paraId="7DFD4E94" w14:textId="77777777" w:rsidR="00C30337" w:rsidRPr="007A3F10" w:rsidRDefault="00C30337" w:rsidP="00296AB9">
      <w:pPr>
        <w:numPr>
          <w:ilvl w:val="0"/>
          <w:numId w:val="6"/>
        </w:numPr>
        <w:jc w:val="both"/>
        <w:rPr>
          <w:rFonts w:ascii="Book Antiqua" w:hAnsi="Book Antiqua" w:cs="Arial"/>
        </w:rPr>
      </w:pPr>
      <w:r w:rsidRPr="007A3F10">
        <w:rPr>
          <w:rFonts w:ascii="Book Antiqua" w:hAnsi="Book Antiqua" w:cs="Arial"/>
        </w:rPr>
        <w:t>At [17] the judge stated,</w:t>
      </w:r>
    </w:p>
    <w:p w14:paraId="515EA48F" w14:textId="77777777" w:rsidR="00C30337" w:rsidRPr="00AF5318" w:rsidRDefault="00C30337" w:rsidP="00AF5318">
      <w:pPr>
        <w:pStyle w:val="ListParagraph"/>
        <w:spacing w:before="120" w:after="120"/>
        <w:ind w:left="1701" w:right="567"/>
        <w:jc w:val="both"/>
        <w:rPr>
          <w:rFonts w:ascii="Book Antiqua" w:hAnsi="Book Antiqua" w:cs="Arial"/>
          <w:sz w:val="22"/>
        </w:rPr>
      </w:pPr>
      <w:r w:rsidRPr="00AF5318">
        <w:rPr>
          <w:rFonts w:ascii="Book Antiqua" w:hAnsi="Book Antiqua" w:cs="Arial"/>
          <w:i/>
          <w:sz w:val="22"/>
        </w:rPr>
        <w:t xml:space="preserve">I take into account Section 55 of the Borders, Citizenship and Immigration Act 2009 </w:t>
      </w:r>
      <w:r w:rsidRPr="00AF5318">
        <w:rPr>
          <w:rFonts w:ascii="Book Antiqua" w:hAnsi="Book Antiqua" w:cs="Arial"/>
          <w:sz w:val="22"/>
        </w:rPr>
        <w:t xml:space="preserve">[in] </w:t>
      </w:r>
      <w:r w:rsidRPr="00AF5318">
        <w:rPr>
          <w:rFonts w:ascii="Book Antiqua" w:hAnsi="Book Antiqua" w:cs="Arial"/>
          <w:i/>
          <w:sz w:val="22"/>
        </w:rPr>
        <w:t xml:space="preserve">respect of the duty to safeguard the welfare of children in the United Kingdom. I find however that the children are being well cared for by their mother with </w:t>
      </w:r>
      <w:r w:rsidR="004D7F16" w:rsidRPr="00AF5318">
        <w:rPr>
          <w:rFonts w:ascii="Book Antiqua" w:hAnsi="Book Antiqua" w:cs="Arial"/>
          <w:i/>
          <w:sz w:val="22"/>
        </w:rPr>
        <w:t>whom</w:t>
      </w:r>
      <w:r w:rsidRPr="00AF5318">
        <w:rPr>
          <w:rFonts w:ascii="Book Antiqua" w:hAnsi="Book Antiqua" w:cs="Arial"/>
          <w:i/>
          <w:sz w:val="22"/>
        </w:rPr>
        <w:t xml:space="preserve"> they live. I take into account the letters from the school as well as the appellant’s own evidence and his witness statement regarding his involvement in the children’s lives. I accept that the appellant has regular contact with his children. In conclusion I find for the reasons that I have given, that the appellant does not meet the requirements of the Immigration (European Economic Area) Regulations 2006</w:t>
      </w:r>
      <w:r w:rsidRPr="00AF5318">
        <w:rPr>
          <w:rFonts w:ascii="Book Antiqua" w:hAnsi="Book Antiqua" w:cs="Arial"/>
          <w:sz w:val="22"/>
        </w:rPr>
        <w:t xml:space="preserve">. </w:t>
      </w:r>
    </w:p>
    <w:p w14:paraId="2E04099B" w14:textId="77777777" w:rsidR="00296AB9" w:rsidRPr="007A3F10" w:rsidRDefault="00296AB9" w:rsidP="008C0115">
      <w:pPr>
        <w:jc w:val="both"/>
        <w:rPr>
          <w:rFonts w:ascii="Book Antiqua" w:hAnsi="Book Antiqua" w:cs="Arial"/>
        </w:rPr>
      </w:pPr>
    </w:p>
    <w:p w14:paraId="6BF1406B" w14:textId="77777777" w:rsidR="000958BC" w:rsidRPr="007A3F10" w:rsidRDefault="000958BC" w:rsidP="000958BC">
      <w:pPr>
        <w:jc w:val="both"/>
        <w:rPr>
          <w:rFonts w:ascii="Book Antiqua" w:hAnsi="Book Antiqua" w:cs="Arial"/>
          <w:b/>
        </w:rPr>
      </w:pPr>
      <w:r w:rsidRPr="007A3F10">
        <w:rPr>
          <w:rFonts w:ascii="Book Antiqua" w:hAnsi="Book Antiqua" w:cs="Arial"/>
          <w:b/>
        </w:rPr>
        <w:t>The grounds of appeal</w:t>
      </w:r>
      <w:r w:rsidR="00B87A3D" w:rsidRPr="007A3F10">
        <w:rPr>
          <w:rFonts w:ascii="Book Antiqua" w:hAnsi="Book Antiqua" w:cs="Arial"/>
          <w:b/>
        </w:rPr>
        <w:t>, the grant of permission</w:t>
      </w:r>
      <w:r w:rsidRPr="007A3F10">
        <w:rPr>
          <w:rFonts w:ascii="Book Antiqua" w:hAnsi="Book Antiqua" w:cs="Arial"/>
          <w:b/>
        </w:rPr>
        <w:t xml:space="preserve"> </w:t>
      </w:r>
      <w:r w:rsidR="00996203" w:rsidRPr="007A3F10">
        <w:rPr>
          <w:rFonts w:ascii="Book Antiqua" w:hAnsi="Book Antiqua" w:cs="Arial"/>
          <w:b/>
        </w:rPr>
        <w:t>and the error of law hearing</w:t>
      </w:r>
    </w:p>
    <w:p w14:paraId="21414328" w14:textId="77777777" w:rsidR="005F7FBD" w:rsidRPr="007A3F10" w:rsidRDefault="005F7FBD" w:rsidP="000958BC">
      <w:pPr>
        <w:jc w:val="both"/>
        <w:rPr>
          <w:rFonts w:ascii="Book Antiqua" w:hAnsi="Book Antiqua" w:cs="Arial"/>
        </w:rPr>
      </w:pPr>
    </w:p>
    <w:p w14:paraId="5FBA19CA" w14:textId="77777777" w:rsidR="00B87A3D" w:rsidRPr="007A3F10" w:rsidRDefault="002D2C89" w:rsidP="00B87A3D">
      <w:pPr>
        <w:numPr>
          <w:ilvl w:val="0"/>
          <w:numId w:val="6"/>
        </w:numPr>
        <w:jc w:val="both"/>
        <w:rPr>
          <w:rFonts w:ascii="Book Antiqua" w:hAnsi="Book Antiqua" w:cs="Arial"/>
        </w:rPr>
      </w:pPr>
      <w:r w:rsidRPr="007A3F10">
        <w:rPr>
          <w:rFonts w:ascii="Book Antiqua" w:hAnsi="Book Antiqua" w:cs="Arial"/>
        </w:rPr>
        <w:t>The</w:t>
      </w:r>
      <w:r w:rsidR="00C02D52" w:rsidRPr="007A3F10">
        <w:rPr>
          <w:rFonts w:ascii="Book Antiqua" w:hAnsi="Book Antiqua" w:cs="Arial"/>
        </w:rPr>
        <w:t xml:space="preserve"> appellant advanced four grounds in seeking permission to appeal to the Upper Tribunal. Ground 1 contended that the judge materially erred in concluding that Reg 10(4) of the 2006 Regulations did not apply as she conflated ‘residence’ with ‘custody’. While the children live mainly with their mother, they </w:t>
      </w:r>
      <w:r w:rsidR="00C02D52" w:rsidRPr="007A3F10">
        <w:rPr>
          <w:rFonts w:ascii="Book Antiqua" w:hAnsi="Book Antiqua" w:cs="Arial"/>
        </w:rPr>
        <w:lastRenderedPageBreak/>
        <w:t>also live with the appellant and that the judge failed to appreciate that ‘custody’ is different to ‘residence</w:t>
      </w:r>
      <w:r w:rsidR="004D7F16">
        <w:rPr>
          <w:rFonts w:ascii="Book Antiqua" w:hAnsi="Book Antiqua" w:cs="Arial"/>
        </w:rPr>
        <w:t>’</w:t>
      </w:r>
      <w:r w:rsidR="00C02D52" w:rsidRPr="007A3F10">
        <w:rPr>
          <w:rFonts w:ascii="Book Antiqua" w:hAnsi="Book Antiqua" w:cs="Arial"/>
        </w:rPr>
        <w:t xml:space="preserve">. </w:t>
      </w:r>
    </w:p>
    <w:p w14:paraId="017C466F" w14:textId="77777777" w:rsidR="00C02D52" w:rsidRPr="007A3F10" w:rsidRDefault="00C02D52" w:rsidP="00C02D52">
      <w:pPr>
        <w:ind w:left="720"/>
        <w:jc w:val="both"/>
        <w:rPr>
          <w:rFonts w:ascii="Book Antiqua" w:hAnsi="Book Antiqua" w:cs="Arial"/>
        </w:rPr>
      </w:pPr>
    </w:p>
    <w:p w14:paraId="17A6C0F5" w14:textId="77777777" w:rsidR="00F66DA1" w:rsidRPr="007A3F10" w:rsidRDefault="00C02D52" w:rsidP="00C621B9">
      <w:pPr>
        <w:numPr>
          <w:ilvl w:val="0"/>
          <w:numId w:val="6"/>
        </w:numPr>
        <w:jc w:val="both"/>
        <w:rPr>
          <w:rFonts w:ascii="Book Antiqua" w:hAnsi="Book Antiqua" w:cs="Arial"/>
        </w:rPr>
      </w:pPr>
      <w:r w:rsidRPr="007A3F10">
        <w:rPr>
          <w:rFonts w:ascii="Book Antiqua" w:hAnsi="Book Antiqua" w:cs="Arial"/>
        </w:rPr>
        <w:t>Ground 2 contends that the immigration rules have provisions to enable a parent with access rights to a British child to remain in the UK, and that EEA law requires equivalent treatment for EEA nationals</w:t>
      </w:r>
      <w:r w:rsidR="00F66DA1" w:rsidRPr="007A3F10">
        <w:rPr>
          <w:rFonts w:ascii="Book Antiqua" w:hAnsi="Book Antiqua" w:cs="Arial"/>
        </w:rPr>
        <w:t xml:space="preserve">. </w:t>
      </w:r>
      <w:r w:rsidRPr="007A3F10">
        <w:rPr>
          <w:rFonts w:ascii="Book Antiqua" w:hAnsi="Book Antiqua" w:cs="Arial"/>
        </w:rPr>
        <w:t xml:space="preserve">As such, the judge failed to appreciate that Reg 10(4) permits parents of EEA nationals with access rights to come within that provision. </w:t>
      </w:r>
    </w:p>
    <w:p w14:paraId="7345260F" w14:textId="77777777" w:rsidR="00C02D52" w:rsidRPr="007A3F10" w:rsidRDefault="00C02D52" w:rsidP="00C02D52">
      <w:pPr>
        <w:pStyle w:val="ListParagraph"/>
        <w:rPr>
          <w:rFonts w:ascii="Book Antiqua" w:hAnsi="Book Antiqua" w:cs="Arial"/>
        </w:rPr>
      </w:pPr>
    </w:p>
    <w:p w14:paraId="3ED1F57D" w14:textId="77777777" w:rsidR="00C02D52" w:rsidRPr="007A3F10" w:rsidRDefault="00C02D52" w:rsidP="00C621B9">
      <w:pPr>
        <w:numPr>
          <w:ilvl w:val="0"/>
          <w:numId w:val="6"/>
        </w:numPr>
        <w:jc w:val="both"/>
        <w:rPr>
          <w:rFonts w:ascii="Book Antiqua" w:hAnsi="Book Antiqua" w:cs="Arial"/>
        </w:rPr>
      </w:pPr>
      <w:r w:rsidRPr="007A3F10">
        <w:rPr>
          <w:rFonts w:ascii="Book Antiqua" w:hAnsi="Book Antiqua" w:cs="Arial"/>
        </w:rPr>
        <w:t xml:space="preserve">Ground 3 contends that the judge erred in law in rejecting the appellant’s evidence that he had been in a relationship with his former partner since 2005 on the basis that there was no corroborative evidence, and by failing to make a finding in respect of the appellant’s oral evidence. </w:t>
      </w:r>
    </w:p>
    <w:p w14:paraId="17C38B2A" w14:textId="77777777" w:rsidR="00C02D52" w:rsidRPr="007A3F10" w:rsidRDefault="00C02D52" w:rsidP="00C02D52">
      <w:pPr>
        <w:pStyle w:val="ListParagraph"/>
        <w:rPr>
          <w:rFonts w:ascii="Book Antiqua" w:hAnsi="Book Antiqua" w:cs="Arial"/>
        </w:rPr>
      </w:pPr>
    </w:p>
    <w:p w14:paraId="43BE7A10" w14:textId="77777777" w:rsidR="00C02D52" w:rsidRDefault="00C02D52" w:rsidP="00C621B9">
      <w:pPr>
        <w:numPr>
          <w:ilvl w:val="0"/>
          <w:numId w:val="6"/>
        </w:numPr>
        <w:jc w:val="both"/>
        <w:rPr>
          <w:rFonts w:ascii="Book Antiqua" w:hAnsi="Book Antiqua" w:cs="Arial"/>
        </w:rPr>
      </w:pPr>
      <w:r w:rsidRPr="007A3F10">
        <w:rPr>
          <w:rFonts w:ascii="Book Antiqua" w:hAnsi="Book Antiqua" w:cs="Arial"/>
        </w:rPr>
        <w:t xml:space="preserve">Ground 4 contends that the judge failed to determine whether the absence of the appellant would be averse to the welfare and best interests of the children, especially given the frequent and extensive contact and overnight stays granted by the Family Court Order. </w:t>
      </w:r>
    </w:p>
    <w:p w14:paraId="7D5D8D4D" w14:textId="77777777" w:rsidR="003B4960" w:rsidRDefault="003B4960" w:rsidP="003B4960">
      <w:pPr>
        <w:pStyle w:val="ListParagraph"/>
        <w:rPr>
          <w:rFonts w:ascii="Book Antiqua" w:hAnsi="Book Antiqua" w:cs="Arial"/>
        </w:rPr>
      </w:pPr>
    </w:p>
    <w:p w14:paraId="0902CCD8" w14:textId="77777777" w:rsidR="003B4960" w:rsidRPr="007A3F10" w:rsidRDefault="003B4960" w:rsidP="00C621B9">
      <w:pPr>
        <w:numPr>
          <w:ilvl w:val="0"/>
          <w:numId w:val="6"/>
        </w:numPr>
        <w:jc w:val="both"/>
        <w:rPr>
          <w:rFonts w:ascii="Book Antiqua" w:hAnsi="Book Antiqua" w:cs="Arial"/>
        </w:rPr>
      </w:pPr>
      <w:r>
        <w:rPr>
          <w:rFonts w:ascii="Book Antiqua" w:hAnsi="Book Antiqua" w:cs="Arial"/>
        </w:rPr>
        <w:t>The grounds did not challenge the judge’s factual finding that the appellant’s relationship with his former partner broke down in 2012.</w:t>
      </w:r>
    </w:p>
    <w:p w14:paraId="4B793656" w14:textId="77777777" w:rsidR="00C02D52" w:rsidRPr="007A3F10" w:rsidRDefault="00C02D52" w:rsidP="00C02D52">
      <w:pPr>
        <w:pStyle w:val="ListParagraph"/>
        <w:rPr>
          <w:rFonts w:ascii="Book Antiqua" w:hAnsi="Book Antiqua" w:cs="Arial"/>
        </w:rPr>
      </w:pPr>
    </w:p>
    <w:p w14:paraId="0426601B" w14:textId="77777777" w:rsidR="00C02D52" w:rsidRPr="007A3F10" w:rsidRDefault="00C02D52" w:rsidP="00C621B9">
      <w:pPr>
        <w:numPr>
          <w:ilvl w:val="0"/>
          <w:numId w:val="6"/>
        </w:numPr>
        <w:jc w:val="both"/>
        <w:rPr>
          <w:rFonts w:ascii="Book Antiqua" w:hAnsi="Book Antiqua" w:cs="Arial"/>
        </w:rPr>
      </w:pPr>
      <w:r w:rsidRPr="007A3F10">
        <w:rPr>
          <w:rFonts w:ascii="Book Antiqua" w:hAnsi="Book Antiqua" w:cs="Arial"/>
        </w:rPr>
        <w:t>The Upper Tribunal granted permission on all grounds.</w:t>
      </w:r>
    </w:p>
    <w:p w14:paraId="4F419DA3" w14:textId="77777777" w:rsidR="00C02D52" w:rsidRPr="007A3F10" w:rsidRDefault="00C02D52" w:rsidP="00C02D52">
      <w:pPr>
        <w:pStyle w:val="ListParagraph"/>
        <w:rPr>
          <w:rFonts w:ascii="Book Antiqua" w:hAnsi="Book Antiqua" w:cs="Arial"/>
        </w:rPr>
      </w:pPr>
    </w:p>
    <w:p w14:paraId="2349480A" w14:textId="77777777" w:rsidR="00C02D52" w:rsidRPr="004D7F16" w:rsidRDefault="007A3F10" w:rsidP="00C621B9">
      <w:pPr>
        <w:numPr>
          <w:ilvl w:val="0"/>
          <w:numId w:val="6"/>
        </w:numPr>
        <w:jc w:val="both"/>
        <w:rPr>
          <w:rFonts w:ascii="Book Antiqua" w:hAnsi="Book Antiqua" w:cs="Arial"/>
        </w:rPr>
      </w:pPr>
      <w:r w:rsidRPr="007A3F10">
        <w:rPr>
          <w:rFonts w:ascii="Book Antiqua" w:hAnsi="Book Antiqua" w:cs="Arial"/>
        </w:rPr>
        <w:t xml:space="preserve">On the morning of the appeal hearing we drew Mr </w:t>
      </w:r>
      <w:proofErr w:type="spellStart"/>
      <w:r w:rsidRPr="007A3F10">
        <w:rPr>
          <w:rFonts w:ascii="Book Antiqua" w:hAnsi="Book Antiqua" w:cs="Arial"/>
        </w:rPr>
        <w:t>Balroop’s</w:t>
      </w:r>
      <w:proofErr w:type="spellEnd"/>
      <w:r w:rsidRPr="007A3F10">
        <w:rPr>
          <w:rFonts w:ascii="Book Antiqua" w:hAnsi="Book Antiqua" w:cs="Arial"/>
        </w:rPr>
        <w:t xml:space="preserve"> attention to the terms of Reg 10(3) of the 2006 Regulations in respect of grounds 1 and 2, and Mr Wilding provided a copy of </w:t>
      </w:r>
      <w:proofErr w:type="spellStart"/>
      <w:r w:rsidRPr="006E30F9">
        <w:rPr>
          <w:rFonts w:ascii="Book Antiqua" w:hAnsi="Book Antiqua"/>
          <w:u w:val="single"/>
        </w:rPr>
        <w:t>Macastena</w:t>
      </w:r>
      <w:proofErr w:type="spellEnd"/>
      <w:r w:rsidRPr="006E30F9">
        <w:rPr>
          <w:rFonts w:ascii="Book Antiqua" w:hAnsi="Book Antiqua"/>
          <w:u w:val="single"/>
        </w:rPr>
        <w:t xml:space="preserve"> v Secretary of State for the Home Department</w:t>
      </w:r>
      <w:r w:rsidRPr="007A3F10">
        <w:rPr>
          <w:rFonts w:ascii="Book Antiqua" w:hAnsi="Book Antiqua"/>
        </w:rPr>
        <w:t xml:space="preserve"> [2018] EWCA </w:t>
      </w:r>
      <w:proofErr w:type="spellStart"/>
      <w:r w:rsidRPr="007A3F10">
        <w:rPr>
          <w:rFonts w:ascii="Book Antiqua" w:hAnsi="Book Antiqua"/>
        </w:rPr>
        <w:t>Civ</w:t>
      </w:r>
      <w:proofErr w:type="spellEnd"/>
      <w:r w:rsidRPr="007A3F10">
        <w:rPr>
          <w:rFonts w:ascii="Book Antiqua" w:hAnsi="Book Antiqua"/>
        </w:rPr>
        <w:t xml:space="preserve"> 1558, handed down on 5 July 2018. </w:t>
      </w:r>
      <w:r>
        <w:rPr>
          <w:rFonts w:ascii="Book Antiqua" w:hAnsi="Book Antiqua"/>
        </w:rPr>
        <w:t>Recognis</w:t>
      </w:r>
      <w:r w:rsidRPr="007A3F10">
        <w:rPr>
          <w:rFonts w:ascii="Book Antiqua" w:hAnsi="Book Antiqua"/>
        </w:rPr>
        <w:t xml:space="preserve">ing that </w:t>
      </w:r>
      <w:r>
        <w:rPr>
          <w:rFonts w:ascii="Book Antiqua" w:hAnsi="Book Antiqua"/>
        </w:rPr>
        <w:t xml:space="preserve">Reg 10(3) conditioned Reg 10(4), Mr </w:t>
      </w:r>
      <w:proofErr w:type="spellStart"/>
      <w:r>
        <w:rPr>
          <w:rFonts w:ascii="Book Antiqua" w:hAnsi="Book Antiqua"/>
        </w:rPr>
        <w:t>Balroop</w:t>
      </w:r>
      <w:proofErr w:type="spellEnd"/>
      <w:r>
        <w:rPr>
          <w:rFonts w:ascii="Book Antiqua" w:hAnsi="Book Antiqua"/>
        </w:rPr>
        <w:t xml:space="preserve"> merely submitted that Reg 10(4) had been considered in isolation when the grounds were drafted. Mr </w:t>
      </w:r>
      <w:proofErr w:type="spellStart"/>
      <w:r>
        <w:rPr>
          <w:rFonts w:ascii="Book Antiqua" w:hAnsi="Book Antiqua"/>
        </w:rPr>
        <w:t>Balroop</w:t>
      </w:r>
      <w:proofErr w:type="spellEnd"/>
      <w:r>
        <w:rPr>
          <w:rFonts w:ascii="Book Antiqua" w:hAnsi="Book Antiqua"/>
        </w:rPr>
        <w:t xml:space="preserve"> concentrated his submissions on Grounds 3 and 4. </w:t>
      </w:r>
      <w:r w:rsidR="00797179">
        <w:rPr>
          <w:rFonts w:ascii="Book Antiqua" w:hAnsi="Book Antiqua"/>
        </w:rPr>
        <w:t xml:space="preserve">He submitted that the judge failed to take into account the birth of the appellant’s first child in 2007 as indicative that his relationship with his former partner commenced in 2005, and that the judge failed to appreciate that the grant of a residence card in 2010 would only have occurred after an extensive examination of the appellant’s circumstances. He submitted that the terms of Reg 7(3) of the 2006 Regulations allowed the appellant to be treated as a family member in accordance with the Regulations throughout the course of the relationship itself, even if the residence card was only issued in 2010. With respect to Ground 4, Mr </w:t>
      </w:r>
      <w:proofErr w:type="spellStart"/>
      <w:r w:rsidR="00797179">
        <w:rPr>
          <w:rFonts w:ascii="Book Antiqua" w:hAnsi="Book Antiqua"/>
        </w:rPr>
        <w:t>Balroop</w:t>
      </w:r>
      <w:proofErr w:type="spellEnd"/>
      <w:r w:rsidR="00797179">
        <w:rPr>
          <w:rFonts w:ascii="Book Antiqua" w:hAnsi="Book Antiqua"/>
        </w:rPr>
        <w:t xml:space="preserve"> submitted that the judge failed to adequately consider the best interests of the children in accordance with s.55 of the Borders, Citizenship and Immigration Act 2009, or in accordance with Art 24 of the Charter of Fundamental Rights, or to make findings in respect of the children’s best interests.</w:t>
      </w:r>
    </w:p>
    <w:p w14:paraId="4D5D6898" w14:textId="77777777" w:rsidR="004D7F16" w:rsidRPr="00080BB4" w:rsidRDefault="004D7F16" w:rsidP="009E1228">
      <w:pPr>
        <w:ind w:left="720"/>
        <w:jc w:val="both"/>
        <w:rPr>
          <w:rFonts w:ascii="Book Antiqua" w:hAnsi="Book Antiqua" w:cs="Arial"/>
        </w:rPr>
      </w:pPr>
    </w:p>
    <w:p w14:paraId="13827B91" w14:textId="77777777" w:rsidR="00080BB4" w:rsidRPr="007A3F10" w:rsidRDefault="00080BB4" w:rsidP="00C621B9">
      <w:pPr>
        <w:numPr>
          <w:ilvl w:val="0"/>
          <w:numId w:val="6"/>
        </w:numPr>
        <w:jc w:val="both"/>
        <w:rPr>
          <w:rFonts w:ascii="Book Antiqua" w:hAnsi="Book Antiqua" w:cs="Arial"/>
        </w:rPr>
      </w:pPr>
      <w:r>
        <w:rPr>
          <w:rFonts w:ascii="Book Antiqua" w:hAnsi="Book Antiqua"/>
        </w:rPr>
        <w:t>We reserved our decision.</w:t>
      </w:r>
    </w:p>
    <w:p w14:paraId="0FCB362E" w14:textId="77777777" w:rsidR="00B45218" w:rsidRPr="007A3F10" w:rsidRDefault="00B45218" w:rsidP="007E5FE8">
      <w:pPr>
        <w:pStyle w:val="ListParagraph"/>
        <w:ind w:left="0"/>
        <w:rPr>
          <w:rFonts w:ascii="Book Antiqua" w:hAnsi="Book Antiqua" w:cs="Arial"/>
        </w:rPr>
      </w:pPr>
    </w:p>
    <w:p w14:paraId="01EA47A6" w14:textId="77777777" w:rsidR="00B95747" w:rsidRPr="007A3F10" w:rsidRDefault="0003141C" w:rsidP="003B6BFB">
      <w:pPr>
        <w:pStyle w:val="ListParagraph"/>
        <w:ind w:left="0"/>
        <w:rPr>
          <w:rFonts w:ascii="Book Antiqua" w:hAnsi="Book Antiqua" w:cs="Arial"/>
          <w:b/>
        </w:rPr>
      </w:pPr>
      <w:r w:rsidRPr="007A3F10">
        <w:rPr>
          <w:rFonts w:ascii="Book Antiqua" w:hAnsi="Book Antiqua" w:cs="Arial"/>
          <w:b/>
        </w:rPr>
        <w:lastRenderedPageBreak/>
        <w:t>Discussion</w:t>
      </w:r>
    </w:p>
    <w:p w14:paraId="13CB62FB" w14:textId="77777777" w:rsidR="00E04949" w:rsidRPr="00335458" w:rsidRDefault="00E04949" w:rsidP="00335458">
      <w:pPr>
        <w:jc w:val="both"/>
        <w:rPr>
          <w:rFonts w:ascii="Book Antiqua" w:hAnsi="Book Antiqua" w:cs="Arial"/>
        </w:rPr>
      </w:pPr>
    </w:p>
    <w:p w14:paraId="7CA0E916" w14:textId="77777777" w:rsidR="00B2266A" w:rsidRPr="00335458" w:rsidRDefault="006E30F9" w:rsidP="00335458">
      <w:pPr>
        <w:numPr>
          <w:ilvl w:val="0"/>
          <w:numId w:val="6"/>
        </w:numPr>
        <w:jc w:val="both"/>
        <w:rPr>
          <w:rFonts w:ascii="Book Antiqua" w:hAnsi="Book Antiqua" w:cs="Arial"/>
        </w:rPr>
      </w:pPr>
      <w:r w:rsidRPr="00335458">
        <w:rPr>
          <w:rFonts w:ascii="Book Antiqua" w:hAnsi="Book Antiqua" w:cs="Arial"/>
        </w:rPr>
        <w:t xml:space="preserve">Ground 1 takes issue with the judge’s approach to the term ‘custody’ in Reg 10(4) of the 2006 Regulations. Reg 10 sets out the criteria that must be met for a person to show they have a retained right of residence. Reg 10(3) reads, </w:t>
      </w:r>
    </w:p>
    <w:p w14:paraId="441AE0C9" w14:textId="77777777" w:rsidR="00B2266A" w:rsidRPr="00335458" w:rsidRDefault="00B2266A" w:rsidP="00335458">
      <w:pPr>
        <w:ind w:left="720"/>
        <w:jc w:val="both"/>
        <w:rPr>
          <w:rFonts w:ascii="Book Antiqua" w:hAnsi="Book Antiqua" w:cs="Arial"/>
        </w:rPr>
      </w:pPr>
    </w:p>
    <w:p w14:paraId="562E5928" w14:textId="77777777" w:rsidR="006E30F9" w:rsidRPr="00335458" w:rsidRDefault="006E30F9" w:rsidP="00335458">
      <w:pPr>
        <w:pStyle w:val="legp2paratext"/>
        <w:spacing w:before="0" w:beforeAutospacing="0" w:after="0" w:afterAutospacing="0"/>
        <w:ind w:left="1134"/>
        <w:rPr>
          <w:rFonts w:ascii="Book Antiqua" w:hAnsi="Book Antiqua"/>
          <w:lang w:val="en"/>
        </w:rPr>
      </w:pPr>
      <w:r w:rsidRPr="00335458">
        <w:rPr>
          <w:rFonts w:ascii="Book Antiqua" w:hAnsi="Book Antiqua"/>
          <w:lang w:val="en"/>
        </w:rPr>
        <w:t>(3) A person satisfies the conditions in this paragraph if—</w:t>
      </w:r>
    </w:p>
    <w:p w14:paraId="4B1F4113" w14:textId="77777777" w:rsidR="00335458" w:rsidRDefault="00335458" w:rsidP="00335458">
      <w:pPr>
        <w:pStyle w:val="legclearfix"/>
        <w:spacing w:before="0" w:beforeAutospacing="0" w:after="0" w:afterAutospacing="0"/>
        <w:ind w:left="1134"/>
        <w:rPr>
          <w:rStyle w:val="legds3"/>
          <w:rFonts w:ascii="Book Antiqua" w:hAnsi="Book Antiqua"/>
          <w:lang w:val="en"/>
        </w:rPr>
      </w:pPr>
      <w:r>
        <w:rPr>
          <w:rStyle w:val="legds3"/>
          <w:rFonts w:ascii="Book Antiqua" w:hAnsi="Book Antiqua"/>
          <w:lang w:val="en"/>
        </w:rPr>
        <w:t xml:space="preserve">  </w:t>
      </w:r>
    </w:p>
    <w:p w14:paraId="0910652D" w14:textId="77777777" w:rsidR="006E30F9" w:rsidRPr="00335458" w:rsidRDefault="006E30F9" w:rsidP="00335458">
      <w:pPr>
        <w:pStyle w:val="legclearfix"/>
        <w:numPr>
          <w:ilvl w:val="0"/>
          <w:numId w:val="12"/>
        </w:numPr>
        <w:spacing w:before="0" w:beforeAutospacing="0" w:after="0" w:afterAutospacing="0"/>
        <w:rPr>
          <w:rFonts w:ascii="Book Antiqua" w:hAnsi="Book Antiqua"/>
          <w:lang w:val="en"/>
        </w:rPr>
      </w:pPr>
      <w:r w:rsidRPr="00335458">
        <w:rPr>
          <w:rStyle w:val="legds3"/>
          <w:rFonts w:ascii="Book Antiqua" w:hAnsi="Book Antiqua"/>
          <w:lang w:val="en"/>
        </w:rPr>
        <w:t>he is the direct descendant of—</w:t>
      </w:r>
    </w:p>
    <w:p w14:paraId="550618B5" w14:textId="77777777" w:rsidR="00335458" w:rsidRDefault="00335458" w:rsidP="00335458">
      <w:pPr>
        <w:pStyle w:val="legclearfix"/>
        <w:spacing w:before="0" w:beforeAutospacing="0" w:after="0" w:afterAutospacing="0"/>
        <w:ind w:left="1134"/>
        <w:rPr>
          <w:rStyle w:val="legds4"/>
          <w:rFonts w:ascii="Book Antiqua" w:hAnsi="Book Antiqua"/>
          <w:lang w:val="en"/>
        </w:rPr>
      </w:pPr>
    </w:p>
    <w:p w14:paraId="65EEBBC8" w14:textId="77777777" w:rsidR="006E30F9" w:rsidRDefault="006E30F9" w:rsidP="00335458">
      <w:pPr>
        <w:pStyle w:val="legclearfix"/>
        <w:spacing w:before="0" w:beforeAutospacing="0" w:after="0" w:afterAutospacing="0"/>
        <w:ind w:left="1701"/>
        <w:rPr>
          <w:rStyle w:val="legds4"/>
          <w:rFonts w:ascii="Book Antiqua" w:hAnsi="Book Antiqua"/>
          <w:lang w:val="en"/>
        </w:rPr>
      </w:pPr>
      <w:r w:rsidRPr="00335458">
        <w:rPr>
          <w:rStyle w:val="legds4"/>
          <w:rFonts w:ascii="Book Antiqua" w:hAnsi="Book Antiqua"/>
          <w:lang w:val="en"/>
        </w:rPr>
        <w:t>(</w:t>
      </w:r>
      <w:proofErr w:type="spellStart"/>
      <w:r w:rsidRPr="00335458">
        <w:rPr>
          <w:rStyle w:val="legds4"/>
          <w:rFonts w:ascii="Book Antiqua" w:hAnsi="Book Antiqua"/>
          <w:lang w:val="en"/>
        </w:rPr>
        <w:t>i</w:t>
      </w:r>
      <w:proofErr w:type="spellEnd"/>
      <w:r w:rsidRPr="00335458">
        <w:rPr>
          <w:rStyle w:val="legds4"/>
          <w:rFonts w:ascii="Book Antiqua" w:hAnsi="Book Antiqua"/>
          <w:lang w:val="en"/>
        </w:rPr>
        <w:t>)</w:t>
      </w:r>
      <w:r w:rsidR="00335458">
        <w:rPr>
          <w:rStyle w:val="legds4"/>
          <w:rFonts w:ascii="Book Antiqua" w:hAnsi="Book Antiqua"/>
          <w:lang w:val="en"/>
        </w:rPr>
        <w:t xml:space="preserve"> </w:t>
      </w:r>
      <w:r w:rsidRPr="00335458">
        <w:rPr>
          <w:rStyle w:val="legds4"/>
          <w:rFonts w:ascii="Book Antiqua" w:hAnsi="Book Antiqua"/>
          <w:lang w:val="en"/>
        </w:rPr>
        <w:t>a qualified person</w:t>
      </w:r>
      <w:r w:rsidR="00335458">
        <w:rPr>
          <w:rStyle w:val="legds4"/>
          <w:rFonts w:ascii="Book Antiqua" w:hAnsi="Book Antiqua"/>
          <w:lang w:val="en"/>
        </w:rPr>
        <w:t xml:space="preserve"> </w:t>
      </w:r>
      <w:r w:rsidRPr="00335458">
        <w:rPr>
          <w:rStyle w:val="amendedcolour"/>
          <w:rFonts w:ascii="Book Antiqua" w:hAnsi="Book Antiqua"/>
          <w:lang w:val="en"/>
        </w:rPr>
        <w:t>or an EEA national with a permanent right of residence</w:t>
      </w:r>
      <w:r w:rsidRPr="00335458">
        <w:rPr>
          <w:rStyle w:val="legds4"/>
          <w:rFonts w:ascii="Book Antiqua" w:hAnsi="Book Antiqua"/>
          <w:lang w:val="en"/>
        </w:rPr>
        <w:t xml:space="preserve"> who has died;</w:t>
      </w:r>
    </w:p>
    <w:p w14:paraId="12A6D44E" w14:textId="77777777" w:rsidR="00335458" w:rsidRPr="00335458" w:rsidRDefault="00335458" w:rsidP="00335458">
      <w:pPr>
        <w:pStyle w:val="legclearfix"/>
        <w:spacing w:before="0" w:beforeAutospacing="0" w:after="0" w:afterAutospacing="0"/>
        <w:ind w:left="1701"/>
        <w:rPr>
          <w:rFonts w:ascii="Book Antiqua" w:hAnsi="Book Antiqua"/>
          <w:lang w:val="en"/>
        </w:rPr>
      </w:pPr>
    </w:p>
    <w:p w14:paraId="252B765A" w14:textId="77777777" w:rsidR="006E30F9" w:rsidRPr="00335458" w:rsidRDefault="006E30F9" w:rsidP="00335458">
      <w:pPr>
        <w:pStyle w:val="legclearfix"/>
        <w:spacing w:before="0" w:beforeAutospacing="0" w:after="0" w:afterAutospacing="0"/>
        <w:ind w:left="1701"/>
        <w:rPr>
          <w:rFonts w:ascii="Book Antiqua" w:hAnsi="Book Antiqua"/>
          <w:lang w:val="en"/>
        </w:rPr>
      </w:pPr>
      <w:r w:rsidRPr="00335458">
        <w:rPr>
          <w:rStyle w:val="legds4"/>
          <w:rFonts w:ascii="Book Antiqua" w:hAnsi="Book Antiqua"/>
          <w:lang w:val="en"/>
        </w:rPr>
        <w:t>(ii)</w:t>
      </w:r>
      <w:r w:rsidR="00335458">
        <w:rPr>
          <w:rStyle w:val="legds4"/>
          <w:rFonts w:ascii="Book Antiqua" w:hAnsi="Book Antiqua"/>
          <w:lang w:val="en"/>
        </w:rPr>
        <w:t xml:space="preserve"> </w:t>
      </w:r>
      <w:r w:rsidRPr="00335458">
        <w:rPr>
          <w:rStyle w:val="legds4"/>
          <w:rFonts w:ascii="Book Antiqua" w:hAnsi="Book Antiqua"/>
          <w:lang w:val="en"/>
        </w:rPr>
        <w:t>a person who ceased to be a qualified person on ceasing to reside in the United Kingdom; or</w:t>
      </w:r>
    </w:p>
    <w:p w14:paraId="0F680F26" w14:textId="77777777" w:rsidR="00335458" w:rsidRDefault="00335458" w:rsidP="00335458">
      <w:pPr>
        <w:pStyle w:val="legclearfix"/>
        <w:spacing w:before="0" w:beforeAutospacing="0" w:after="0" w:afterAutospacing="0"/>
        <w:ind w:left="1134"/>
        <w:rPr>
          <w:rStyle w:val="legds4"/>
          <w:rFonts w:ascii="Book Antiqua" w:hAnsi="Book Antiqua"/>
          <w:lang w:val="en"/>
        </w:rPr>
      </w:pPr>
    </w:p>
    <w:p w14:paraId="2619DDFA" w14:textId="77777777" w:rsidR="006E30F9" w:rsidRPr="00335458" w:rsidRDefault="006E30F9" w:rsidP="00335458">
      <w:pPr>
        <w:pStyle w:val="legclearfix"/>
        <w:spacing w:before="0" w:beforeAutospacing="0" w:after="0" w:afterAutospacing="0"/>
        <w:ind w:left="1701"/>
        <w:rPr>
          <w:rFonts w:ascii="Book Antiqua" w:hAnsi="Book Antiqua"/>
          <w:lang w:val="en"/>
        </w:rPr>
      </w:pPr>
      <w:r w:rsidRPr="00335458">
        <w:rPr>
          <w:rStyle w:val="legds4"/>
          <w:rFonts w:ascii="Book Antiqua" w:hAnsi="Book Antiqua"/>
          <w:lang w:val="en"/>
        </w:rPr>
        <w:t>(iii)</w:t>
      </w:r>
      <w:r w:rsidR="00335458">
        <w:rPr>
          <w:rStyle w:val="legds4"/>
          <w:rFonts w:ascii="Book Antiqua" w:hAnsi="Book Antiqua"/>
          <w:lang w:val="en"/>
        </w:rPr>
        <w:t xml:space="preserve"> </w:t>
      </w:r>
      <w:r w:rsidRPr="00335458">
        <w:rPr>
          <w:rStyle w:val="legds4"/>
          <w:rFonts w:ascii="Book Antiqua" w:hAnsi="Book Antiqua"/>
          <w:lang w:val="en"/>
        </w:rPr>
        <w:t xml:space="preserve">the person who was the spouse or civil partner of the qualified person </w:t>
      </w:r>
      <w:r w:rsidRPr="00335458">
        <w:rPr>
          <w:rStyle w:val="amendedcolour"/>
          <w:rFonts w:ascii="Book Antiqua" w:hAnsi="Book Antiqua"/>
          <w:lang w:val="en"/>
        </w:rPr>
        <w:t>or the EEA national with a permanent right of residence</w:t>
      </w:r>
      <w:r w:rsidRPr="00335458">
        <w:rPr>
          <w:rStyle w:val="legds4"/>
          <w:rFonts w:ascii="Book Antiqua" w:hAnsi="Book Antiqua"/>
          <w:lang w:val="en"/>
        </w:rPr>
        <w:t xml:space="preserve"> mentioned in sub-paragraph (</w:t>
      </w:r>
      <w:proofErr w:type="spellStart"/>
      <w:r w:rsidRPr="00335458">
        <w:rPr>
          <w:rStyle w:val="legds4"/>
          <w:rFonts w:ascii="Book Antiqua" w:hAnsi="Book Antiqua"/>
          <w:lang w:val="en"/>
        </w:rPr>
        <w:t>i</w:t>
      </w:r>
      <w:proofErr w:type="spellEnd"/>
      <w:r w:rsidRPr="00335458">
        <w:rPr>
          <w:rStyle w:val="legds4"/>
          <w:rFonts w:ascii="Book Antiqua" w:hAnsi="Book Antiqua"/>
          <w:lang w:val="en"/>
        </w:rPr>
        <w:t>) when he died or is the spouse or civil partner of the person mentioned in sub-paragraph (ii); and</w:t>
      </w:r>
    </w:p>
    <w:p w14:paraId="49658A00" w14:textId="77777777" w:rsidR="00335458" w:rsidRDefault="00335458" w:rsidP="00335458">
      <w:pPr>
        <w:pStyle w:val="legclearfix"/>
        <w:spacing w:before="0" w:beforeAutospacing="0" w:after="0" w:afterAutospacing="0"/>
        <w:ind w:left="1134"/>
        <w:rPr>
          <w:rStyle w:val="legds3"/>
          <w:rFonts w:ascii="Book Antiqua" w:hAnsi="Book Antiqua"/>
          <w:lang w:val="en"/>
        </w:rPr>
      </w:pPr>
    </w:p>
    <w:p w14:paraId="576BF518" w14:textId="77777777" w:rsidR="006E30F9" w:rsidRPr="00335458" w:rsidRDefault="006E30F9" w:rsidP="00335458">
      <w:pPr>
        <w:pStyle w:val="legclearfix"/>
        <w:numPr>
          <w:ilvl w:val="0"/>
          <w:numId w:val="12"/>
        </w:numPr>
        <w:spacing w:before="0" w:beforeAutospacing="0" w:after="0" w:afterAutospacing="0"/>
        <w:rPr>
          <w:rFonts w:ascii="Book Antiqua" w:hAnsi="Book Antiqua"/>
          <w:lang w:val="en"/>
        </w:rPr>
      </w:pPr>
      <w:r w:rsidRPr="00335458">
        <w:rPr>
          <w:rStyle w:val="legds3"/>
          <w:rFonts w:ascii="Book Antiqua" w:hAnsi="Book Antiqua"/>
          <w:lang w:val="en"/>
        </w:rPr>
        <w:t xml:space="preserve">he was attending an educational course in the United Kingdom immediately before the qualified person </w:t>
      </w:r>
      <w:r w:rsidRPr="00335458">
        <w:rPr>
          <w:rStyle w:val="amendedcolour"/>
          <w:rFonts w:ascii="Book Antiqua" w:hAnsi="Book Antiqua"/>
          <w:lang w:val="en"/>
        </w:rPr>
        <w:t>or the EEA national with a permanent right of residence</w:t>
      </w:r>
      <w:r w:rsidRPr="00335458">
        <w:rPr>
          <w:rStyle w:val="legds3"/>
          <w:rFonts w:ascii="Book Antiqua" w:hAnsi="Book Antiqua"/>
          <w:lang w:val="en"/>
        </w:rPr>
        <w:t xml:space="preserve"> died or ceased to be a qualified person and continues to attend such a course.</w:t>
      </w:r>
    </w:p>
    <w:p w14:paraId="63A6846A" w14:textId="77777777" w:rsidR="00335458" w:rsidRDefault="00335458" w:rsidP="00335458">
      <w:pPr>
        <w:pStyle w:val="legp2paratext"/>
        <w:spacing w:before="0" w:beforeAutospacing="0" w:after="0" w:afterAutospacing="0"/>
        <w:ind w:left="1134"/>
        <w:rPr>
          <w:rFonts w:ascii="Book Antiqua" w:hAnsi="Book Antiqua"/>
          <w:lang w:val="en"/>
        </w:rPr>
      </w:pPr>
    </w:p>
    <w:p w14:paraId="0632C987" w14:textId="77777777" w:rsidR="006E30F9" w:rsidRPr="00335458" w:rsidRDefault="006E30F9" w:rsidP="00335458">
      <w:pPr>
        <w:pStyle w:val="legp2paratext"/>
        <w:spacing w:before="0" w:beforeAutospacing="0" w:after="0" w:afterAutospacing="0"/>
        <w:ind w:left="1134"/>
        <w:rPr>
          <w:rFonts w:ascii="Book Antiqua" w:hAnsi="Book Antiqua"/>
          <w:lang w:val="en"/>
        </w:rPr>
      </w:pPr>
      <w:r w:rsidRPr="00335458">
        <w:rPr>
          <w:rFonts w:ascii="Book Antiqua" w:hAnsi="Book Antiqua"/>
          <w:lang w:val="en"/>
        </w:rPr>
        <w:t>(4) A person satisfies the conditions in this paragraph if the person is the parent with actual custody of a child who satisfies the condition in paragraph (3).</w:t>
      </w:r>
    </w:p>
    <w:p w14:paraId="6569EC8C" w14:textId="77777777" w:rsidR="006E30F9" w:rsidRPr="00335458" w:rsidRDefault="006E30F9" w:rsidP="00335458">
      <w:pPr>
        <w:ind w:left="720"/>
        <w:jc w:val="both"/>
        <w:rPr>
          <w:rFonts w:ascii="Book Antiqua" w:hAnsi="Book Antiqua" w:cs="Arial"/>
        </w:rPr>
      </w:pPr>
    </w:p>
    <w:p w14:paraId="2BA4B304" w14:textId="77777777" w:rsidR="00335458" w:rsidRDefault="00335458" w:rsidP="00335458">
      <w:pPr>
        <w:numPr>
          <w:ilvl w:val="0"/>
          <w:numId w:val="6"/>
        </w:numPr>
        <w:jc w:val="both"/>
        <w:rPr>
          <w:rFonts w:ascii="Book Antiqua" w:hAnsi="Book Antiqua" w:cs="Arial"/>
        </w:rPr>
      </w:pPr>
      <w:r>
        <w:rPr>
          <w:rFonts w:ascii="Book Antiqua" w:hAnsi="Book Antiqua" w:cs="Arial"/>
        </w:rPr>
        <w:t>It is clear from the provisions set out above that a person can only succeed under Reg 10(4) if they are the parent with custody of a child in circumstances where the other parent, being a qualified person or an EEA national with a right of permanent residence, has either died or has ceased to reside in the UK. The mother of the appellant’s children is not dead and there is no suggestion that she has ceased to reside in the UK. As such, the appellant cannot, on any view, demonstrate that he has a retained right of residence</w:t>
      </w:r>
      <w:r w:rsidR="004D7F16">
        <w:rPr>
          <w:rFonts w:ascii="Book Antiqua" w:hAnsi="Book Antiqua" w:cs="Arial"/>
        </w:rPr>
        <w:t xml:space="preserve"> under the provisions upon which he relies</w:t>
      </w:r>
      <w:r>
        <w:rPr>
          <w:rFonts w:ascii="Book Antiqua" w:hAnsi="Book Antiqua" w:cs="Arial"/>
        </w:rPr>
        <w:t>.</w:t>
      </w:r>
    </w:p>
    <w:p w14:paraId="68747977" w14:textId="77777777" w:rsidR="00335458" w:rsidRDefault="00335458" w:rsidP="00335458">
      <w:pPr>
        <w:ind w:left="720"/>
        <w:jc w:val="both"/>
        <w:rPr>
          <w:rFonts w:ascii="Book Antiqua" w:hAnsi="Book Antiqua" w:cs="Arial"/>
        </w:rPr>
      </w:pPr>
    </w:p>
    <w:p w14:paraId="5764C257" w14:textId="77777777" w:rsidR="00A71A7F" w:rsidRPr="00486F46" w:rsidRDefault="00335458" w:rsidP="007E2C15">
      <w:pPr>
        <w:numPr>
          <w:ilvl w:val="0"/>
          <w:numId w:val="6"/>
        </w:numPr>
        <w:jc w:val="both"/>
        <w:rPr>
          <w:rFonts w:ascii="Book Antiqua" w:hAnsi="Book Antiqua" w:cs="Arial"/>
        </w:rPr>
      </w:pPr>
      <w:r>
        <w:rPr>
          <w:rFonts w:ascii="Book Antiqua" w:hAnsi="Book Antiqua" w:cs="Arial"/>
        </w:rPr>
        <w:t xml:space="preserve">Given that Ground 2 is anchored to Ground 1, </w:t>
      </w:r>
      <w:r w:rsidR="0078242B">
        <w:rPr>
          <w:rFonts w:ascii="Book Antiqua" w:hAnsi="Book Antiqua" w:cs="Arial"/>
        </w:rPr>
        <w:t>a</w:t>
      </w:r>
      <w:r w:rsidR="007A2FB6">
        <w:rPr>
          <w:rFonts w:ascii="Book Antiqua" w:hAnsi="Book Antiqua" w:cs="Arial"/>
        </w:rPr>
        <w:t>s</w:t>
      </w:r>
      <w:r w:rsidR="0078242B">
        <w:rPr>
          <w:rFonts w:ascii="Book Antiqua" w:hAnsi="Book Antiqua" w:cs="Arial"/>
        </w:rPr>
        <w:t xml:space="preserve"> accepted by Mr </w:t>
      </w:r>
      <w:proofErr w:type="spellStart"/>
      <w:r w:rsidR="0078242B">
        <w:rPr>
          <w:rFonts w:ascii="Book Antiqua" w:hAnsi="Book Antiqua" w:cs="Arial"/>
        </w:rPr>
        <w:t>Balroop</w:t>
      </w:r>
      <w:proofErr w:type="spellEnd"/>
      <w:r w:rsidR="0078242B">
        <w:rPr>
          <w:rFonts w:ascii="Book Antiqua" w:hAnsi="Book Antiqua" w:cs="Arial"/>
        </w:rPr>
        <w:t xml:space="preserve">, who did not </w:t>
      </w:r>
      <w:r w:rsidR="00A71A7F">
        <w:rPr>
          <w:rFonts w:ascii="Book Antiqua" w:hAnsi="Book Antiqua" w:cs="Arial"/>
        </w:rPr>
        <w:t xml:space="preserve">advance </w:t>
      </w:r>
      <w:r w:rsidR="0078242B">
        <w:rPr>
          <w:rFonts w:ascii="Book Antiqua" w:hAnsi="Book Antiqua" w:cs="Arial"/>
        </w:rPr>
        <w:t>either Ground 1 or 2 in his oral submissions, we find that the appellant cannot succeed in his contention that Reg 10(4) permits parents of EEA nationals with access rights to come within that provision. In any event, we find t</w:t>
      </w:r>
      <w:r w:rsidR="007E2C15">
        <w:rPr>
          <w:rFonts w:ascii="Book Antiqua" w:hAnsi="Book Antiqua" w:cs="Arial"/>
        </w:rPr>
        <w:t>hat the principle of equivalence</w:t>
      </w:r>
      <w:r w:rsidR="0078242B">
        <w:rPr>
          <w:rFonts w:ascii="Book Antiqua" w:hAnsi="Book Antiqua" w:cs="Arial"/>
        </w:rPr>
        <w:t xml:space="preserve">, upon which the appellant relies, has no application on the present facts. </w:t>
      </w:r>
      <w:r w:rsidR="00394BCD">
        <w:rPr>
          <w:rFonts w:ascii="Book Antiqua" w:hAnsi="Book Antiqua" w:cs="Arial"/>
        </w:rPr>
        <w:t xml:space="preserve">The principle of equivalence requires that the national rules at issue be applied without distinction, whether the action is based on rights which nationals derive from EU law </w:t>
      </w:r>
      <w:r w:rsidR="00394BCD" w:rsidRPr="00A71A7F">
        <w:rPr>
          <w:rFonts w:ascii="Book Antiqua" w:hAnsi="Book Antiqua" w:cs="Arial"/>
        </w:rPr>
        <w:t xml:space="preserve">or whether it is based on an </w:t>
      </w:r>
      <w:r w:rsidR="00394BCD" w:rsidRPr="00A71A7F">
        <w:rPr>
          <w:rFonts w:ascii="Book Antiqua" w:hAnsi="Book Antiqua" w:cs="Arial"/>
        </w:rPr>
        <w:lastRenderedPageBreak/>
        <w:t xml:space="preserve">infringement of national law, where the purpose and cause of action are similar (see </w:t>
      </w:r>
      <w:proofErr w:type="spellStart"/>
      <w:r w:rsidR="00394BCD" w:rsidRPr="00A71A7F">
        <w:rPr>
          <w:rFonts w:ascii="Book Antiqua" w:hAnsi="Book Antiqua" w:cs="Arial"/>
          <w:u w:val="single"/>
        </w:rPr>
        <w:t>Benallal</w:t>
      </w:r>
      <w:proofErr w:type="spellEnd"/>
      <w:r w:rsidR="00394BCD" w:rsidRPr="00A71A7F">
        <w:rPr>
          <w:rFonts w:ascii="Book Antiqua" w:hAnsi="Book Antiqua" w:cs="Arial"/>
          <w:u w:val="single"/>
        </w:rPr>
        <w:t xml:space="preserve"> v </w:t>
      </w:r>
      <w:proofErr w:type="spellStart"/>
      <w:r w:rsidR="00394BCD" w:rsidRPr="00A71A7F">
        <w:rPr>
          <w:rFonts w:ascii="Book Antiqua" w:hAnsi="Book Antiqua" w:cs="Arial"/>
          <w:u w:val="single"/>
        </w:rPr>
        <w:t>Etat</w:t>
      </w:r>
      <w:proofErr w:type="spellEnd"/>
      <w:r w:rsidR="00394BCD" w:rsidRPr="00A71A7F">
        <w:rPr>
          <w:rFonts w:ascii="Book Antiqua" w:hAnsi="Book Antiqua" w:cs="Arial"/>
          <w:u w:val="single"/>
        </w:rPr>
        <w:t xml:space="preserve"> </w:t>
      </w:r>
      <w:proofErr w:type="spellStart"/>
      <w:r w:rsidR="00394BCD" w:rsidRPr="00A71A7F">
        <w:rPr>
          <w:rFonts w:ascii="Book Antiqua" w:hAnsi="Book Antiqua" w:cs="Arial"/>
          <w:u w:val="single"/>
        </w:rPr>
        <w:t>belge</w:t>
      </w:r>
      <w:proofErr w:type="spellEnd"/>
      <w:r w:rsidR="00394BCD" w:rsidRPr="00A71A7F">
        <w:rPr>
          <w:rFonts w:ascii="Book Antiqua" w:hAnsi="Book Antiqua" w:cs="Arial"/>
          <w:u w:val="single"/>
        </w:rPr>
        <w:t xml:space="preserve"> (Directive 2004/83/EC)</w:t>
      </w:r>
      <w:r w:rsidR="00394BCD" w:rsidRPr="00A71A7F">
        <w:rPr>
          <w:rFonts w:ascii="Book Antiqua" w:hAnsi="Book Antiqua" w:cs="Arial"/>
        </w:rPr>
        <w:t xml:space="preserve"> Case C-161/15, 17 March 2016). </w:t>
      </w:r>
      <w:r w:rsidR="0078242B" w:rsidRPr="00A71A7F">
        <w:rPr>
          <w:rFonts w:ascii="Book Antiqua" w:hAnsi="Book Antiqua" w:cs="Arial"/>
        </w:rPr>
        <w:t xml:space="preserve">As the Court of Appeal pointed out in </w:t>
      </w:r>
      <w:r w:rsidR="00394BCD" w:rsidRPr="00A71A7F">
        <w:rPr>
          <w:rFonts w:ascii="Book Antiqua" w:hAnsi="Book Antiqua"/>
          <w:u w:val="single"/>
          <w:lang w:val="en"/>
        </w:rPr>
        <w:t>Khan v Secretary of State for the Home Department</w:t>
      </w:r>
      <w:r w:rsidR="00394BCD" w:rsidRPr="00A71A7F">
        <w:rPr>
          <w:rFonts w:ascii="Book Antiqua" w:hAnsi="Book Antiqua"/>
          <w:lang w:val="en"/>
        </w:rPr>
        <w:t xml:space="preserve"> [2017] EWCA </w:t>
      </w:r>
      <w:proofErr w:type="spellStart"/>
      <w:r w:rsidR="00394BCD" w:rsidRPr="00A71A7F">
        <w:rPr>
          <w:rFonts w:ascii="Book Antiqua" w:hAnsi="Book Antiqua"/>
          <w:lang w:val="en"/>
        </w:rPr>
        <w:t>Civ</w:t>
      </w:r>
      <w:proofErr w:type="spellEnd"/>
      <w:r w:rsidR="00394BCD" w:rsidRPr="00A71A7F">
        <w:rPr>
          <w:rFonts w:ascii="Book Antiqua" w:hAnsi="Book Antiqua"/>
          <w:lang w:val="en"/>
        </w:rPr>
        <w:t xml:space="preserve"> 1755, at [31], “</w:t>
      </w:r>
      <w:r w:rsidR="00394BCD" w:rsidRPr="00A71A7F">
        <w:rPr>
          <w:rFonts w:ascii="Book Antiqua" w:hAnsi="Book Antiqua"/>
          <w:i/>
          <w:lang w:val="en"/>
        </w:rPr>
        <w:t>The principle of equivalence bites where rights and remedies for breaches of EU law are inadequate or inferior to those arising in respect of breaches of domestic law</w:t>
      </w:r>
      <w:r w:rsidR="00394BCD" w:rsidRPr="00A71A7F">
        <w:rPr>
          <w:rFonts w:ascii="Book Antiqua" w:hAnsi="Book Antiqua"/>
          <w:lang w:val="en"/>
        </w:rPr>
        <w:t>.</w:t>
      </w:r>
      <w:r w:rsidR="00A71A7F" w:rsidRPr="00A71A7F">
        <w:rPr>
          <w:rFonts w:ascii="Book Antiqua" w:hAnsi="Book Antiqua"/>
          <w:lang w:val="en"/>
        </w:rPr>
        <w:t xml:space="preserve">” In </w:t>
      </w:r>
      <w:r w:rsidR="00A71A7F">
        <w:rPr>
          <w:rFonts w:ascii="Book Antiqua" w:hAnsi="Book Antiqua"/>
          <w:lang w:val="en"/>
        </w:rPr>
        <w:t xml:space="preserve">the present case, for reason which we give later in our decision, the appellant is unable to assert or rely on EU law rights because he is no longer </w:t>
      </w:r>
      <w:r w:rsidR="007E2C15">
        <w:rPr>
          <w:rFonts w:ascii="Book Antiqua" w:hAnsi="Book Antiqua"/>
          <w:lang w:val="en"/>
        </w:rPr>
        <w:t xml:space="preserve">regarded as </w:t>
      </w:r>
      <w:r w:rsidR="00A71A7F">
        <w:rPr>
          <w:rFonts w:ascii="Book Antiqua" w:hAnsi="Book Antiqua"/>
          <w:lang w:val="en"/>
        </w:rPr>
        <w:t>the family member</w:t>
      </w:r>
      <w:r w:rsidR="007E2C15">
        <w:rPr>
          <w:rFonts w:ascii="Book Antiqua" w:hAnsi="Book Antiqua"/>
          <w:lang w:val="en"/>
        </w:rPr>
        <w:t xml:space="preserve"> of his former partner,</w:t>
      </w:r>
      <w:r w:rsidR="00A71A7F">
        <w:rPr>
          <w:rFonts w:ascii="Book Antiqua" w:hAnsi="Book Antiqua"/>
          <w:lang w:val="en"/>
        </w:rPr>
        <w:t xml:space="preserve"> or</w:t>
      </w:r>
      <w:r w:rsidR="007E2C15">
        <w:rPr>
          <w:rFonts w:ascii="Book Antiqua" w:hAnsi="Book Antiqua"/>
          <w:lang w:val="en"/>
        </w:rPr>
        <w:t xml:space="preserve"> the</w:t>
      </w:r>
      <w:r w:rsidR="00A71A7F">
        <w:rPr>
          <w:rFonts w:ascii="Book Antiqua" w:hAnsi="Book Antiqua"/>
          <w:lang w:val="en"/>
        </w:rPr>
        <w:t xml:space="preserve"> extended family member of his former partner, and </w:t>
      </w:r>
      <w:r w:rsidR="007E2C15">
        <w:rPr>
          <w:rFonts w:ascii="Book Antiqua" w:hAnsi="Book Antiqua"/>
          <w:lang w:val="en"/>
        </w:rPr>
        <w:t xml:space="preserve">he </w:t>
      </w:r>
      <w:r w:rsidR="00A71A7F">
        <w:rPr>
          <w:rFonts w:ascii="Book Antiqua" w:hAnsi="Book Antiqua"/>
          <w:lang w:val="en"/>
        </w:rPr>
        <w:t xml:space="preserve">has not acquired a permanent right of residence. He is the father of three EU nationals residing in the UK, but </w:t>
      </w:r>
      <w:r w:rsidR="00A71A7F" w:rsidRPr="00486F46">
        <w:rPr>
          <w:rFonts w:ascii="Book Antiqua" w:hAnsi="Book Antiqua"/>
          <w:lang w:val="en"/>
        </w:rPr>
        <w:t xml:space="preserve">they reside with their mother. There has been no suggestion that the children will be </w:t>
      </w:r>
      <w:r w:rsidR="007E2C15" w:rsidRPr="00486F46">
        <w:rPr>
          <w:rFonts w:ascii="Book Antiqua" w:hAnsi="Book Antiqua"/>
          <w:lang w:val="en"/>
        </w:rPr>
        <w:t>compelled</w:t>
      </w:r>
      <w:r w:rsidR="00A71A7F" w:rsidRPr="00486F46">
        <w:rPr>
          <w:rFonts w:ascii="Book Antiqua" w:hAnsi="Book Antiqua"/>
          <w:lang w:val="en"/>
        </w:rPr>
        <w:t xml:space="preserve"> to leave the UK if their father is not issued a residence card. He </w:t>
      </w:r>
      <w:r w:rsidR="007E2C15" w:rsidRPr="00486F46">
        <w:rPr>
          <w:rFonts w:ascii="Book Antiqua" w:hAnsi="Book Antiqua"/>
          <w:lang w:val="en"/>
        </w:rPr>
        <w:t>has not therefore acquired</w:t>
      </w:r>
      <w:r w:rsidR="00A71A7F" w:rsidRPr="00486F46">
        <w:rPr>
          <w:rFonts w:ascii="Book Antiqua" w:hAnsi="Book Antiqua"/>
          <w:lang w:val="en"/>
        </w:rPr>
        <w:t xml:space="preserve"> a derivative right of residence pursuant to </w:t>
      </w:r>
      <w:r w:rsidR="007E2C15" w:rsidRPr="00486F46">
        <w:rPr>
          <w:rFonts w:ascii="Book Antiqua" w:hAnsi="Book Antiqua"/>
          <w:lang w:val="en"/>
        </w:rPr>
        <w:t xml:space="preserve">the principles established in </w:t>
      </w:r>
      <w:r w:rsidR="007E2C15" w:rsidRPr="00486F46">
        <w:rPr>
          <w:rFonts w:ascii="Book Antiqua" w:hAnsi="Book Antiqua"/>
          <w:bCs/>
          <w:iCs/>
          <w:u w:val="single"/>
          <w:lang w:val="en"/>
        </w:rPr>
        <w:t xml:space="preserve">Ruiz Zambrano v Office National de </w:t>
      </w:r>
      <w:proofErr w:type="spellStart"/>
      <w:r w:rsidR="007E2C15" w:rsidRPr="00486F46">
        <w:rPr>
          <w:rFonts w:ascii="Book Antiqua" w:hAnsi="Book Antiqua"/>
          <w:bCs/>
          <w:iCs/>
          <w:u w:val="single"/>
          <w:lang w:val="en"/>
        </w:rPr>
        <w:t>l'Emploi</w:t>
      </w:r>
      <w:proofErr w:type="spellEnd"/>
      <w:r w:rsidR="007E2C15" w:rsidRPr="00486F46">
        <w:rPr>
          <w:rFonts w:ascii="Book Antiqua" w:hAnsi="Book Antiqua"/>
          <w:bCs/>
          <w:lang w:val="en"/>
        </w:rPr>
        <w:t xml:space="preserve"> (C-39/09) 8 March 2011</w:t>
      </w:r>
      <w:r w:rsidR="007E2C15" w:rsidRPr="00486F46">
        <w:rPr>
          <w:rFonts w:ascii="Book Antiqua" w:hAnsi="Book Antiqua"/>
          <w:lang w:val="en"/>
        </w:rPr>
        <w:t xml:space="preserve"> [2012] QB 265, and </w:t>
      </w:r>
      <w:r w:rsidR="00A71A7F" w:rsidRPr="00486F46">
        <w:rPr>
          <w:rFonts w:ascii="Book Antiqua" w:hAnsi="Book Antiqua"/>
          <w:iCs/>
          <w:u w:val="single"/>
          <w:lang w:val="en"/>
        </w:rPr>
        <w:t>Chavez-</w:t>
      </w:r>
      <w:proofErr w:type="spellStart"/>
      <w:r w:rsidR="00A71A7F" w:rsidRPr="00486F46">
        <w:rPr>
          <w:rFonts w:ascii="Book Antiqua" w:hAnsi="Book Antiqua"/>
          <w:iCs/>
          <w:u w:val="single"/>
          <w:lang w:val="en"/>
        </w:rPr>
        <w:t>Vilchez</w:t>
      </w:r>
      <w:proofErr w:type="spellEnd"/>
      <w:r w:rsidR="00A71A7F" w:rsidRPr="00486F46">
        <w:rPr>
          <w:rFonts w:ascii="Book Antiqua" w:hAnsi="Book Antiqua"/>
          <w:iCs/>
          <w:u w:val="single"/>
          <w:lang w:val="en"/>
        </w:rPr>
        <w:t xml:space="preserve"> and Others v </w:t>
      </w:r>
      <w:proofErr w:type="spellStart"/>
      <w:r w:rsidR="00A71A7F" w:rsidRPr="00486F46">
        <w:rPr>
          <w:rFonts w:ascii="Book Antiqua" w:hAnsi="Book Antiqua"/>
          <w:iCs/>
          <w:u w:val="single"/>
          <w:lang w:val="en"/>
        </w:rPr>
        <w:t>Raad</w:t>
      </w:r>
      <w:proofErr w:type="spellEnd"/>
      <w:r w:rsidR="00A71A7F" w:rsidRPr="00486F46">
        <w:rPr>
          <w:rFonts w:ascii="Book Antiqua" w:hAnsi="Book Antiqua"/>
          <w:iCs/>
          <w:u w:val="single"/>
          <w:lang w:val="en"/>
        </w:rPr>
        <w:t xml:space="preserve"> van </w:t>
      </w:r>
      <w:proofErr w:type="spellStart"/>
      <w:r w:rsidR="00A71A7F" w:rsidRPr="00486F46">
        <w:rPr>
          <w:rFonts w:ascii="Book Antiqua" w:hAnsi="Book Antiqua"/>
          <w:iCs/>
          <w:u w:val="single"/>
          <w:lang w:val="en"/>
        </w:rPr>
        <w:t>Bestuur</w:t>
      </w:r>
      <w:proofErr w:type="spellEnd"/>
      <w:r w:rsidR="00A71A7F" w:rsidRPr="00486F46">
        <w:rPr>
          <w:rFonts w:ascii="Book Antiqua" w:hAnsi="Book Antiqua"/>
          <w:iCs/>
          <w:u w:val="single"/>
          <w:lang w:val="en"/>
        </w:rPr>
        <w:t xml:space="preserve"> van de </w:t>
      </w:r>
      <w:proofErr w:type="spellStart"/>
      <w:r w:rsidR="00A71A7F" w:rsidRPr="00486F46">
        <w:rPr>
          <w:rFonts w:ascii="Book Antiqua" w:hAnsi="Book Antiqua"/>
          <w:iCs/>
          <w:u w:val="single"/>
          <w:lang w:val="en"/>
        </w:rPr>
        <w:t>Sociale</w:t>
      </w:r>
      <w:proofErr w:type="spellEnd"/>
      <w:r w:rsidR="00A71A7F" w:rsidRPr="00486F46">
        <w:rPr>
          <w:rFonts w:ascii="Book Antiqua" w:hAnsi="Book Antiqua"/>
          <w:iCs/>
          <w:u w:val="single"/>
          <w:lang w:val="en"/>
        </w:rPr>
        <w:t xml:space="preserve"> </w:t>
      </w:r>
      <w:proofErr w:type="spellStart"/>
      <w:r w:rsidR="00A71A7F" w:rsidRPr="00486F46">
        <w:rPr>
          <w:rFonts w:ascii="Book Antiqua" w:hAnsi="Book Antiqua"/>
          <w:iCs/>
          <w:u w:val="single"/>
          <w:lang w:val="en"/>
        </w:rPr>
        <w:t>Verbekeringsbank</w:t>
      </w:r>
      <w:proofErr w:type="spellEnd"/>
      <w:r w:rsidR="00A71A7F" w:rsidRPr="00486F46">
        <w:rPr>
          <w:rFonts w:ascii="Book Antiqua" w:hAnsi="Book Antiqua"/>
          <w:iCs/>
          <w:u w:val="single"/>
          <w:lang w:val="en"/>
        </w:rPr>
        <w:t xml:space="preserve"> and Others</w:t>
      </w:r>
      <w:r w:rsidR="00A71A7F" w:rsidRPr="00486F46">
        <w:rPr>
          <w:rFonts w:ascii="Book Antiqua" w:hAnsi="Book Antiqua"/>
          <w:lang w:val="en"/>
        </w:rPr>
        <w:t xml:space="preserve"> (10 May 2017) (Case</w:t>
      </w:r>
      <w:r w:rsidR="007E2C15" w:rsidRPr="00486F46">
        <w:rPr>
          <w:rFonts w:ascii="Book Antiqua" w:hAnsi="Book Antiqua"/>
          <w:lang w:val="en"/>
        </w:rPr>
        <w:t xml:space="preserve"> C-133/15</w:t>
      </w:r>
      <w:r w:rsidR="00A71A7F" w:rsidRPr="00486F46">
        <w:rPr>
          <w:rFonts w:ascii="Book Antiqua" w:hAnsi="Book Antiqua"/>
          <w:lang w:val="en"/>
        </w:rPr>
        <w:t>) (Grand Chamber), [2017] 3 WLR 1326, [2017] 3 CMLR 35.</w:t>
      </w:r>
      <w:r w:rsidR="00486F46" w:rsidRPr="00486F46">
        <w:rPr>
          <w:rFonts w:ascii="Book Antiqua" w:hAnsi="Book Antiqua"/>
          <w:lang w:val="en"/>
        </w:rPr>
        <w:t xml:space="preserve"> T</w:t>
      </w:r>
      <w:r w:rsidR="007E2C15" w:rsidRPr="00486F46">
        <w:rPr>
          <w:rFonts w:ascii="Book Antiqua" w:hAnsi="Book Antiqua"/>
          <w:lang w:val="en"/>
        </w:rPr>
        <w:t>here is therefore no disturbance of the EU law rights of the children, notwithstanding considerations of family life</w:t>
      </w:r>
      <w:r w:rsidR="00486F46" w:rsidRPr="00486F46">
        <w:rPr>
          <w:rFonts w:ascii="Book Antiqua" w:hAnsi="Book Antiqua"/>
          <w:lang w:val="en"/>
        </w:rPr>
        <w:t>,</w:t>
      </w:r>
      <w:r w:rsidR="007E2C15" w:rsidRPr="00486F46">
        <w:rPr>
          <w:rFonts w:ascii="Book Antiqua" w:hAnsi="Book Antiqua"/>
          <w:lang w:val="en"/>
        </w:rPr>
        <w:t xml:space="preserve"> the desirability of preserv</w:t>
      </w:r>
      <w:r w:rsidR="009E1228">
        <w:rPr>
          <w:rFonts w:ascii="Book Antiqua" w:hAnsi="Book Antiqua"/>
          <w:lang w:val="en"/>
        </w:rPr>
        <w:t>ing</w:t>
      </w:r>
      <w:r w:rsidR="007E2C15" w:rsidRPr="00486F46">
        <w:rPr>
          <w:rFonts w:ascii="Book Antiqua" w:hAnsi="Book Antiqua"/>
          <w:lang w:val="en"/>
        </w:rPr>
        <w:t xml:space="preserve"> family bonds</w:t>
      </w:r>
      <w:r w:rsidR="00486F46" w:rsidRPr="00486F46">
        <w:rPr>
          <w:rFonts w:ascii="Book Antiqua" w:hAnsi="Book Antiqua"/>
          <w:lang w:val="en"/>
        </w:rPr>
        <w:t xml:space="preserve"> and the best interests of children</w:t>
      </w:r>
      <w:r w:rsidR="007E2C15" w:rsidRPr="00486F46">
        <w:rPr>
          <w:rFonts w:ascii="Book Antiqua" w:hAnsi="Book Antiqua"/>
          <w:lang w:val="en"/>
        </w:rPr>
        <w:t xml:space="preserve"> </w:t>
      </w:r>
      <w:r w:rsidR="00486F46" w:rsidRPr="00486F46">
        <w:rPr>
          <w:rFonts w:ascii="Book Antiqua" w:hAnsi="Book Antiqua"/>
          <w:lang w:val="en"/>
        </w:rPr>
        <w:t xml:space="preserve">enshrined in Article 7 of the Charter of Fundamental Rights and the rights of the child enshrined in Article 24. </w:t>
      </w:r>
      <w:r w:rsidR="007E2C15" w:rsidRPr="00486F46">
        <w:rPr>
          <w:rFonts w:ascii="Book Antiqua" w:hAnsi="Book Antiqua"/>
          <w:lang w:val="en"/>
        </w:rPr>
        <w:t>(</w:t>
      </w:r>
      <w:r w:rsidR="00486F46" w:rsidRPr="00486F46">
        <w:rPr>
          <w:rFonts w:ascii="Book Antiqua" w:hAnsi="Book Antiqua"/>
          <w:lang w:val="en"/>
        </w:rPr>
        <w:t xml:space="preserve">see </w:t>
      </w:r>
      <w:r w:rsidR="00486F46" w:rsidRPr="00486F46">
        <w:rPr>
          <w:rFonts w:ascii="Book Antiqua" w:hAnsi="Book Antiqua"/>
          <w:u w:val="single"/>
          <w:lang w:val="en"/>
        </w:rPr>
        <w:t>Patel v The Secretary of State for the Home Department</w:t>
      </w:r>
      <w:r w:rsidR="00486F46" w:rsidRPr="00486F46">
        <w:rPr>
          <w:rFonts w:ascii="Book Antiqua" w:hAnsi="Book Antiqua"/>
          <w:lang w:val="en"/>
        </w:rPr>
        <w:t xml:space="preserve"> [2017] EWCA </w:t>
      </w:r>
      <w:proofErr w:type="spellStart"/>
      <w:r w:rsidR="00486F46" w:rsidRPr="00486F46">
        <w:rPr>
          <w:rFonts w:ascii="Book Antiqua" w:hAnsi="Book Antiqua"/>
          <w:lang w:val="en"/>
        </w:rPr>
        <w:t>Civ</w:t>
      </w:r>
      <w:proofErr w:type="spellEnd"/>
      <w:r w:rsidR="00486F46" w:rsidRPr="00486F46">
        <w:rPr>
          <w:rFonts w:ascii="Book Antiqua" w:hAnsi="Book Antiqua"/>
          <w:lang w:val="en"/>
        </w:rPr>
        <w:t xml:space="preserve"> 2028, at [13] and [72] to [75]). </w:t>
      </w:r>
      <w:r w:rsidR="00486F46">
        <w:rPr>
          <w:rFonts w:ascii="Book Antiqua" w:hAnsi="Book Antiqua"/>
          <w:lang w:val="en"/>
        </w:rPr>
        <w:t xml:space="preserve">As there is no infringement of any rights flowing from EU law, or the protection or enforcement of those rights, there is no comparator with national legislation to trigger the principle of equivalence. </w:t>
      </w:r>
    </w:p>
    <w:p w14:paraId="4F8063F6" w14:textId="77777777" w:rsidR="00394BCD" w:rsidRPr="00486F46" w:rsidRDefault="00394BCD" w:rsidP="00394BCD">
      <w:pPr>
        <w:pStyle w:val="ListParagraph"/>
        <w:rPr>
          <w:rFonts w:ascii="Book Antiqua" w:hAnsi="Book Antiqua" w:cs="Arial"/>
        </w:rPr>
      </w:pPr>
    </w:p>
    <w:p w14:paraId="0B87C4D7" w14:textId="77777777" w:rsidR="00394BCD" w:rsidRDefault="00486F46" w:rsidP="00335458">
      <w:pPr>
        <w:numPr>
          <w:ilvl w:val="0"/>
          <w:numId w:val="6"/>
        </w:numPr>
        <w:jc w:val="both"/>
        <w:rPr>
          <w:rFonts w:ascii="Book Antiqua" w:hAnsi="Book Antiqua" w:cs="Arial"/>
        </w:rPr>
      </w:pPr>
      <w:r>
        <w:rPr>
          <w:rFonts w:ascii="Book Antiqua" w:hAnsi="Book Antiqua" w:cs="Arial"/>
        </w:rPr>
        <w:t>Ground</w:t>
      </w:r>
      <w:r w:rsidR="007931FF">
        <w:rPr>
          <w:rFonts w:ascii="Book Antiqua" w:hAnsi="Book Antiqua" w:cs="Arial"/>
        </w:rPr>
        <w:t xml:space="preserve"> </w:t>
      </w:r>
      <w:r>
        <w:rPr>
          <w:rFonts w:ascii="Book Antiqua" w:hAnsi="Book Antiqua" w:cs="Arial"/>
        </w:rPr>
        <w:t xml:space="preserve">3, as amplified by Mr </w:t>
      </w:r>
      <w:proofErr w:type="spellStart"/>
      <w:r>
        <w:rPr>
          <w:rFonts w:ascii="Book Antiqua" w:hAnsi="Book Antiqua" w:cs="Arial"/>
        </w:rPr>
        <w:t>Balroop</w:t>
      </w:r>
      <w:proofErr w:type="spellEnd"/>
      <w:r>
        <w:rPr>
          <w:rFonts w:ascii="Book Antiqua" w:hAnsi="Book Antiqua" w:cs="Arial"/>
        </w:rPr>
        <w:t xml:space="preserve"> in his oral submissions, essentially contends that the judge erred in requiring corroborative evidence to support the appellant’s assertion that he commenced his relationship with his former partner in 2005 and that, even if</w:t>
      </w:r>
      <w:r w:rsidR="003D5912">
        <w:rPr>
          <w:rFonts w:ascii="Book Antiqua" w:hAnsi="Book Antiqua" w:cs="Arial"/>
        </w:rPr>
        <w:t xml:space="preserve"> it ended in 2012, he was in the relationship for a continuous period of 5 years. </w:t>
      </w:r>
    </w:p>
    <w:p w14:paraId="729711DE" w14:textId="77777777" w:rsidR="003D5912" w:rsidRDefault="003D5912" w:rsidP="003D5912">
      <w:pPr>
        <w:pStyle w:val="ListParagraph"/>
        <w:rPr>
          <w:rFonts w:ascii="Book Antiqua" w:hAnsi="Book Antiqua" w:cs="Arial"/>
        </w:rPr>
      </w:pPr>
    </w:p>
    <w:p w14:paraId="28956078" w14:textId="77777777" w:rsidR="003D5912" w:rsidRPr="00486F46" w:rsidRDefault="003D5912" w:rsidP="00335458">
      <w:pPr>
        <w:numPr>
          <w:ilvl w:val="0"/>
          <w:numId w:val="6"/>
        </w:numPr>
        <w:jc w:val="both"/>
        <w:rPr>
          <w:rFonts w:ascii="Book Antiqua" w:hAnsi="Book Antiqua" w:cs="Arial"/>
        </w:rPr>
      </w:pPr>
      <w:r>
        <w:rPr>
          <w:rFonts w:ascii="Book Antiqua" w:hAnsi="Book Antiqua" w:cs="Arial"/>
        </w:rPr>
        <w:t xml:space="preserve">While we accept that a judge may fall into legal error by requiring corroborative evidence in support of a factual assertion (although a judge is entitled to take </w:t>
      </w:r>
      <w:r w:rsidR="007931FF">
        <w:rPr>
          <w:rFonts w:ascii="Book Antiqua" w:hAnsi="Book Antiqua" w:cs="Arial"/>
        </w:rPr>
        <w:t xml:space="preserve">into </w:t>
      </w:r>
      <w:r>
        <w:rPr>
          <w:rFonts w:ascii="Book Antiqua" w:hAnsi="Book Antiqua" w:cs="Arial"/>
        </w:rPr>
        <w:t xml:space="preserve">account an absence of evidence one would reasonably expect to be available), on the particular facts of this appeal and for the following reasons, any error by the judge is not material. </w:t>
      </w:r>
    </w:p>
    <w:p w14:paraId="05A2A7F3" w14:textId="77777777" w:rsidR="006E30F9" w:rsidRPr="00486F46" w:rsidRDefault="006E30F9" w:rsidP="00335458">
      <w:pPr>
        <w:ind w:left="720"/>
        <w:jc w:val="both"/>
        <w:rPr>
          <w:rFonts w:ascii="Book Antiqua" w:hAnsi="Book Antiqua" w:cs="Arial"/>
        </w:rPr>
      </w:pPr>
    </w:p>
    <w:p w14:paraId="4C11CC46" w14:textId="77777777" w:rsidR="007931FF" w:rsidRPr="007931FF" w:rsidRDefault="00D519F1" w:rsidP="00F60965">
      <w:pPr>
        <w:numPr>
          <w:ilvl w:val="0"/>
          <w:numId w:val="6"/>
        </w:numPr>
        <w:jc w:val="both"/>
        <w:rPr>
          <w:rFonts w:ascii="Book Antiqua" w:hAnsi="Book Antiqua" w:cs="Arial"/>
        </w:rPr>
      </w:pPr>
      <w:r>
        <w:rPr>
          <w:rFonts w:ascii="Book Antiqua" w:hAnsi="Book Antiqua" w:cs="Arial"/>
        </w:rPr>
        <w:t>Reg</w:t>
      </w:r>
      <w:r w:rsidR="00360A1E" w:rsidRPr="007A3F10">
        <w:rPr>
          <w:rFonts w:ascii="Book Antiqua" w:hAnsi="Book Antiqua" w:cs="Arial"/>
        </w:rPr>
        <w:t xml:space="preserve"> 8(5) </w:t>
      </w:r>
      <w:r>
        <w:rPr>
          <w:rFonts w:ascii="Book Antiqua" w:hAnsi="Book Antiqua" w:cs="Arial"/>
        </w:rPr>
        <w:t>provides</w:t>
      </w:r>
      <w:r w:rsidR="00360A1E" w:rsidRPr="007A3F10">
        <w:rPr>
          <w:rFonts w:ascii="Book Antiqua" w:hAnsi="Book Antiqua" w:cs="Arial"/>
        </w:rPr>
        <w:t xml:space="preserve"> that the partner of an EEA national with whom he is in a durable relationship is an extended family member. </w:t>
      </w:r>
      <w:r w:rsidR="00D44DC9" w:rsidRPr="007A3F10">
        <w:rPr>
          <w:rFonts w:ascii="Book Antiqua" w:hAnsi="Book Antiqua" w:cs="Arial"/>
        </w:rPr>
        <w:t>A person who meets the definition of extended family member may be granted a</w:t>
      </w:r>
      <w:r w:rsidR="00360A1E" w:rsidRPr="007A3F10">
        <w:rPr>
          <w:rFonts w:ascii="Book Antiqua" w:hAnsi="Book Antiqua" w:cs="Arial"/>
        </w:rPr>
        <w:t>n EEA</w:t>
      </w:r>
      <w:r w:rsidR="00D44DC9" w:rsidRPr="007A3F10">
        <w:rPr>
          <w:rFonts w:ascii="Book Antiqua" w:hAnsi="Book Antiqua" w:cs="Arial"/>
        </w:rPr>
        <w:t xml:space="preserve"> residence card, after an extensive examination of their personal circumstances</w:t>
      </w:r>
      <w:r w:rsidR="00360A1E" w:rsidRPr="007A3F10">
        <w:rPr>
          <w:rFonts w:ascii="Book Antiqua" w:hAnsi="Book Antiqua" w:cs="Arial"/>
        </w:rPr>
        <w:t xml:space="preserve"> </w:t>
      </w:r>
      <w:r>
        <w:rPr>
          <w:rFonts w:ascii="Book Antiqua" w:hAnsi="Book Antiqua" w:cs="Arial"/>
        </w:rPr>
        <w:t>(</w:t>
      </w:r>
      <w:proofErr w:type="spellStart"/>
      <w:r>
        <w:rPr>
          <w:rFonts w:ascii="Book Antiqua" w:hAnsi="Book Antiqua" w:cs="Arial"/>
        </w:rPr>
        <w:t>Regs</w:t>
      </w:r>
      <w:proofErr w:type="spellEnd"/>
      <w:r w:rsidR="00D44DC9" w:rsidRPr="007A3F10">
        <w:rPr>
          <w:rFonts w:ascii="Book Antiqua" w:hAnsi="Book Antiqua" w:cs="Arial"/>
        </w:rPr>
        <w:t xml:space="preserve"> 1</w:t>
      </w:r>
      <w:r>
        <w:rPr>
          <w:rFonts w:ascii="Book Antiqua" w:hAnsi="Book Antiqua" w:cs="Arial"/>
        </w:rPr>
        <w:t xml:space="preserve">7(4) and (5)). </w:t>
      </w:r>
      <w:r w:rsidR="007931FF">
        <w:rPr>
          <w:rFonts w:ascii="Book Antiqua" w:hAnsi="Book Antiqua" w:cs="Arial"/>
        </w:rPr>
        <w:t>Reg 7(3) reads,</w:t>
      </w:r>
    </w:p>
    <w:p w14:paraId="7CEE1A44" w14:textId="77777777" w:rsidR="007931FF" w:rsidRPr="007931FF" w:rsidRDefault="007931FF" w:rsidP="00AF5318">
      <w:pPr>
        <w:pStyle w:val="ListParagraph"/>
        <w:spacing w:before="120" w:after="120"/>
        <w:ind w:left="1701"/>
        <w:rPr>
          <w:rFonts w:ascii="Book Antiqua" w:hAnsi="Book Antiqua"/>
          <w:lang w:val="en"/>
        </w:rPr>
      </w:pPr>
      <w:r w:rsidRPr="007931FF">
        <w:rPr>
          <w:rFonts w:ascii="Book Antiqua" w:hAnsi="Book Antiqua"/>
          <w:lang w:val="en"/>
        </w:rPr>
        <w:t xml:space="preserve">Subject to paragraph (4), a person who is an extended family member and has been issued with an EEA family permit, a registration certificate or a residence card shall be treated as the family member of the relevant EEA </w:t>
      </w:r>
      <w:r w:rsidRPr="007931FF">
        <w:rPr>
          <w:rFonts w:ascii="Book Antiqua" w:hAnsi="Book Antiqua"/>
          <w:lang w:val="en"/>
        </w:rPr>
        <w:lastRenderedPageBreak/>
        <w:t>national for as long as he continues to satisfy the conditions in regulation 8(2), (3), (4) or (5) in relation to that EEA national and the permit, certificate or card has not ceased to be valid or been revoked.</w:t>
      </w:r>
    </w:p>
    <w:p w14:paraId="2AC665AF" w14:textId="77777777" w:rsidR="00F60965" w:rsidRPr="007A3F10" w:rsidRDefault="00D519F1" w:rsidP="00F60965">
      <w:pPr>
        <w:numPr>
          <w:ilvl w:val="0"/>
          <w:numId w:val="6"/>
        </w:numPr>
        <w:jc w:val="both"/>
        <w:rPr>
          <w:rFonts w:ascii="Book Antiqua" w:hAnsi="Book Antiqua" w:cs="Arial"/>
        </w:rPr>
      </w:pPr>
      <w:r>
        <w:rPr>
          <w:rFonts w:ascii="Book Antiqua" w:hAnsi="Book Antiqua" w:cs="Arial"/>
        </w:rPr>
        <w:t xml:space="preserve">Reg </w:t>
      </w:r>
      <w:r w:rsidR="00D44DC9" w:rsidRPr="007A3F10">
        <w:rPr>
          <w:rFonts w:ascii="Book Antiqua" w:hAnsi="Book Antiqua" w:cs="Arial"/>
        </w:rPr>
        <w:t>7(3)</w:t>
      </w:r>
      <w:r w:rsidR="007931FF">
        <w:rPr>
          <w:rFonts w:ascii="Book Antiqua" w:hAnsi="Book Antiqua" w:cs="Arial"/>
        </w:rPr>
        <w:t xml:space="preserve"> therefore acts as a gateway to the acquisition of rights of residence of extended family members on the basis that, once the relevant document has been issued, the extended family member is to be treated as a family member. In our judgment, it is unambiguously clear that </w:t>
      </w:r>
      <w:r w:rsidR="00F86077">
        <w:rPr>
          <w:rFonts w:ascii="Book Antiqua" w:hAnsi="Book Antiqua" w:cs="Arial"/>
        </w:rPr>
        <w:t xml:space="preserve">the treatment of an extended family member as a family member is conditional on the issuance of, </w:t>
      </w:r>
      <w:r w:rsidR="00F86077">
        <w:rPr>
          <w:rFonts w:ascii="Book Antiqua" w:hAnsi="Book Antiqua" w:cs="Arial"/>
          <w:i/>
        </w:rPr>
        <w:t>inter alia</w:t>
      </w:r>
      <w:r w:rsidR="00F86077">
        <w:rPr>
          <w:rFonts w:ascii="Book Antiqua" w:hAnsi="Book Antiqua" w:cs="Arial"/>
        </w:rPr>
        <w:t>, a residence card, and that the treatment is co</w:t>
      </w:r>
      <w:r w:rsidR="00A97DCB">
        <w:rPr>
          <w:rFonts w:ascii="Book Antiqua" w:hAnsi="Book Antiqua" w:cs="Arial"/>
        </w:rPr>
        <w:t xml:space="preserve">extensive with and dependent upon the validity of that residence card. </w:t>
      </w:r>
      <w:r w:rsidR="003B4960">
        <w:rPr>
          <w:rFonts w:ascii="Book Antiqua" w:hAnsi="Book Antiqua" w:cs="Arial"/>
        </w:rPr>
        <w:t xml:space="preserve">It is also clear that a person shall only be treated as a family member for so long as </w:t>
      </w:r>
      <w:r w:rsidR="00752FA9">
        <w:rPr>
          <w:rFonts w:ascii="Book Antiqua" w:hAnsi="Book Antiqua" w:cs="Arial"/>
        </w:rPr>
        <w:t>they remain in a durable relationship.</w:t>
      </w:r>
      <w:r w:rsidR="003B4960">
        <w:rPr>
          <w:rFonts w:ascii="Book Antiqua" w:hAnsi="Book Antiqua" w:cs="Arial"/>
        </w:rPr>
        <w:t xml:space="preserve"> </w:t>
      </w:r>
    </w:p>
    <w:p w14:paraId="1837B428" w14:textId="77777777" w:rsidR="00360A1E" w:rsidRPr="007A3F10" w:rsidRDefault="00360A1E" w:rsidP="00360A1E">
      <w:pPr>
        <w:ind w:left="720"/>
        <w:jc w:val="both"/>
        <w:rPr>
          <w:rFonts w:ascii="Book Antiqua" w:hAnsi="Book Antiqua" w:cs="Arial"/>
        </w:rPr>
      </w:pPr>
    </w:p>
    <w:p w14:paraId="2C07243F" w14:textId="77777777" w:rsidR="00360A1E" w:rsidRPr="00BD760A" w:rsidRDefault="00A97DCB" w:rsidP="00A97DCB">
      <w:pPr>
        <w:numPr>
          <w:ilvl w:val="0"/>
          <w:numId w:val="6"/>
        </w:numPr>
        <w:jc w:val="both"/>
        <w:rPr>
          <w:rFonts w:ascii="Book Antiqua" w:hAnsi="Book Antiqua" w:cs="Arial"/>
        </w:rPr>
      </w:pPr>
      <w:r>
        <w:rPr>
          <w:rFonts w:ascii="Book Antiqua" w:hAnsi="Book Antiqua" w:cs="Arial"/>
        </w:rPr>
        <w:t xml:space="preserve">We conclude </w:t>
      </w:r>
      <w:r w:rsidR="00360A1E" w:rsidRPr="00A97DCB">
        <w:rPr>
          <w:rFonts w:ascii="Book Antiqua" w:hAnsi="Book Antiqua" w:cs="Arial"/>
        </w:rPr>
        <w:t xml:space="preserve">that an </w:t>
      </w:r>
      <w:r w:rsidR="00360A1E" w:rsidRPr="00BD760A">
        <w:rPr>
          <w:rFonts w:ascii="Book Antiqua" w:hAnsi="Book Antiqua" w:cs="Arial"/>
        </w:rPr>
        <w:t>extended family member of a</w:t>
      </w:r>
      <w:r w:rsidR="00D519F1" w:rsidRPr="00BD760A">
        <w:rPr>
          <w:rFonts w:ascii="Book Antiqua" w:hAnsi="Book Antiqua" w:cs="Arial"/>
        </w:rPr>
        <w:t>n</w:t>
      </w:r>
      <w:r w:rsidR="00360A1E" w:rsidRPr="00BD760A">
        <w:rPr>
          <w:rFonts w:ascii="Book Antiqua" w:hAnsi="Book Antiqua" w:cs="Arial"/>
        </w:rPr>
        <w:t xml:space="preserve"> EEA national will only be considered as a family member after the issuance of a </w:t>
      </w:r>
      <w:r w:rsidRPr="00BD760A">
        <w:rPr>
          <w:rFonts w:ascii="Book Antiqua" w:hAnsi="Book Antiqua" w:cs="Arial"/>
        </w:rPr>
        <w:t>residence card</w:t>
      </w:r>
      <w:r w:rsidR="00360A1E" w:rsidRPr="00BD760A">
        <w:rPr>
          <w:rFonts w:ascii="Book Antiqua" w:hAnsi="Book Antiqua" w:cs="Arial"/>
        </w:rPr>
        <w:t>. Unless and until a residence card is issued</w:t>
      </w:r>
      <w:r w:rsidR="007A2FB6">
        <w:rPr>
          <w:rFonts w:ascii="Book Antiqua" w:hAnsi="Book Antiqua" w:cs="Arial"/>
        </w:rPr>
        <w:t>,</w:t>
      </w:r>
      <w:r w:rsidR="00360A1E" w:rsidRPr="00BD760A">
        <w:rPr>
          <w:rFonts w:ascii="Book Antiqua" w:hAnsi="Book Antiqua" w:cs="Arial"/>
        </w:rPr>
        <w:t xml:space="preserve"> the extended family member cannot be treated as a family member. </w:t>
      </w:r>
      <w:r w:rsidR="00BE4966">
        <w:rPr>
          <w:rFonts w:ascii="Book Antiqua" w:hAnsi="Book Antiqua" w:cs="Arial"/>
        </w:rPr>
        <w:t>We find o</w:t>
      </w:r>
      <w:r w:rsidR="00AA2201" w:rsidRPr="00BD760A">
        <w:rPr>
          <w:rFonts w:ascii="Book Antiqua" w:hAnsi="Book Antiqua" w:cs="Arial"/>
        </w:rPr>
        <w:t>ur conclusion is supported by</w:t>
      </w:r>
      <w:r w:rsidR="00BE4966">
        <w:rPr>
          <w:rFonts w:ascii="Book Antiqua" w:hAnsi="Book Antiqua" w:cs="Arial"/>
        </w:rPr>
        <w:t xml:space="preserve"> the recent </w:t>
      </w:r>
      <w:r w:rsidR="00AA2201" w:rsidRPr="00BD760A">
        <w:rPr>
          <w:rFonts w:ascii="Book Antiqua" w:hAnsi="Book Antiqua" w:cs="Arial"/>
        </w:rPr>
        <w:t xml:space="preserve">Court of Appeal decision in </w:t>
      </w:r>
      <w:proofErr w:type="spellStart"/>
      <w:r w:rsidR="00AA2201" w:rsidRPr="00BE4966">
        <w:rPr>
          <w:rFonts w:ascii="Book Antiqua" w:hAnsi="Book Antiqua"/>
          <w:u w:val="single"/>
          <w:lang w:val="en"/>
        </w:rPr>
        <w:t>Macastena</w:t>
      </w:r>
      <w:proofErr w:type="spellEnd"/>
      <w:r w:rsidR="00AA2201" w:rsidRPr="00BE4966">
        <w:rPr>
          <w:rFonts w:ascii="Book Antiqua" w:hAnsi="Book Antiqua"/>
          <w:u w:val="single"/>
          <w:lang w:val="en"/>
        </w:rPr>
        <w:t xml:space="preserve"> v Secretary of State for the Home Department</w:t>
      </w:r>
      <w:r w:rsidR="00AA2201" w:rsidRPr="00BD760A">
        <w:rPr>
          <w:rFonts w:ascii="Book Antiqua" w:hAnsi="Book Antiqua"/>
          <w:lang w:val="en"/>
        </w:rPr>
        <w:t xml:space="preserve"> [2018] EWCA </w:t>
      </w:r>
      <w:proofErr w:type="spellStart"/>
      <w:r w:rsidR="00AA2201" w:rsidRPr="00BD760A">
        <w:rPr>
          <w:rFonts w:ascii="Book Antiqua" w:hAnsi="Book Antiqua"/>
          <w:lang w:val="en"/>
        </w:rPr>
        <w:t>Civ</w:t>
      </w:r>
      <w:proofErr w:type="spellEnd"/>
      <w:r w:rsidR="00AA2201" w:rsidRPr="00BD760A">
        <w:rPr>
          <w:rFonts w:ascii="Book Antiqua" w:hAnsi="Book Antiqua"/>
          <w:lang w:val="en"/>
        </w:rPr>
        <w:t xml:space="preserve"> 1558</w:t>
      </w:r>
      <w:r w:rsidR="00BD760A" w:rsidRPr="00BD760A">
        <w:rPr>
          <w:rFonts w:ascii="Book Antiqua" w:hAnsi="Book Antiqua"/>
          <w:lang w:val="en"/>
        </w:rPr>
        <w:t xml:space="preserve">. </w:t>
      </w:r>
    </w:p>
    <w:p w14:paraId="290643D4" w14:textId="77777777" w:rsidR="00360A1E" w:rsidRPr="00BD760A" w:rsidRDefault="00360A1E" w:rsidP="00360A1E">
      <w:pPr>
        <w:pStyle w:val="ListParagraph"/>
        <w:rPr>
          <w:rFonts w:ascii="Book Antiqua" w:hAnsi="Book Antiqua" w:cs="Arial"/>
        </w:rPr>
      </w:pPr>
    </w:p>
    <w:p w14:paraId="7064E5AB" w14:textId="77777777" w:rsidR="00360A1E" w:rsidRDefault="00312994" w:rsidP="00752FA9">
      <w:pPr>
        <w:numPr>
          <w:ilvl w:val="0"/>
          <w:numId w:val="6"/>
        </w:numPr>
        <w:jc w:val="both"/>
        <w:rPr>
          <w:rFonts w:ascii="Book Antiqua" w:hAnsi="Book Antiqua" w:cs="Arial"/>
        </w:rPr>
      </w:pPr>
      <w:r>
        <w:rPr>
          <w:rFonts w:ascii="Book Antiqua" w:hAnsi="Book Antiqua" w:cs="Arial"/>
        </w:rPr>
        <w:t>The appellant was only issued with a residence card on 31 August 2010.</w:t>
      </w:r>
      <w:r w:rsidR="003B4960">
        <w:rPr>
          <w:rFonts w:ascii="Book Antiqua" w:hAnsi="Book Antiqua" w:cs="Arial"/>
        </w:rPr>
        <w:t xml:space="preserve"> </w:t>
      </w:r>
      <w:r w:rsidR="00752FA9">
        <w:rPr>
          <w:rFonts w:ascii="Book Antiqua" w:hAnsi="Book Antiqua" w:cs="Arial"/>
        </w:rPr>
        <w:t>He could not therefore have acquired a right of residence when his relationship broke down.</w:t>
      </w:r>
      <w:r>
        <w:rPr>
          <w:rFonts w:ascii="Book Antiqua" w:hAnsi="Book Antiqua" w:cs="Arial"/>
        </w:rPr>
        <w:t xml:space="preserve"> </w:t>
      </w:r>
      <w:r w:rsidR="003B4960">
        <w:rPr>
          <w:rFonts w:ascii="Book Antiqua" w:hAnsi="Book Antiqua" w:cs="Arial"/>
        </w:rPr>
        <w:t>Even if we were to take the date of his application for a residence card (11 April 2008)</w:t>
      </w:r>
      <w:r w:rsidR="003B4960" w:rsidRPr="003B4960">
        <w:rPr>
          <w:rFonts w:ascii="Book Antiqua" w:hAnsi="Book Antiqua" w:cs="Arial"/>
        </w:rPr>
        <w:t xml:space="preserve"> </w:t>
      </w:r>
      <w:r w:rsidR="003B4960">
        <w:rPr>
          <w:rFonts w:ascii="Book Antiqua" w:hAnsi="Book Antiqua" w:cs="Arial"/>
        </w:rPr>
        <w:t xml:space="preserve">as our starting point, he had not been living with his partner in a durable relationship for a continuous period of 5 years by the time the relationship broke down in 2012 (a finding of fact made by the judge and not challenged in the grounds of appeal). </w:t>
      </w:r>
      <w:r w:rsidR="00752FA9">
        <w:rPr>
          <w:rFonts w:ascii="Book Antiqua" w:hAnsi="Book Antiqua" w:cs="Arial"/>
        </w:rPr>
        <w:t xml:space="preserve">Although he may have been </w:t>
      </w:r>
      <w:r w:rsidR="00752FA9" w:rsidRPr="007A3F10">
        <w:rPr>
          <w:rFonts w:ascii="Book Antiqua" w:hAnsi="Book Antiqua" w:cs="Arial"/>
        </w:rPr>
        <w:t xml:space="preserve">an extended family member since 2005, </w:t>
      </w:r>
      <w:r w:rsidR="00752FA9">
        <w:rPr>
          <w:rFonts w:ascii="Book Antiqua" w:hAnsi="Book Antiqua" w:cs="Arial"/>
        </w:rPr>
        <w:t xml:space="preserve">the appellant cannot establish that he acquired </w:t>
      </w:r>
      <w:r w:rsidR="00360A1E" w:rsidRPr="00752FA9">
        <w:rPr>
          <w:rFonts w:ascii="Book Antiqua" w:hAnsi="Book Antiqua" w:cs="Arial"/>
        </w:rPr>
        <w:t xml:space="preserve">a permanent right of </w:t>
      </w:r>
      <w:r w:rsidR="00752FA9">
        <w:rPr>
          <w:rFonts w:ascii="Book Antiqua" w:hAnsi="Book Antiqua" w:cs="Arial"/>
        </w:rPr>
        <w:t>residence as he</w:t>
      </w:r>
      <w:r w:rsidR="00360A1E" w:rsidRPr="00752FA9">
        <w:rPr>
          <w:rFonts w:ascii="Book Antiqua" w:hAnsi="Book Antiqua" w:cs="Arial"/>
        </w:rPr>
        <w:t xml:space="preserve"> has </w:t>
      </w:r>
      <w:r w:rsidR="00752FA9">
        <w:rPr>
          <w:rFonts w:ascii="Book Antiqua" w:hAnsi="Book Antiqua" w:cs="Arial"/>
        </w:rPr>
        <w:t xml:space="preserve">not </w:t>
      </w:r>
      <w:r w:rsidR="00360A1E" w:rsidRPr="00752FA9">
        <w:rPr>
          <w:rFonts w:ascii="Book Antiqua" w:hAnsi="Book Antiqua" w:cs="Arial"/>
        </w:rPr>
        <w:t xml:space="preserve">resided in the UK with </w:t>
      </w:r>
      <w:r w:rsidR="00752FA9">
        <w:rPr>
          <w:rFonts w:ascii="Book Antiqua" w:hAnsi="Book Antiqua" w:cs="Arial"/>
        </w:rPr>
        <w:t>his former partner</w:t>
      </w:r>
      <w:r w:rsidR="00360A1E" w:rsidRPr="00752FA9">
        <w:rPr>
          <w:rFonts w:ascii="Book Antiqua" w:hAnsi="Book Antiqua" w:cs="Arial"/>
        </w:rPr>
        <w:t xml:space="preserve"> in accordance with the 2006 regulations for a continuous period of 5 years. </w:t>
      </w:r>
    </w:p>
    <w:p w14:paraId="69CBC02A" w14:textId="77777777" w:rsidR="00C675B9" w:rsidRDefault="00C675B9" w:rsidP="00C675B9">
      <w:pPr>
        <w:pStyle w:val="ListParagraph"/>
        <w:rPr>
          <w:rFonts w:ascii="Book Antiqua" w:hAnsi="Book Antiqua" w:cs="Arial"/>
        </w:rPr>
      </w:pPr>
    </w:p>
    <w:p w14:paraId="4897EC97" w14:textId="77777777" w:rsidR="00791D1B" w:rsidRDefault="00791D1B" w:rsidP="0038440F">
      <w:pPr>
        <w:numPr>
          <w:ilvl w:val="0"/>
          <w:numId w:val="6"/>
        </w:numPr>
        <w:jc w:val="both"/>
        <w:rPr>
          <w:rFonts w:ascii="Book Antiqua" w:hAnsi="Book Antiqua" w:cs="Arial"/>
        </w:rPr>
      </w:pPr>
      <w:r w:rsidRPr="00C675B9">
        <w:rPr>
          <w:rFonts w:ascii="Book Antiqua" w:hAnsi="Book Antiqua" w:cs="Arial"/>
        </w:rPr>
        <w:t xml:space="preserve">Even if we were wrong in the above assessment, there was no </w:t>
      </w:r>
      <w:r w:rsidR="00B35F97" w:rsidRPr="00C675B9">
        <w:rPr>
          <w:rFonts w:ascii="Book Antiqua" w:hAnsi="Book Antiqua" w:cs="Arial"/>
        </w:rPr>
        <w:t xml:space="preserve">satisfactory </w:t>
      </w:r>
      <w:r w:rsidRPr="00C675B9">
        <w:rPr>
          <w:rFonts w:ascii="Book Antiqua" w:hAnsi="Book Antiqua" w:cs="Arial"/>
        </w:rPr>
        <w:t xml:space="preserve">evidence before the First-tier Tribunal </w:t>
      </w:r>
      <w:r w:rsidR="00B35F97" w:rsidRPr="00C675B9">
        <w:rPr>
          <w:rFonts w:ascii="Book Antiqua" w:hAnsi="Book Antiqua" w:cs="Arial"/>
        </w:rPr>
        <w:t xml:space="preserve">capable of entitling the judge to conclude </w:t>
      </w:r>
      <w:r w:rsidR="0045444F" w:rsidRPr="00C675B9">
        <w:rPr>
          <w:rFonts w:ascii="Book Antiqua" w:hAnsi="Book Antiqua" w:cs="Arial"/>
        </w:rPr>
        <w:t xml:space="preserve">that the Italian mother of the applicant’s children had exercised Treaty rights for a continuous period of 5 years during </w:t>
      </w:r>
      <w:r w:rsidR="00DA1FB0" w:rsidRPr="00C675B9">
        <w:rPr>
          <w:rFonts w:ascii="Book Antiqua" w:hAnsi="Book Antiqua" w:cs="Arial"/>
        </w:rPr>
        <w:t xml:space="preserve">the term of </w:t>
      </w:r>
      <w:r w:rsidR="0045444F" w:rsidRPr="00C675B9">
        <w:rPr>
          <w:rFonts w:ascii="Book Antiqua" w:hAnsi="Book Antiqua" w:cs="Arial"/>
        </w:rPr>
        <w:t xml:space="preserve">their relationship. </w:t>
      </w:r>
      <w:r w:rsidR="00DA1FB0" w:rsidRPr="00C675B9">
        <w:rPr>
          <w:rFonts w:ascii="Book Antiqua" w:hAnsi="Book Antiqua" w:cs="Arial"/>
        </w:rPr>
        <w:t>W</w:t>
      </w:r>
      <w:r w:rsidR="0045444F" w:rsidRPr="00C675B9">
        <w:rPr>
          <w:rFonts w:ascii="Book Antiqua" w:hAnsi="Book Antiqua" w:cs="Arial"/>
        </w:rPr>
        <w:t xml:space="preserve">hile the respondent was satisfied that the appellant and his former partner were in a durable relationship when the residence card was issued in 2010, and that the former partner was, at that time, a qualified person, </w:t>
      </w:r>
      <w:r w:rsidR="00B35F97" w:rsidRPr="00C675B9">
        <w:rPr>
          <w:rFonts w:ascii="Book Antiqua" w:hAnsi="Book Antiqua" w:cs="Arial"/>
        </w:rPr>
        <w:t>the appellant’s bundle did not contain any reliable evidence that the former partner continued to be a qualified person after that date</w:t>
      </w:r>
      <w:r w:rsidR="00DA1FB0" w:rsidRPr="00C675B9">
        <w:rPr>
          <w:rFonts w:ascii="Book Antiqua" w:hAnsi="Book Antiqua" w:cs="Arial"/>
        </w:rPr>
        <w:t>. Although the appellant’s bundle contains some payslips indicating that the former partner was employer in 2005</w:t>
      </w:r>
      <w:r w:rsidR="00B35F97" w:rsidRPr="00C675B9">
        <w:rPr>
          <w:rFonts w:ascii="Book Antiqua" w:hAnsi="Book Antiqua" w:cs="Arial"/>
        </w:rPr>
        <w:t xml:space="preserve">, </w:t>
      </w:r>
      <w:r w:rsidR="00DA1FB0" w:rsidRPr="00C675B9">
        <w:rPr>
          <w:rFonts w:ascii="Book Antiqua" w:hAnsi="Book Antiqua" w:cs="Arial"/>
        </w:rPr>
        <w:t>there</w:t>
      </w:r>
      <w:r w:rsidR="00F33938" w:rsidRPr="00C675B9">
        <w:rPr>
          <w:rFonts w:ascii="Book Antiqua" w:hAnsi="Book Antiqua" w:cs="Arial"/>
        </w:rPr>
        <w:t xml:space="preserve"> was</w:t>
      </w:r>
      <w:r w:rsidR="00DA1FB0" w:rsidRPr="00C675B9">
        <w:rPr>
          <w:rFonts w:ascii="Book Antiqua" w:hAnsi="Book Antiqua" w:cs="Arial"/>
        </w:rPr>
        <w:t xml:space="preserve"> </w:t>
      </w:r>
      <w:r w:rsidR="007A0A89" w:rsidRPr="00C675B9">
        <w:rPr>
          <w:rFonts w:ascii="Book Antiqua" w:hAnsi="Book Antiqua" w:cs="Arial"/>
        </w:rPr>
        <w:t>insufficient evidence</w:t>
      </w:r>
      <w:r w:rsidR="00DA1FB0" w:rsidRPr="00C675B9">
        <w:rPr>
          <w:rFonts w:ascii="Book Antiqua" w:hAnsi="Book Antiqua" w:cs="Arial"/>
        </w:rPr>
        <w:t xml:space="preserve"> of her employment in 2006, and no evidence as to the length of her employment prior to the residence card application in April 2008. </w:t>
      </w:r>
      <w:r w:rsidR="007A0A89" w:rsidRPr="00C675B9">
        <w:rPr>
          <w:rFonts w:ascii="Book Antiqua" w:hAnsi="Book Antiqua" w:cs="Arial"/>
        </w:rPr>
        <w:t xml:space="preserve"> </w:t>
      </w:r>
      <w:r w:rsidR="00F33938" w:rsidRPr="00C675B9">
        <w:rPr>
          <w:rFonts w:ascii="Book Antiqua" w:hAnsi="Book Antiqua" w:cs="Arial"/>
        </w:rPr>
        <w:t xml:space="preserve">Given the paucity of evidence of the former partner’s exercise of Treaty rights as </w:t>
      </w:r>
      <w:r w:rsidR="0058028E" w:rsidRPr="00C675B9">
        <w:rPr>
          <w:rFonts w:ascii="Book Antiqua" w:hAnsi="Book Antiqua" w:cs="Arial"/>
        </w:rPr>
        <w:t>a qualified person for a cont</w:t>
      </w:r>
      <w:r w:rsidR="00F33938" w:rsidRPr="00C675B9">
        <w:rPr>
          <w:rFonts w:ascii="Book Antiqua" w:hAnsi="Book Antiqua" w:cs="Arial"/>
        </w:rPr>
        <w:t>inuous period of 5 years</w:t>
      </w:r>
      <w:r w:rsidR="00C675B9">
        <w:rPr>
          <w:rFonts w:ascii="Book Antiqua" w:hAnsi="Book Antiqua" w:cs="Arial"/>
        </w:rPr>
        <w:t>, or that she had obtained a permanent right of residence,</w:t>
      </w:r>
      <w:r w:rsidR="00F33938" w:rsidRPr="00C675B9">
        <w:rPr>
          <w:rFonts w:ascii="Book Antiqua" w:hAnsi="Book Antiqua" w:cs="Arial"/>
        </w:rPr>
        <w:t xml:space="preserve"> the judge could not, on any rational view, have concluded that the appellant acquired a right of permanent residence. </w:t>
      </w:r>
      <w:r w:rsidR="00B35F97" w:rsidRPr="00C675B9">
        <w:rPr>
          <w:rFonts w:ascii="Book Antiqua" w:hAnsi="Book Antiqua" w:cs="Arial"/>
        </w:rPr>
        <w:t xml:space="preserve"> </w:t>
      </w:r>
    </w:p>
    <w:p w14:paraId="075C34D3" w14:textId="77777777" w:rsidR="00C675B9" w:rsidRDefault="00C675B9" w:rsidP="00C675B9">
      <w:pPr>
        <w:ind w:left="720"/>
        <w:jc w:val="both"/>
        <w:rPr>
          <w:rFonts w:ascii="Book Antiqua" w:hAnsi="Book Antiqua" w:cs="Arial"/>
        </w:rPr>
      </w:pPr>
    </w:p>
    <w:p w14:paraId="77633F91" w14:textId="77777777" w:rsidR="00791D1B" w:rsidRPr="00C675B9" w:rsidRDefault="006C1DC9" w:rsidP="009E250E">
      <w:pPr>
        <w:numPr>
          <w:ilvl w:val="0"/>
          <w:numId w:val="6"/>
        </w:numPr>
        <w:jc w:val="both"/>
        <w:rPr>
          <w:rFonts w:ascii="Book Antiqua" w:hAnsi="Book Antiqua" w:cs="Arial"/>
        </w:rPr>
      </w:pPr>
      <w:r w:rsidRPr="00C675B9">
        <w:rPr>
          <w:rFonts w:ascii="Book Antiqua" w:hAnsi="Book Antiqua" w:cs="Arial"/>
        </w:rPr>
        <w:t xml:space="preserve">In respect of the final ground, we observe that the decision to refuse to issue the appellant a residence card as confirmation of his right of permanent residence is not a decision to remove him, and that, as yet, no </w:t>
      </w:r>
      <w:r w:rsidR="005C7D99" w:rsidRPr="00C675B9">
        <w:rPr>
          <w:rFonts w:ascii="Book Antiqua" w:hAnsi="Book Antiqua" w:cs="Arial"/>
        </w:rPr>
        <w:t xml:space="preserve">removal </w:t>
      </w:r>
      <w:r w:rsidRPr="00C675B9">
        <w:rPr>
          <w:rFonts w:ascii="Book Antiqua" w:hAnsi="Book Antiqua" w:cs="Arial"/>
        </w:rPr>
        <w:t>decision has been</w:t>
      </w:r>
      <w:r w:rsidR="005C7D99" w:rsidRPr="00C675B9">
        <w:rPr>
          <w:rFonts w:ascii="Book Antiqua" w:hAnsi="Book Antiqua" w:cs="Arial"/>
        </w:rPr>
        <w:t xml:space="preserve"> issued</w:t>
      </w:r>
      <w:r w:rsidRPr="00C675B9">
        <w:rPr>
          <w:rFonts w:ascii="Book Antiqua" w:hAnsi="Book Antiqua" w:cs="Arial"/>
        </w:rPr>
        <w:t xml:space="preserve">. There is consequently no obstacle to his continued contact with his children and no significant impact on their welfare or best interests. Nor was there any independent evidence before the First-tier Tribunal of the likely impact on the children even in the event that, at some time in the future, a decision was to be taken to remove the appellant. </w:t>
      </w:r>
      <w:r w:rsidR="005C7D99" w:rsidRPr="00C675B9">
        <w:rPr>
          <w:rFonts w:ascii="Book Antiqua" w:hAnsi="Book Antiqua" w:cs="Arial"/>
        </w:rPr>
        <w:t>W</w:t>
      </w:r>
      <w:r w:rsidRPr="00C675B9">
        <w:rPr>
          <w:rFonts w:ascii="Book Antiqua" w:hAnsi="Book Antiqua" w:cs="Arial"/>
        </w:rPr>
        <w:t>e have</w:t>
      </w:r>
      <w:r w:rsidR="005C7D99" w:rsidRPr="00C675B9">
        <w:rPr>
          <w:rFonts w:ascii="Book Antiqua" w:hAnsi="Book Antiqua" w:cs="Arial"/>
        </w:rPr>
        <w:t xml:space="preserve"> also</w:t>
      </w:r>
      <w:r w:rsidRPr="00C675B9">
        <w:rPr>
          <w:rFonts w:ascii="Book Antiqua" w:hAnsi="Book Antiqua" w:cs="Arial"/>
        </w:rPr>
        <w:t xml:space="preserve"> taken into account Article 24</w:t>
      </w:r>
      <w:r w:rsidR="009E250E" w:rsidRPr="00C675B9">
        <w:rPr>
          <w:rFonts w:ascii="Book Antiqua" w:hAnsi="Book Antiqua" w:cs="Arial"/>
        </w:rPr>
        <w:t xml:space="preserve"> of the Charter of Fundamental Rights which provides, </w:t>
      </w:r>
      <w:r w:rsidR="009E250E" w:rsidRPr="00C675B9">
        <w:rPr>
          <w:rFonts w:ascii="Book Antiqua" w:hAnsi="Book Antiqua" w:cs="Arial"/>
          <w:i/>
        </w:rPr>
        <w:t>inter alia</w:t>
      </w:r>
      <w:r w:rsidR="009E250E" w:rsidRPr="00C675B9">
        <w:rPr>
          <w:rFonts w:ascii="Book Antiqua" w:hAnsi="Book Antiqua" w:cs="Arial"/>
        </w:rPr>
        <w:t>, that i</w:t>
      </w:r>
      <w:r w:rsidR="009E250E" w:rsidRPr="00C675B9">
        <w:rPr>
          <w:rFonts w:ascii="Book Antiqua" w:hAnsi="Book Antiqua" w:cs="AdvALBR"/>
        </w:rPr>
        <w:t>n all actions relating to children</w:t>
      </w:r>
      <w:r w:rsidR="00395965" w:rsidRPr="00C675B9">
        <w:rPr>
          <w:rFonts w:ascii="Book Antiqua" w:hAnsi="Book Antiqua" w:cs="AdvALBR"/>
        </w:rPr>
        <w:t xml:space="preserve"> </w:t>
      </w:r>
      <w:r w:rsidR="009E250E" w:rsidRPr="00C675B9">
        <w:rPr>
          <w:rFonts w:ascii="Book Antiqua" w:hAnsi="Book Antiqua" w:cs="AdvALBR"/>
        </w:rPr>
        <w:t>the child's best interests mus</w:t>
      </w:r>
      <w:r w:rsidR="00395965" w:rsidRPr="00C675B9">
        <w:rPr>
          <w:rFonts w:ascii="Book Antiqua" w:hAnsi="Book Antiqua" w:cs="AdvALBR"/>
        </w:rPr>
        <w:t>t be a primary consideration, and that e</w:t>
      </w:r>
      <w:r w:rsidR="009E250E" w:rsidRPr="00C675B9">
        <w:rPr>
          <w:rFonts w:ascii="Book Antiqua" w:hAnsi="Book Antiqua" w:cs="AdvALBR"/>
        </w:rPr>
        <w:t>very child shall have the right to maintain on a regular basis a personal relationship and direct contact with both his or her parents, unless that is contrary to his or her interests</w:t>
      </w:r>
      <w:r w:rsidR="00395965" w:rsidRPr="00C675B9">
        <w:rPr>
          <w:rFonts w:ascii="Book Antiqua" w:hAnsi="Book Antiqua" w:cs="AdvALBR"/>
        </w:rPr>
        <w:t xml:space="preserve">. </w:t>
      </w:r>
      <w:r w:rsidR="005C7D99" w:rsidRPr="00C675B9">
        <w:rPr>
          <w:rFonts w:ascii="Book Antiqua" w:hAnsi="Book Antiqua" w:cs="AdvALBR"/>
        </w:rPr>
        <w:t xml:space="preserve">The decision to refuse to issue a residence card in circumstances where the appellant has no right of residence under EU law and where the children’s rights of free movement and residence are unaffected does not </w:t>
      </w:r>
      <w:r w:rsidR="007A3F10" w:rsidRPr="00C675B9">
        <w:rPr>
          <w:rFonts w:ascii="Book Antiqua" w:hAnsi="Book Antiqua" w:cs="AdvALBR"/>
        </w:rPr>
        <w:t>of itself</w:t>
      </w:r>
      <w:r w:rsidR="005C7D99" w:rsidRPr="00C675B9">
        <w:rPr>
          <w:rFonts w:ascii="Book Antiqua" w:hAnsi="Book Antiqua" w:cs="AdvALBR"/>
        </w:rPr>
        <w:t xml:space="preserve"> prevent the appellant from continuing to have direct contact with his children</w:t>
      </w:r>
      <w:r w:rsidR="002F519B" w:rsidRPr="00C675B9">
        <w:rPr>
          <w:rFonts w:ascii="Book Antiqua" w:hAnsi="Book Antiqua" w:cs="AdvALBR"/>
        </w:rPr>
        <w:t xml:space="preserve">. The appellant did not meet the </w:t>
      </w:r>
      <w:r w:rsidR="00A61E0B" w:rsidRPr="00C675B9">
        <w:rPr>
          <w:rFonts w:ascii="Book Antiqua" w:hAnsi="Book Antiqua" w:cs="AdvALBR"/>
        </w:rPr>
        <w:t>requirements</w:t>
      </w:r>
      <w:r w:rsidR="002F519B" w:rsidRPr="00C675B9">
        <w:rPr>
          <w:rFonts w:ascii="Book Antiqua" w:hAnsi="Book Antiqua" w:cs="AdvALBR"/>
        </w:rPr>
        <w:t xml:space="preserve"> </w:t>
      </w:r>
      <w:r w:rsidR="00A61E0B" w:rsidRPr="00C675B9">
        <w:rPr>
          <w:rFonts w:ascii="Book Antiqua" w:hAnsi="Book Antiqua" w:cs="AdvALBR"/>
        </w:rPr>
        <w:t>contained</w:t>
      </w:r>
      <w:r w:rsidR="002F519B" w:rsidRPr="00C675B9">
        <w:rPr>
          <w:rFonts w:ascii="Book Antiqua" w:hAnsi="Book Antiqua" w:cs="AdvALBR"/>
        </w:rPr>
        <w:t xml:space="preserve"> in the 2006 Regulations for the </w:t>
      </w:r>
      <w:r w:rsidR="00A61E0B" w:rsidRPr="00C675B9">
        <w:rPr>
          <w:rFonts w:ascii="Book Antiqua" w:hAnsi="Book Antiqua" w:cs="AdvALBR"/>
        </w:rPr>
        <w:t>establishment of a retained or permanent right of residence, or the core criteria for the issuance of a permanent residence card. In these circumstances the best interests of the children c</w:t>
      </w:r>
      <w:r w:rsidR="007A3F10" w:rsidRPr="00C675B9">
        <w:rPr>
          <w:rFonts w:ascii="Book Antiqua" w:hAnsi="Book Antiqua" w:cs="AdvALBR"/>
        </w:rPr>
        <w:t xml:space="preserve">annot compel the issuance of a residence card. </w:t>
      </w:r>
    </w:p>
    <w:p w14:paraId="358A915E" w14:textId="77777777" w:rsidR="009E250E" w:rsidRPr="007A3F10" w:rsidRDefault="009E250E" w:rsidP="0038440F">
      <w:pPr>
        <w:jc w:val="both"/>
        <w:rPr>
          <w:rFonts w:ascii="Book Antiqua" w:hAnsi="Book Antiqua" w:cs="Arial"/>
        </w:rPr>
      </w:pPr>
    </w:p>
    <w:p w14:paraId="1FF78803" w14:textId="77777777" w:rsidR="00721F79" w:rsidRPr="007A3F10" w:rsidRDefault="00721F79" w:rsidP="00721F79">
      <w:pPr>
        <w:jc w:val="both"/>
        <w:rPr>
          <w:rFonts w:ascii="Book Antiqua" w:hAnsi="Book Antiqua" w:cs="Arial"/>
          <w:b/>
          <w:u w:val="single"/>
        </w:rPr>
      </w:pPr>
      <w:r w:rsidRPr="007A3F10">
        <w:rPr>
          <w:rFonts w:ascii="Book Antiqua" w:hAnsi="Book Antiqua" w:cs="Arial"/>
          <w:b/>
          <w:u w:val="single"/>
        </w:rPr>
        <w:t>Notice of Decision</w:t>
      </w:r>
    </w:p>
    <w:p w14:paraId="76298BCA" w14:textId="77777777" w:rsidR="00721F79" w:rsidRPr="007A3F10" w:rsidRDefault="00721F79" w:rsidP="00721F79">
      <w:pPr>
        <w:jc w:val="both"/>
        <w:rPr>
          <w:rFonts w:ascii="Book Antiqua" w:hAnsi="Book Antiqua" w:cs="Arial"/>
        </w:rPr>
      </w:pPr>
    </w:p>
    <w:p w14:paraId="32E4C722" w14:textId="77777777" w:rsidR="00EE0720" w:rsidRPr="007A3F10" w:rsidRDefault="00483F07" w:rsidP="00492F1D">
      <w:pPr>
        <w:jc w:val="both"/>
        <w:rPr>
          <w:rFonts w:ascii="Book Antiqua" w:hAnsi="Book Antiqua" w:cs="Arial"/>
          <w:b/>
        </w:rPr>
      </w:pPr>
      <w:r w:rsidRPr="007A3F10">
        <w:rPr>
          <w:rFonts w:ascii="Book Antiqua" w:hAnsi="Book Antiqua" w:cs="Arial"/>
          <w:b/>
        </w:rPr>
        <w:t>Th</w:t>
      </w:r>
      <w:r w:rsidR="00C62392" w:rsidRPr="007A3F10">
        <w:rPr>
          <w:rFonts w:ascii="Book Antiqua" w:hAnsi="Book Antiqua" w:cs="Arial"/>
          <w:b/>
        </w:rPr>
        <w:t>e judge did not make a material error of law. The appeal is dismissed.</w:t>
      </w:r>
    </w:p>
    <w:p w14:paraId="0DB83BD8" w14:textId="77777777" w:rsidR="003614EF" w:rsidRPr="007A3F10" w:rsidRDefault="003614EF" w:rsidP="00721F79">
      <w:pPr>
        <w:jc w:val="both"/>
        <w:rPr>
          <w:rFonts w:ascii="Book Antiqua" w:hAnsi="Book Antiqua" w:cs="Arial"/>
          <w:b/>
        </w:rPr>
      </w:pPr>
    </w:p>
    <w:p w14:paraId="6FDC94CC" w14:textId="77777777" w:rsidR="001A3BF9" w:rsidRPr="007A3F10" w:rsidRDefault="001A3BF9" w:rsidP="00721F79">
      <w:pPr>
        <w:jc w:val="both"/>
        <w:rPr>
          <w:rFonts w:ascii="Book Antiqua" w:hAnsi="Book Antiqua" w:cs="Arial"/>
          <w:b/>
        </w:rPr>
      </w:pPr>
    </w:p>
    <w:p w14:paraId="7C455350" w14:textId="77777777" w:rsidR="00320CA7" w:rsidRPr="007A3F10" w:rsidRDefault="00320CA7" w:rsidP="00F2260B">
      <w:pPr>
        <w:jc w:val="both"/>
        <w:rPr>
          <w:rFonts w:ascii="Book Antiqua" w:hAnsi="Book Antiqua"/>
        </w:rPr>
      </w:pPr>
    </w:p>
    <w:p w14:paraId="0A9A11FC" w14:textId="50DA8C56" w:rsidR="00A65598" w:rsidRPr="007A3F10" w:rsidRDefault="0053193B" w:rsidP="00464AA2">
      <w:pPr>
        <w:jc w:val="both"/>
        <w:rPr>
          <w:rFonts w:ascii="Book Antiqua" w:hAnsi="Book Antiqua"/>
          <w:sz w:val="28"/>
          <w:szCs w:val="28"/>
        </w:rPr>
      </w:pPr>
      <w:r w:rsidRPr="007A3F10">
        <w:rPr>
          <w:rFonts w:ascii="Book Antiqua" w:hAnsi="Book Antiqua"/>
          <w:noProof/>
        </w:rPr>
        <w:drawing>
          <wp:inline distT="0" distB="0" distL="0" distR="0" wp14:anchorId="50128A28" wp14:editId="3786FE67">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7A3F10">
        <w:rPr>
          <w:rFonts w:ascii="Book Antiqua" w:hAnsi="Book Antiqua"/>
        </w:rPr>
        <w:tab/>
      </w:r>
      <w:r w:rsidR="00464AA2" w:rsidRPr="007A3F10">
        <w:rPr>
          <w:rFonts w:ascii="Book Antiqua" w:hAnsi="Book Antiqua"/>
        </w:rPr>
        <w:tab/>
      </w:r>
      <w:r w:rsidR="00464AA2" w:rsidRPr="007A3F10">
        <w:rPr>
          <w:rFonts w:ascii="Book Antiqua" w:hAnsi="Book Antiqua"/>
        </w:rPr>
        <w:tab/>
      </w:r>
      <w:r w:rsidR="00464AA2" w:rsidRPr="007A3F10">
        <w:rPr>
          <w:rFonts w:ascii="Book Antiqua" w:hAnsi="Book Antiqua"/>
        </w:rPr>
        <w:tab/>
      </w:r>
      <w:r w:rsidR="00464AA2" w:rsidRPr="007A3F10">
        <w:rPr>
          <w:rFonts w:ascii="Book Antiqua" w:hAnsi="Book Antiqua"/>
        </w:rPr>
        <w:tab/>
      </w:r>
      <w:r w:rsidR="00464AA2" w:rsidRPr="007A3F10">
        <w:rPr>
          <w:rFonts w:ascii="Book Antiqua" w:hAnsi="Book Antiqua"/>
        </w:rPr>
        <w:tab/>
      </w:r>
      <w:r w:rsidR="00464AA2" w:rsidRPr="007A3F10">
        <w:rPr>
          <w:rFonts w:ascii="Book Antiqua" w:hAnsi="Book Antiqua"/>
        </w:rPr>
        <w:tab/>
      </w:r>
      <w:r w:rsidR="002131DC">
        <w:rPr>
          <w:rFonts w:ascii="Book Antiqua" w:hAnsi="Book Antiqua"/>
        </w:rPr>
        <w:t>20</w:t>
      </w:r>
      <w:r w:rsidR="009E1228">
        <w:rPr>
          <w:rFonts w:ascii="Book Antiqua" w:hAnsi="Book Antiqua"/>
        </w:rPr>
        <w:t xml:space="preserve"> </w:t>
      </w:r>
      <w:r w:rsidR="00C675B9">
        <w:rPr>
          <w:rFonts w:ascii="Book Antiqua" w:hAnsi="Book Antiqua"/>
        </w:rPr>
        <w:t>July</w:t>
      </w:r>
      <w:r w:rsidR="00F97360" w:rsidRPr="007A3F10">
        <w:rPr>
          <w:rFonts w:ascii="Book Antiqua" w:hAnsi="Book Antiqua"/>
        </w:rPr>
        <w:t xml:space="preserve"> </w:t>
      </w:r>
      <w:r w:rsidR="008D6B77" w:rsidRPr="007A3F10">
        <w:rPr>
          <w:rFonts w:ascii="Book Antiqua" w:hAnsi="Book Antiqua"/>
        </w:rPr>
        <w:t>2018</w:t>
      </w:r>
    </w:p>
    <w:p w14:paraId="53B0B601" w14:textId="77777777" w:rsidR="007C18C7" w:rsidRPr="007A3F10" w:rsidRDefault="007C18C7" w:rsidP="00464AA2">
      <w:pPr>
        <w:jc w:val="both"/>
        <w:rPr>
          <w:rFonts w:ascii="Book Antiqua" w:hAnsi="Book Antiqua" w:cs="Arial"/>
        </w:rPr>
      </w:pPr>
    </w:p>
    <w:p w14:paraId="3D432CD0" w14:textId="77777777" w:rsidR="00A65598" w:rsidRPr="007A3F10" w:rsidRDefault="00A65598" w:rsidP="00B8550A">
      <w:pPr>
        <w:ind w:left="567" w:hanging="567"/>
        <w:jc w:val="both"/>
        <w:rPr>
          <w:rFonts w:ascii="Book Antiqua" w:hAnsi="Book Antiqua" w:cs="Arial"/>
        </w:rPr>
      </w:pPr>
      <w:r w:rsidRPr="007A3F10">
        <w:rPr>
          <w:rFonts w:ascii="Book Antiqua" w:hAnsi="Book Antiqua" w:cs="Arial"/>
        </w:rPr>
        <w:t>Signed</w:t>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r>
      <w:r w:rsidRPr="007A3F10">
        <w:rPr>
          <w:rFonts w:ascii="Book Antiqua" w:hAnsi="Book Antiqua" w:cs="Arial"/>
        </w:rPr>
        <w:tab/>
        <w:t>Date</w:t>
      </w:r>
    </w:p>
    <w:p w14:paraId="551B0958" w14:textId="77777777" w:rsidR="006E2400" w:rsidRPr="007A3F10" w:rsidRDefault="00656BE8" w:rsidP="00B8550A">
      <w:pPr>
        <w:ind w:left="567" w:hanging="567"/>
        <w:jc w:val="both"/>
        <w:rPr>
          <w:rFonts w:ascii="Book Antiqua" w:hAnsi="Book Antiqua" w:cs="Arial"/>
        </w:rPr>
      </w:pPr>
      <w:r w:rsidRPr="007A3F10">
        <w:rPr>
          <w:rFonts w:ascii="Book Antiqua" w:hAnsi="Book Antiqua" w:cs="Arial"/>
          <w:color w:val="000000"/>
        </w:rPr>
        <w:t xml:space="preserve">Upper Tribunal </w:t>
      </w:r>
      <w:r w:rsidR="00360441" w:rsidRPr="007A3F10">
        <w:rPr>
          <w:rFonts w:ascii="Book Antiqua" w:hAnsi="Book Antiqua" w:cs="Arial"/>
          <w:color w:val="000000"/>
        </w:rPr>
        <w:t>Judge</w:t>
      </w:r>
      <w:r w:rsidR="00786FF7" w:rsidRPr="007A3F10">
        <w:rPr>
          <w:rFonts w:ascii="Book Antiqua" w:hAnsi="Book Antiqua" w:cs="Arial"/>
          <w:color w:val="000000"/>
        </w:rPr>
        <w:t xml:space="preserve"> Blum</w:t>
      </w:r>
    </w:p>
    <w:sectPr w:rsidR="006E2400" w:rsidRPr="007A3F10"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04F9" w14:textId="77777777" w:rsidR="005746BD" w:rsidRDefault="005746BD">
      <w:r>
        <w:separator/>
      </w:r>
    </w:p>
  </w:endnote>
  <w:endnote w:type="continuationSeparator" w:id="0">
    <w:p w14:paraId="60DCC0A3" w14:textId="77777777" w:rsidR="005746BD" w:rsidRDefault="0057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ALB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DD7D" w14:textId="3A3C1021" w:rsidR="00AA2201" w:rsidRPr="00A5753A" w:rsidRDefault="00AA2201"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E02FF4">
      <w:rPr>
        <w:rStyle w:val="PageNumber"/>
        <w:rFonts w:ascii="Book Antiqua" w:hAnsi="Book Antiqua" w:cs="Arial"/>
        <w:noProof/>
        <w:sz w:val="16"/>
        <w:szCs w:val="16"/>
      </w:rPr>
      <w:t>8</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FB46" w14:textId="77777777" w:rsidR="00AA2201" w:rsidRPr="00A5753A" w:rsidRDefault="00AA2201"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A11E7" w14:textId="77777777" w:rsidR="005746BD" w:rsidRDefault="005746BD">
      <w:r>
        <w:separator/>
      </w:r>
    </w:p>
  </w:footnote>
  <w:footnote w:type="continuationSeparator" w:id="0">
    <w:p w14:paraId="31B74B8C" w14:textId="77777777" w:rsidR="005746BD" w:rsidRDefault="00574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73CDB" w14:textId="77777777" w:rsidR="00AA2201" w:rsidRDefault="00AA2201"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EA/01626/2016</w:t>
    </w:r>
  </w:p>
  <w:p w14:paraId="18566CC3" w14:textId="77777777" w:rsidR="00AA2201" w:rsidRPr="00A5753A" w:rsidRDefault="00AA2201"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E5C93" w14:textId="77777777" w:rsidR="00AA2201" w:rsidRPr="00A5753A" w:rsidRDefault="00AA2201">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C52EBA"/>
    <w:multiLevelType w:val="hybridMultilevel"/>
    <w:tmpl w:val="D3B8DA84"/>
    <w:lvl w:ilvl="0" w:tplc="8F10018C">
      <w:start w:val="1"/>
      <w:numFmt w:val="lowerLetter"/>
      <w:lvlText w:val="(%1)"/>
      <w:lvlJc w:val="left"/>
      <w:pPr>
        <w:ind w:left="1674" w:hanging="360"/>
      </w:pPr>
      <w:rPr>
        <w:rFonts w:hint="default"/>
      </w:rPr>
    </w:lvl>
    <w:lvl w:ilvl="1" w:tplc="08090019" w:tentative="1">
      <w:start w:val="1"/>
      <w:numFmt w:val="lowerLetter"/>
      <w:lvlText w:val="%2."/>
      <w:lvlJc w:val="left"/>
      <w:pPr>
        <w:ind w:left="2394" w:hanging="360"/>
      </w:pPr>
    </w:lvl>
    <w:lvl w:ilvl="2" w:tplc="0809001B" w:tentative="1">
      <w:start w:val="1"/>
      <w:numFmt w:val="lowerRoman"/>
      <w:lvlText w:val="%3."/>
      <w:lvlJc w:val="right"/>
      <w:pPr>
        <w:ind w:left="3114" w:hanging="180"/>
      </w:pPr>
    </w:lvl>
    <w:lvl w:ilvl="3" w:tplc="0809000F" w:tentative="1">
      <w:start w:val="1"/>
      <w:numFmt w:val="decimal"/>
      <w:lvlText w:val="%4."/>
      <w:lvlJc w:val="left"/>
      <w:pPr>
        <w:ind w:left="3834" w:hanging="360"/>
      </w:pPr>
    </w:lvl>
    <w:lvl w:ilvl="4" w:tplc="08090019" w:tentative="1">
      <w:start w:val="1"/>
      <w:numFmt w:val="lowerLetter"/>
      <w:lvlText w:val="%5."/>
      <w:lvlJc w:val="left"/>
      <w:pPr>
        <w:ind w:left="4554" w:hanging="360"/>
      </w:pPr>
    </w:lvl>
    <w:lvl w:ilvl="5" w:tplc="0809001B" w:tentative="1">
      <w:start w:val="1"/>
      <w:numFmt w:val="lowerRoman"/>
      <w:lvlText w:val="%6."/>
      <w:lvlJc w:val="right"/>
      <w:pPr>
        <w:ind w:left="5274" w:hanging="180"/>
      </w:pPr>
    </w:lvl>
    <w:lvl w:ilvl="6" w:tplc="0809000F" w:tentative="1">
      <w:start w:val="1"/>
      <w:numFmt w:val="decimal"/>
      <w:lvlText w:val="%7."/>
      <w:lvlJc w:val="left"/>
      <w:pPr>
        <w:ind w:left="5994" w:hanging="360"/>
      </w:pPr>
    </w:lvl>
    <w:lvl w:ilvl="7" w:tplc="08090019" w:tentative="1">
      <w:start w:val="1"/>
      <w:numFmt w:val="lowerLetter"/>
      <w:lvlText w:val="%8."/>
      <w:lvlJc w:val="left"/>
      <w:pPr>
        <w:ind w:left="6714" w:hanging="360"/>
      </w:pPr>
    </w:lvl>
    <w:lvl w:ilvl="8" w:tplc="0809001B" w:tentative="1">
      <w:start w:val="1"/>
      <w:numFmt w:val="lowerRoman"/>
      <w:lvlText w:val="%9."/>
      <w:lvlJc w:val="right"/>
      <w:pPr>
        <w:ind w:left="7434"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num w:numId="1">
    <w:abstractNumId w:val="0"/>
  </w:num>
  <w:num w:numId="2">
    <w:abstractNumId w:val="10"/>
  </w:num>
  <w:num w:numId="3">
    <w:abstractNumId w:val="2"/>
  </w:num>
  <w:num w:numId="4">
    <w:abstractNumId w:val="11"/>
  </w:num>
  <w:num w:numId="5">
    <w:abstractNumId w:val="6"/>
  </w:num>
  <w:num w:numId="6">
    <w:abstractNumId w:val="1"/>
  </w:num>
  <w:num w:numId="7">
    <w:abstractNumId w:val="3"/>
  </w:num>
  <w:num w:numId="8">
    <w:abstractNumId w:val="5"/>
  </w:num>
  <w:num w:numId="9">
    <w:abstractNumId w:val="9"/>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0F35785-84FF-488A-A4FC-55D39084B763}"/>
    <w:docVar w:name="dgnword-eventsink" w:val="499964120"/>
  </w:docVars>
  <w:rsids>
    <w:rsidRoot w:val="00596171"/>
    <w:rsid w:val="0000033F"/>
    <w:rsid w:val="00001659"/>
    <w:rsid w:val="0000395C"/>
    <w:rsid w:val="0000398D"/>
    <w:rsid w:val="00005587"/>
    <w:rsid w:val="000060B4"/>
    <w:rsid w:val="00006424"/>
    <w:rsid w:val="00012C7B"/>
    <w:rsid w:val="00013AF5"/>
    <w:rsid w:val="00015B6B"/>
    <w:rsid w:val="00016A92"/>
    <w:rsid w:val="0001771E"/>
    <w:rsid w:val="00020320"/>
    <w:rsid w:val="00025FCA"/>
    <w:rsid w:val="00027976"/>
    <w:rsid w:val="00030D95"/>
    <w:rsid w:val="0003141C"/>
    <w:rsid w:val="00032230"/>
    <w:rsid w:val="000331D7"/>
    <w:rsid w:val="00035B6C"/>
    <w:rsid w:val="00035DAE"/>
    <w:rsid w:val="000377A7"/>
    <w:rsid w:val="00042B71"/>
    <w:rsid w:val="00056956"/>
    <w:rsid w:val="0005770F"/>
    <w:rsid w:val="00063B8F"/>
    <w:rsid w:val="00065302"/>
    <w:rsid w:val="0006558D"/>
    <w:rsid w:val="00066402"/>
    <w:rsid w:val="00070658"/>
    <w:rsid w:val="00070D6A"/>
    <w:rsid w:val="00070FBE"/>
    <w:rsid w:val="000769A1"/>
    <w:rsid w:val="00080BB4"/>
    <w:rsid w:val="00082317"/>
    <w:rsid w:val="00083CC5"/>
    <w:rsid w:val="00087DF4"/>
    <w:rsid w:val="00087F5F"/>
    <w:rsid w:val="00087FD5"/>
    <w:rsid w:val="0009183B"/>
    <w:rsid w:val="00092407"/>
    <w:rsid w:val="000958BC"/>
    <w:rsid w:val="00096D97"/>
    <w:rsid w:val="00096F5B"/>
    <w:rsid w:val="000A0527"/>
    <w:rsid w:val="000A06C4"/>
    <w:rsid w:val="000A14F8"/>
    <w:rsid w:val="000A4C67"/>
    <w:rsid w:val="000A5801"/>
    <w:rsid w:val="000A6DE3"/>
    <w:rsid w:val="000B162E"/>
    <w:rsid w:val="000B6001"/>
    <w:rsid w:val="000B69A6"/>
    <w:rsid w:val="000B6C4D"/>
    <w:rsid w:val="000B7056"/>
    <w:rsid w:val="000C2C62"/>
    <w:rsid w:val="000C6474"/>
    <w:rsid w:val="000D21B0"/>
    <w:rsid w:val="000D3035"/>
    <w:rsid w:val="000D3788"/>
    <w:rsid w:val="000D501A"/>
    <w:rsid w:val="000D512F"/>
    <w:rsid w:val="000E1E77"/>
    <w:rsid w:val="000E4C4D"/>
    <w:rsid w:val="000E6E9F"/>
    <w:rsid w:val="000F1FAA"/>
    <w:rsid w:val="000F530E"/>
    <w:rsid w:val="000F6F24"/>
    <w:rsid w:val="000F7574"/>
    <w:rsid w:val="00100027"/>
    <w:rsid w:val="00102FBA"/>
    <w:rsid w:val="00103787"/>
    <w:rsid w:val="00103A48"/>
    <w:rsid w:val="00104B10"/>
    <w:rsid w:val="001070B6"/>
    <w:rsid w:val="0011000F"/>
    <w:rsid w:val="0011287B"/>
    <w:rsid w:val="00114668"/>
    <w:rsid w:val="001146E3"/>
    <w:rsid w:val="001149D5"/>
    <w:rsid w:val="00120275"/>
    <w:rsid w:val="00121C5F"/>
    <w:rsid w:val="00127607"/>
    <w:rsid w:val="001308C9"/>
    <w:rsid w:val="00131554"/>
    <w:rsid w:val="0013419F"/>
    <w:rsid w:val="00141612"/>
    <w:rsid w:val="00142C12"/>
    <w:rsid w:val="00142ECE"/>
    <w:rsid w:val="001434E9"/>
    <w:rsid w:val="00144D9B"/>
    <w:rsid w:val="00145BAB"/>
    <w:rsid w:val="001476DF"/>
    <w:rsid w:val="00147955"/>
    <w:rsid w:val="0015136E"/>
    <w:rsid w:val="0015384C"/>
    <w:rsid w:val="00153FD3"/>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6A38"/>
    <w:rsid w:val="00177322"/>
    <w:rsid w:val="00181008"/>
    <w:rsid w:val="00183A08"/>
    <w:rsid w:val="00185605"/>
    <w:rsid w:val="00185E09"/>
    <w:rsid w:val="00193936"/>
    <w:rsid w:val="0019519A"/>
    <w:rsid w:val="00195CAE"/>
    <w:rsid w:val="00196C56"/>
    <w:rsid w:val="00196ED3"/>
    <w:rsid w:val="00197CDE"/>
    <w:rsid w:val="001A0096"/>
    <w:rsid w:val="001A09B9"/>
    <w:rsid w:val="001A312A"/>
    <w:rsid w:val="001A3BF9"/>
    <w:rsid w:val="001A6A3A"/>
    <w:rsid w:val="001A742C"/>
    <w:rsid w:val="001A7C26"/>
    <w:rsid w:val="001B0410"/>
    <w:rsid w:val="001B1D2D"/>
    <w:rsid w:val="001B27CC"/>
    <w:rsid w:val="001B5ADE"/>
    <w:rsid w:val="001B5FFA"/>
    <w:rsid w:val="001B784F"/>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5B39"/>
    <w:rsid w:val="001F051C"/>
    <w:rsid w:val="001F17CB"/>
    <w:rsid w:val="001F3A34"/>
    <w:rsid w:val="001F3D28"/>
    <w:rsid w:val="002001A6"/>
    <w:rsid w:val="00203FD8"/>
    <w:rsid w:val="0020550F"/>
    <w:rsid w:val="00212500"/>
    <w:rsid w:val="002131DC"/>
    <w:rsid w:val="0021354B"/>
    <w:rsid w:val="0021590E"/>
    <w:rsid w:val="00216131"/>
    <w:rsid w:val="002209EA"/>
    <w:rsid w:val="00220C40"/>
    <w:rsid w:val="0022139C"/>
    <w:rsid w:val="002213B4"/>
    <w:rsid w:val="002213DE"/>
    <w:rsid w:val="002241A9"/>
    <w:rsid w:val="00224F30"/>
    <w:rsid w:val="002260CB"/>
    <w:rsid w:val="00226982"/>
    <w:rsid w:val="00226BBC"/>
    <w:rsid w:val="0022751A"/>
    <w:rsid w:val="00227553"/>
    <w:rsid w:val="00234EBD"/>
    <w:rsid w:val="00242008"/>
    <w:rsid w:val="002426F7"/>
    <w:rsid w:val="00242CB6"/>
    <w:rsid w:val="0024306B"/>
    <w:rsid w:val="00245D8C"/>
    <w:rsid w:val="00247D50"/>
    <w:rsid w:val="00252AE6"/>
    <w:rsid w:val="002534AF"/>
    <w:rsid w:val="00254AB1"/>
    <w:rsid w:val="0025608F"/>
    <w:rsid w:val="002567E1"/>
    <w:rsid w:val="00262115"/>
    <w:rsid w:val="002629D6"/>
    <w:rsid w:val="00265B44"/>
    <w:rsid w:val="00266630"/>
    <w:rsid w:val="00267725"/>
    <w:rsid w:val="00270E5C"/>
    <w:rsid w:val="00272751"/>
    <w:rsid w:val="00272C00"/>
    <w:rsid w:val="00273B98"/>
    <w:rsid w:val="00275912"/>
    <w:rsid w:val="00277BA7"/>
    <w:rsid w:val="00282CD4"/>
    <w:rsid w:val="002837C8"/>
    <w:rsid w:val="0029120E"/>
    <w:rsid w:val="00291ABB"/>
    <w:rsid w:val="00293783"/>
    <w:rsid w:val="002943F0"/>
    <w:rsid w:val="00296AB9"/>
    <w:rsid w:val="002975E4"/>
    <w:rsid w:val="00297A13"/>
    <w:rsid w:val="002A0491"/>
    <w:rsid w:val="002A142E"/>
    <w:rsid w:val="002A415A"/>
    <w:rsid w:val="002A6517"/>
    <w:rsid w:val="002A7294"/>
    <w:rsid w:val="002B1035"/>
    <w:rsid w:val="002C565A"/>
    <w:rsid w:val="002C5AEF"/>
    <w:rsid w:val="002C7256"/>
    <w:rsid w:val="002C7371"/>
    <w:rsid w:val="002D170B"/>
    <w:rsid w:val="002D191C"/>
    <w:rsid w:val="002D1A3C"/>
    <w:rsid w:val="002D2C89"/>
    <w:rsid w:val="002D3407"/>
    <w:rsid w:val="002D465B"/>
    <w:rsid w:val="002D650B"/>
    <w:rsid w:val="002E0460"/>
    <w:rsid w:val="002E5C01"/>
    <w:rsid w:val="002E705E"/>
    <w:rsid w:val="002E7452"/>
    <w:rsid w:val="002E7F28"/>
    <w:rsid w:val="002F32B8"/>
    <w:rsid w:val="002F519B"/>
    <w:rsid w:val="002F7896"/>
    <w:rsid w:val="002F7FC8"/>
    <w:rsid w:val="00302319"/>
    <w:rsid w:val="00305915"/>
    <w:rsid w:val="003068B6"/>
    <w:rsid w:val="003103AC"/>
    <w:rsid w:val="00312994"/>
    <w:rsid w:val="0031548F"/>
    <w:rsid w:val="00315E53"/>
    <w:rsid w:val="00316514"/>
    <w:rsid w:val="003168E9"/>
    <w:rsid w:val="00320CA7"/>
    <w:rsid w:val="00322888"/>
    <w:rsid w:val="00330681"/>
    <w:rsid w:val="00335458"/>
    <w:rsid w:val="00335FE7"/>
    <w:rsid w:val="00337D8A"/>
    <w:rsid w:val="0034162D"/>
    <w:rsid w:val="00343D3D"/>
    <w:rsid w:val="00344AA6"/>
    <w:rsid w:val="00345CB3"/>
    <w:rsid w:val="00347103"/>
    <w:rsid w:val="00351EBA"/>
    <w:rsid w:val="00352D6E"/>
    <w:rsid w:val="00354CCE"/>
    <w:rsid w:val="003555FB"/>
    <w:rsid w:val="00355DC0"/>
    <w:rsid w:val="00357884"/>
    <w:rsid w:val="00360327"/>
    <w:rsid w:val="00360441"/>
    <w:rsid w:val="00360A1E"/>
    <w:rsid w:val="003614EF"/>
    <w:rsid w:val="003632DB"/>
    <w:rsid w:val="00365638"/>
    <w:rsid w:val="00370AD7"/>
    <w:rsid w:val="00371101"/>
    <w:rsid w:val="0037114B"/>
    <w:rsid w:val="00372737"/>
    <w:rsid w:val="003761E4"/>
    <w:rsid w:val="003775BB"/>
    <w:rsid w:val="003831EE"/>
    <w:rsid w:val="0038440F"/>
    <w:rsid w:val="0038780B"/>
    <w:rsid w:val="003900C8"/>
    <w:rsid w:val="00390962"/>
    <w:rsid w:val="00391E6B"/>
    <w:rsid w:val="003929A5"/>
    <w:rsid w:val="003945DD"/>
    <w:rsid w:val="00394BCD"/>
    <w:rsid w:val="00395965"/>
    <w:rsid w:val="003A0968"/>
    <w:rsid w:val="003A1EA1"/>
    <w:rsid w:val="003A25F0"/>
    <w:rsid w:val="003A2B80"/>
    <w:rsid w:val="003A4FDD"/>
    <w:rsid w:val="003A635F"/>
    <w:rsid w:val="003A6EA0"/>
    <w:rsid w:val="003A7209"/>
    <w:rsid w:val="003B299E"/>
    <w:rsid w:val="003B4960"/>
    <w:rsid w:val="003B51AA"/>
    <w:rsid w:val="003B5364"/>
    <w:rsid w:val="003B6BFB"/>
    <w:rsid w:val="003C7C94"/>
    <w:rsid w:val="003D24B8"/>
    <w:rsid w:val="003D3471"/>
    <w:rsid w:val="003D423B"/>
    <w:rsid w:val="003D5912"/>
    <w:rsid w:val="003D7213"/>
    <w:rsid w:val="003E5539"/>
    <w:rsid w:val="003E6DF7"/>
    <w:rsid w:val="003F207E"/>
    <w:rsid w:val="003F2A5A"/>
    <w:rsid w:val="003F2D55"/>
    <w:rsid w:val="003F352C"/>
    <w:rsid w:val="003F43C3"/>
    <w:rsid w:val="003F71C9"/>
    <w:rsid w:val="00400D31"/>
    <w:rsid w:val="004041A6"/>
    <w:rsid w:val="0040462B"/>
    <w:rsid w:val="00404C53"/>
    <w:rsid w:val="0041328A"/>
    <w:rsid w:val="00413D2B"/>
    <w:rsid w:val="0041442E"/>
    <w:rsid w:val="00417DE0"/>
    <w:rsid w:val="004201BB"/>
    <w:rsid w:val="00422D2E"/>
    <w:rsid w:val="004235BB"/>
    <w:rsid w:val="0042532A"/>
    <w:rsid w:val="00430A60"/>
    <w:rsid w:val="00433A40"/>
    <w:rsid w:val="00434677"/>
    <w:rsid w:val="0043587F"/>
    <w:rsid w:val="00441210"/>
    <w:rsid w:val="0044209A"/>
    <w:rsid w:val="00442A48"/>
    <w:rsid w:val="004536C3"/>
    <w:rsid w:val="00453840"/>
    <w:rsid w:val="0045444F"/>
    <w:rsid w:val="00464AA2"/>
    <w:rsid w:val="00465B55"/>
    <w:rsid w:val="00465C06"/>
    <w:rsid w:val="00465C24"/>
    <w:rsid w:val="004712C5"/>
    <w:rsid w:val="00475BB9"/>
    <w:rsid w:val="00476465"/>
    <w:rsid w:val="00477011"/>
    <w:rsid w:val="00481523"/>
    <w:rsid w:val="00483D4F"/>
    <w:rsid w:val="00483F07"/>
    <w:rsid w:val="00486F46"/>
    <w:rsid w:val="004914E6"/>
    <w:rsid w:val="0049258B"/>
    <w:rsid w:val="00492F1D"/>
    <w:rsid w:val="00493ED9"/>
    <w:rsid w:val="00493F50"/>
    <w:rsid w:val="0049415E"/>
    <w:rsid w:val="004964DD"/>
    <w:rsid w:val="004C319E"/>
    <w:rsid w:val="004C3485"/>
    <w:rsid w:val="004C3980"/>
    <w:rsid w:val="004C7BEC"/>
    <w:rsid w:val="004D109E"/>
    <w:rsid w:val="004D1627"/>
    <w:rsid w:val="004D1FB5"/>
    <w:rsid w:val="004D2342"/>
    <w:rsid w:val="004D24AD"/>
    <w:rsid w:val="004D3C3E"/>
    <w:rsid w:val="004D5570"/>
    <w:rsid w:val="004D5A2F"/>
    <w:rsid w:val="004D626B"/>
    <w:rsid w:val="004D7F16"/>
    <w:rsid w:val="004E1343"/>
    <w:rsid w:val="004E23FC"/>
    <w:rsid w:val="004E60E9"/>
    <w:rsid w:val="004E6129"/>
    <w:rsid w:val="004E620C"/>
    <w:rsid w:val="004E6990"/>
    <w:rsid w:val="004E701B"/>
    <w:rsid w:val="004E79D0"/>
    <w:rsid w:val="004E7A38"/>
    <w:rsid w:val="004F2C6F"/>
    <w:rsid w:val="004F2F4F"/>
    <w:rsid w:val="004F3356"/>
    <w:rsid w:val="004F4054"/>
    <w:rsid w:val="004F4851"/>
    <w:rsid w:val="004F4C56"/>
    <w:rsid w:val="004F6066"/>
    <w:rsid w:val="004F6823"/>
    <w:rsid w:val="00500119"/>
    <w:rsid w:val="00502B3F"/>
    <w:rsid w:val="00502F48"/>
    <w:rsid w:val="00504F49"/>
    <w:rsid w:val="00505638"/>
    <w:rsid w:val="00506C37"/>
    <w:rsid w:val="00507BF6"/>
    <w:rsid w:val="0051249A"/>
    <w:rsid w:val="005128CD"/>
    <w:rsid w:val="0051484A"/>
    <w:rsid w:val="005175E5"/>
    <w:rsid w:val="00517E5F"/>
    <w:rsid w:val="0052147C"/>
    <w:rsid w:val="0052245F"/>
    <w:rsid w:val="00526300"/>
    <w:rsid w:val="00530615"/>
    <w:rsid w:val="0053097A"/>
    <w:rsid w:val="00530CB5"/>
    <w:rsid w:val="0053193B"/>
    <w:rsid w:val="0053195A"/>
    <w:rsid w:val="00532945"/>
    <w:rsid w:val="00535199"/>
    <w:rsid w:val="0053766B"/>
    <w:rsid w:val="00541BE0"/>
    <w:rsid w:val="00544B34"/>
    <w:rsid w:val="00545063"/>
    <w:rsid w:val="0054558D"/>
    <w:rsid w:val="00552C57"/>
    <w:rsid w:val="00553E83"/>
    <w:rsid w:val="00561581"/>
    <w:rsid w:val="005640E4"/>
    <w:rsid w:val="005650C9"/>
    <w:rsid w:val="00565774"/>
    <w:rsid w:val="00566C09"/>
    <w:rsid w:val="0056754C"/>
    <w:rsid w:val="00567D49"/>
    <w:rsid w:val="00570D6D"/>
    <w:rsid w:val="005746BD"/>
    <w:rsid w:val="005749C9"/>
    <w:rsid w:val="00575601"/>
    <w:rsid w:val="0058028E"/>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1394"/>
    <w:rsid w:val="005A7A4F"/>
    <w:rsid w:val="005B1008"/>
    <w:rsid w:val="005B33BA"/>
    <w:rsid w:val="005B531A"/>
    <w:rsid w:val="005B5FD7"/>
    <w:rsid w:val="005B71A6"/>
    <w:rsid w:val="005C5AE5"/>
    <w:rsid w:val="005C5D4F"/>
    <w:rsid w:val="005C7D99"/>
    <w:rsid w:val="005D16C1"/>
    <w:rsid w:val="005D22DC"/>
    <w:rsid w:val="005D3399"/>
    <w:rsid w:val="005D5CA8"/>
    <w:rsid w:val="005E4180"/>
    <w:rsid w:val="005E4574"/>
    <w:rsid w:val="005F190D"/>
    <w:rsid w:val="005F3125"/>
    <w:rsid w:val="005F5674"/>
    <w:rsid w:val="005F62B9"/>
    <w:rsid w:val="005F7FBD"/>
    <w:rsid w:val="00600368"/>
    <w:rsid w:val="00600FBA"/>
    <w:rsid w:val="0060185F"/>
    <w:rsid w:val="00603F67"/>
    <w:rsid w:val="006073DC"/>
    <w:rsid w:val="006107E0"/>
    <w:rsid w:val="00611E4F"/>
    <w:rsid w:val="00612BF5"/>
    <w:rsid w:val="00616D7C"/>
    <w:rsid w:val="00617D26"/>
    <w:rsid w:val="00617D40"/>
    <w:rsid w:val="0062188C"/>
    <w:rsid w:val="006238D7"/>
    <w:rsid w:val="00626998"/>
    <w:rsid w:val="00631986"/>
    <w:rsid w:val="00631BBB"/>
    <w:rsid w:val="006406AC"/>
    <w:rsid w:val="00641B0C"/>
    <w:rsid w:val="00641DAA"/>
    <w:rsid w:val="006435C3"/>
    <w:rsid w:val="006436C8"/>
    <w:rsid w:val="006448E6"/>
    <w:rsid w:val="00647839"/>
    <w:rsid w:val="006500CB"/>
    <w:rsid w:val="006520CD"/>
    <w:rsid w:val="00656BE8"/>
    <w:rsid w:val="00657901"/>
    <w:rsid w:val="00657CF5"/>
    <w:rsid w:val="006601D7"/>
    <w:rsid w:val="0066116D"/>
    <w:rsid w:val="00661EC1"/>
    <w:rsid w:val="00664325"/>
    <w:rsid w:val="006645C8"/>
    <w:rsid w:val="006668AA"/>
    <w:rsid w:val="00667CCB"/>
    <w:rsid w:val="006702E0"/>
    <w:rsid w:val="0067124E"/>
    <w:rsid w:val="00671D9D"/>
    <w:rsid w:val="00672A89"/>
    <w:rsid w:val="00673ED7"/>
    <w:rsid w:val="0067779B"/>
    <w:rsid w:val="006825E6"/>
    <w:rsid w:val="0068287F"/>
    <w:rsid w:val="0068579A"/>
    <w:rsid w:val="00690787"/>
    <w:rsid w:val="0069109B"/>
    <w:rsid w:val="00691500"/>
    <w:rsid w:val="00691DA4"/>
    <w:rsid w:val="006945F4"/>
    <w:rsid w:val="006A3A53"/>
    <w:rsid w:val="006A3E40"/>
    <w:rsid w:val="006A3EF1"/>
    <w:rsid w:val="006A5371"/>
    <w:rsid w:val="006A5A49"/>
    <w:rsid w:val="006A678C"/>
    <w:rsid w:val="006A6E25"/>
    <w:rsid w:val="006A7DD3"/>
    <w:rsid w:val="006B0FAF"/>
    <w:rsid w:val="006B5303"/>
    <w:rsid w:val="006B5944"/>
    <w:rsid w:val="006B7924"/>
    <w:rsid w:val="006C1DC9"/>
    <w:rsid w:val="006C2B8D"/>
    <w:rsid w:val="006C4656"/>
    <w:rsid w:val="006C765A"/>
    <w:rsid w:val="006D3129"/>
    <w:rsid w:val="006D345A"/>
    <w:rsid w:val="006E2400"/>
    <w:rsid w:val="006E2831"/>
    <w:rsid w:val="006E2C04"/>
    <w:rsid w:val="006E30F9"/>
    <w:rsid w:val="006E31EA"/>
    <w:rsid w:val="006F18F1"/>
    <w:rsid w:val="006F2E0A"/>
    <w:rsid w:val="006F3676"/>
    <w:rsid w:val="006F3A1B"/>
    <w:rsid w:val="006F4FF3"/>
    <w:rsid w:val="006F7B19"/>
    <w:rsid w:val="007021FA"/>
    <w:rsid w:val="00703A6A"/>
    <w:rsid w:val="00706C4A"/>
    <w:rsid w:val="007070FD"/>
    <w:rsid w:val="007100F2"/>
    <w:rsid w:val="007111E6"/>
    <w:rsid w:val="0071124E"/>
    <w:rsid w:val="00712BC0"/>
    <w:rsid w:val="00714292"/>
    <w:rsid w:val="00716D18"/>
    <w:rsid w:val="00717A04"/>
    <w:rsid w:val="00721E45"/>
    <w:rsid w:val="00721F79"/>
    <w:rsid w:val="00722196"/>
    <w:rsid w:val="00723564"/>
    <w:rsid w:val="007249AD"/>
    <w:rsid w:val="0072627C"/>
    <w:rsid w:val="007269DE"/>
    <w:rsid w:val="00731237"/>
    <w:rsid w:val="00731951"/>
    <w:rsid w:val="00732171"/>
    <w:rsid w:val="007351BC"/>
    <w:rsid w:val="00735A86"/>
    <w:rsid w:val="00735C33"/>
    <w:rsid w:val="007416CB"/>
    <w:rsid w:val="00742E88"/>
    <w:rsid w:val="00744C0B"/>
    <w:rsid w:val="00750555"/>
    <w:rsid w:val="00750BF9"/>
    <w:rsid w:val="00752FA9"/>
    <w:rsid w:val="00753A40"/>
    <w:rsid w:val="00760CAC"/>
    <w:rsid w:val="0076224B"/>
    <w:rsid w:val="00765D38"/>
    <w:rsid w:val="007667C3"/>
    <w:rsid w:val="007673B2"/>
    <w:rsid w:val="00770582"/>
    <w:rsid w:val="00775013"/>
    <w:rsid w:val="007753E2"/>
    <w:rsid w:val="00775D26"/>
    <w:rsid w:val="00776EB4"/>
    <w:rsid w:val="00777166"/>
    <w:rsid w:val="0077731C"/>
    <w:rsid w:val="00780FEE"/>
    <w:rsid w:val="00781D0F"/>
    <w:rsid w:val="0078242B"/>
    <w:rsid w:val="007839DC"/>
    <w:rsid w:val="00786C7A"/>
    <w:rsid w:val="00786FF7"/>
    <w:rsid w:val="00790EBB"/>
    <w:rsid w:val="007918AD"/>
    <w:rsid w:val="00791D1B"/>
    <w:rsid w:val="007931FF"/>
    <w:rsid w:val="00796B44"/>
    <w:rsid w:val="00797179"/>
    <w:rsid w:val="007A0A89"/>
    <w:rsid w:val="007A0F91"/>
    <w:rsid w:val="007A1058"/>
    <w:rsid w:val="007A25F3"/>
    <w:rsid w:val="007A2FB6"/>
    <w:rsid w:val="007A3F10"/>
    <w:rsid w:val="007A47CC"/>
    <w:rsid w:val="007A4A95"/>
    <w:rsid w:val="007A5070"/>
    <w:rsid w:val="007A6243"/>
    <w:rsid w:val="007A693E"/>
    <w:rsid w:val="007B1C30"/>
    <w:rsid w:val="007B3CBD"/>
    <w:rsid w:val="007B6E19"/>
    <w:rsid w:val="007C18C7"/>
    <w:rsid w:val="007C6C97"/>
    <w:rsid w:val="007C7C6A"/>
    <w:rsid w:val="007C7D0E"/>
    <w:rsid w:val="007D40EF"/>
    <w:rsid w:val="007D61FE"/>
    <w:rsid w:val="007D632B"/>
    <w:rsid w:val="007E2162"/>
    <w:rsid w:val="007E2364"/>
    <w:rsid w:val="007E2C15"/>
    <w:rsid w:val="007E4D78"/>
    <w:rsid w:val="007E5564"/>
    <w:rsid w:val="007E5E5E"/>
    <w:rsid w:val="007E5FE8"/>
    <w:rsid w:val="007F0A52"/>
    <w:rsid w:val="007F2DED"/>
    <w:rsid w:val="007F4FED"/>
    <w:rsid w:val="007F7AD0"/>
    <w:rsid w:val="008028E8"/>
    <w:rsid w:val="00802FF4"/>
    <w:rsid w:val="00805452"/>
    <w:rsid w:val="00805A3F"/>
    <w:rsid w:val="00805BBB"/>
    <w:rsid w:val="0080693D"/>
    <w:rsid w:val="00807E08"/>
    <w:rsid w:val="00813233"/>
    <w:rsid w:val="00814C3E"/>
    <w:rsid w:val="00815611"/>
    <w:rsid w:val="0081745E"/>
    <w:rsid w:val="0081792A"/>
    <w:rsid w:val="00821787"/>
    <w:rsid w:val="008241A9"/>
    <w:rsid w:val="00825103"/>
    <w:rsid w:val="00826F78"/>
    <w:rsid w:val="008306E4"/>
    <w:rsid w:val="0083161E"/>
    <w:rsid w:val="00833DFA"/>
    <w:rsid w:val="0083606C"/>
    <w:rsid w:val="00836343"/>
    <w:rsid w:val="008364DA"/>
    <w:rsid w:val="0084199D"/>
    <w:rsid w:val="00842D04"/>
    <w:rsid w:val="00845C04"/>
    <w:rsid w:val="00845CB3"/>
    <w:rsid w:val="00847692"/>
    <w:rsid w:val="00851BAE"/>
    <w:rsid w:val="00851CFF"/>
    <w:rsid w:val="00852E1F"/>
    <w:rsid w:val="0085343E"/>
    <w:rsid w:val="00856367"/>
    <w:rsid w:val="008568CC"/>
    <w:rsid w:val="008607A7"/>
    <w:rsid w:val="00861D7A"/>
    <w:rsid w:val="008629FA"/>
    <w:rsid w:val="0087162A"/>
    <w:rsid w:val="00871C63"/>
    <w:rsid w:val="00872D44"/>
    <w:rsid w:val="00874B23"/>
    <w:rsid w:val="00875F4B"/>
    <w:rsid w:val="00877B9A"/>
    <w:rsid w:val="00883EFE"/>
    <w:rsid w:val="0088540D"/>
    <w:rsid w:val="008856D7"/>
    <w:rsid w:val="00890FE3"/>
    <w:rsid w:val="00891F1C"/>
    <w:rsid w:val="00892F66"/>
    <w:rsid w:val="008945C7"/>
    <w:rsid w:val="00894F29"/>
    <w:rsid w:val="008A1E77"/>
    <w:rsid w:val="008A5098"/>
    <w:rsid w:val="008A6645"/>
    <w:rsid w:val="008B037F"/>
    <w:rsid w:val="008B0EBE"/>
    <w:rsid w:val="008B1E69"/>
    <w:rsid w:val="008B20E3"/>
    <w:rsid w:val="008B308F"/>
    <w:rsid w:val="008B3584"/>
    <w:rsid w:val="008B4A3A"/>
    <w:rsid w:val="008B532F"/>
    <w:rsid w:val="008C0115"/>
    <w:rsid w:val="008C045A"/>
    <w:rsid w:val="008C27FB"/>
    <w:rsid w:val="008C6382"/>
    <w:rsid w:val="008C671D"/>
    <w:rsid w:val="008C756D"/>
    <w:rsid w:val="008D4053"/>
    <w:rsid w:val="008D5395"/>
    <w:rsid w:val="008D6B77"/>
    <w:rsid w:val="008D6C9D"/>
    <w:rsid w:val="008E1212"/>
    <w:rsid w:val="008E3D13"/>
    <w:rsid w:val="008E667D"/>
    <w:rsid w:val="008F4879"/>
    <w:rsid w:val="00904019"/>
    <w:rsid w:val="0090559F"/>
    <w:rsid w:val="00905B56"/>
    <w:rsid w:val="0091019F"/>
    <w:rsid w:val="009156EF"/>
    <w:rsid w:val="009157E5"/>
    <w:rsid w:val="00916C2B"/>
    <w:rsid w:val="0092084D"/>
    <w:rsid w:val="009210F7"/>
    <w:rsid w:val="009235F7"/>
    <w:rsid w:val="00924CD2"/>
    <w:rsid w:val="00925E5D"/>
    <w:rsid w:val="00925FEA"/>
    <w:rsid w:val="009321DD"/>
    <w:rsid w:val="00935701"/>
    <w:rsid w:val="009369C8"/>
    <w:rsid w:val="00936E63"/>
    <w:rsid w:val="00943BF6"/>
    <w:rsid w:val="00944B66"/>
    <w:rsid w:val="00944F67"/>
    <w:rsid w:val="00951C0E"/>
    <w:rsid w:val="00956300"/>
    <w:rsid w:val="0095733E"/>
    <w:rsid w:val="00960B75"/>
    <w:rsid w:val="009626B1"/>
    <w:rsid w:val="00962AC4"/>
    <w:rsid w:val="00964497"/>
    <w:rsid w:val="0096541A"/>
    <w:rsid w:val="00966220"/>
    <w:rsid w:val="0096729B"/>
    <w:rsid w:val="00972C85"/>
    <w:rsid w:val="00972D60"/>
    <w:rsid w:val="009732E1"/>
    <w:rsid w:val="00976AC4"/>
    <w:rsid w:val="00977BDD"/>
    <w:rsid w:val="00980276"/>
    <w:rsid w:val="00984DC4"/>
    <w:rsid w:val="009919AF"/>
    <w:rsid w:val="009928AC"/>
    <w:rsid w:val="00993D16"/>
    <w:rsid w:val="0099441B"/>
    <w:rsid w:val="00994BDE"/>
    <w:rsid w:val="0099573A"/>
    <w:rsid w:val="00996203"/>
    <w:rsid w:val="009A20D1"/>
    <w:rsid w:val="009A2D8D"/>
    <w:rsid w:val="009A63DE"/>
    <w:rsid w:val="009B369D"/>
    <w:rsid w:val="009B75F5"/>
    <w:rsid w:val="009C13DF"/>
    <w:rsid w:val="009C53D0"/>
    <w:rsid w:val="009D3B9F"/>
    <w:rsid w:val="009E0DFD"/>
    <w:rsid w:val="009E1228"/>
    <w:rsid w:val="009E250E"/>
    <w:rsid w:val="009E2642"/>
    <w:rsid w:val="009E7033"/>
    <w:rsid w:val="009F15A0"/>
    <w:rsid w:val="009F3558"/>
    <w:rsid w:val="009F4D84"/>
    <w:rsid w:val="009F6C0C"/>
    <w:rsid w:val="009F7372"/>
    <w:rsid w:val="009F7BA9"/>
    <w:rsid w:val="00A0667D"/>
    <w:rsid w:val="00A06B7B"/>
    <w:rsid w:val="00A128C4"/>
    <w:rsid w:val="00A14A1F"/>
    <w:rsid w:val="00A14FFB"/>
    <w:rsid w:val="00A150F3"/>
    <w:rsid w:val="00A15FEF"/>
    <w:rsid w:val="00A2099A"/>
    <w:rsid w:val="00A216DD"/>
    <w:rsid w:val="00A23A31"/>
    <w:rsid w:val="00A24BCA"/>
    <w:rsid w:val="00A27303"/>
    <w:rsid w:val="00A27A8A"/>
    <w:rsid w:val="00A42916"/>
    <w:rsid w:val="00A42AB2"/>
    <w:rsid w:val="00A43EDF"/>
    <w:rsid w:val="00A47212"/>
    <w:rsid w:val="00A47659"/>
    <w:rsid w:val="00A52492"/>
    <w:rsid w:val="00A52AB7"/>
    <w:rsid w:val="00A546B7"/>
    <w:rsid w:val="00A5753A"/>
    <w:rsid w:val="00A576BA"/>
    <w:rsid w:val="00A60611"/>
    <w:rsid w:val="00A61E0B"/>
    <w:rsid w:val="00A65598"/>
    <w:rsid w:val="00A70E0C"/>
    <w:rsid w:val="00A71A7F"/>
    <w:rsid w:val="00A75228"/>
    <w:rsid w:val="00A81790"/>
    <w:rsid w:val="00A872BD"/>
    <w:rsid w:val="00A874C8"/>
    <w:rsid w:val="00A9067C"/>
    <w:rsid w:val="00A92C9A"/>
    <w:rsid w:val="00A97381"/>
    <w:rsid w:val="00A97DCB"/>
    <w:rsid w:val="00AA1CB1"/>
    <w:rsid w:val="00AA2201"/>
    <w:rsid w:val="00AA592F"/>
    <w:rsid w:val="00AA5EB8"/>
    <w:rsid w:val="00AA72E3"/>
    <w:rsid w:val="00AA7AE3"/>
    <w:rsid w:val="00AB00BD"/>
    <w:rsid w:val="00AB0601"/>
    <w:rsid w:val="00AB0CFC"/>
    <w:rsid w:val="00AB3864"/>
    <w:rsid w:val="00AB45EA"/>
    <w:rsid w:val="00AB48B7"/>
    <w:rsid w:val="00AB4DA4"/>
    <w:rsid w:val="00AB5FE3"/>
    <w:rsid w:val="00AB6985"/>
    <w:rsid w:val="00AC0A71"/>
    <w:rsid w:val="00AC28F7"/>
    <w:rsid w:val="00AC376E"/>
    <w:rsid w:val="00AC67F6"/>
    <w:rsid w:val="00AD0091"/>
    <w:rsid w:val="00AD0364"/>
    <w:rsid w:val="00AD4EAA"/>
    <w:rsid w:val="00AD5267"/>
    <w:rsid w:val="00AE5DDF"/>
    <w:rsid w:val="00AE63A8"/>
    <w:rsid w:val="00AF1FA3"/>
    <w:rsid w:val="00AF5318"/>
    <w:rsid w:val="00AF6D82"/>
    <w:rsid w:val="00B02D33"/>
    <w:rsid w:val="00B0376B"/>
    <w:rsid w:val="00B0389F"/>
    <w:rsid w:val="00B04F55"/>
    <w:rsid w:val="00B0677C"/>
    <w:rsid w:val="00B07B73"/>
    <w:rsid w:val="00B07C60"/>
    <w:rsid w:val="00B10F4D"/>
    <w:rsid w:val="00B123E7"/>
    <w:rsid w:val="00B13E50"/>
    <w:rsid w:val="00B20717"/>
    <w:rsid w:val="00B2266A"/>
    <w:rsid w:val="00B2307D"/>
    <w:rsid w:val="00B2702A"/>
    <w:rsid w:val="00B271FE"/>
    <w:rsid w:val="00B31125"/>
    <w:rsid w:val="00B314B6"/>
    <w:rsid w:val="00B32532"/>
    <w:rsid w:val="00B328C5"/>
    <w:rsid w:val="00B35F97"/>
    <w:rsid w:val="00B42787"/>
    <w:rsid w:val="00B45218"/>
    <w:rsid w:val="00B46F87"/>
    <w:rsid w:val="00B514F1"/>
    <w:rsid w:val="00B52AEF"/>
    <w:rsid w:val="00B54BB2"/>
    <w:rsid w:val="00B54DE1"/>
    <w:rsid w:val="00B55771"/>
    <w:rsid w:val="00B5637F"/>
    <w:rsid w:val="00B573BB"/>
    <w:rsid w:val="00B60F6E"/>
    <w:rsid w:val="00B62A6C"/>
    <w:rsid w:val="00B630D5"/>
    <w:rsid w:val="00B6434D"/>
    <w:rsid w:val="00B64A66"/>
    <w:rsid w:val="00B65A11"/>
    <w:rsid w:val="00B76455"/>
    <w:rsid w:val="00B80448"/>
    <w:rsid w:val="00B83579"/>
    <w:rsid w:val="00B84A64"/>
    <w:rsid w:val="00B8550A"/>
    <w:rsid w:val="00B879E6"/>
    <w:rsid w:val="00B87A3D"/>
    <w:rsid w:val="00B87F3B"/>
    <w:rsid w:val="00B87FF8"/>
    <w:rsid w:val="00B94956"/>
    <w:rsid w:val="00B95747"/>
    <w:rsid w:val="00B95A0C"/>
    <w:rsid w:val="00B97BEC"/>
    <w:rsid w:val="00BA2A94"/>
    <w:rsid w:val="00BA2F58"/>
    <w:rsid w:val="00BA315F"/>
    <w:rsid w:val="00BA3F0F"/>
    <w:rsid w:val="00BA7300"/>
    <w:rsid w:val="00BB1A62"/>
    <w:rsid w:val="00BC1E97"/>
    <w:rsid w:val="00BC4304"/>
    <w:rsid w:val="00BC5A5E"/>
    <w:rsid w:val="00BD05BC"/>
    <w:rsid w:val="00BD0CF7"/>
    <w:rsid w:val="00BD252F"/>
    <w:rsid w:val="00BD58C3"/>
    <w:rsid w:val="00BD69A0"/>
    <w:rsid w:val="00BD760A"/>
    <w:rsid w:val="00BE4381"/>
    <w:rsid w:val="00BE4966"/>
    <w:rsid w:val="00BE5B95"/>
    <w:rsid w:val="00BE788F"/>
    <w:rsid w:val="00BE7D2F"/>
    <w:rsid w:val="00BF0E91"/>
    <w:rsid w:val="00BF0EEC"/>
    <w:rsid w:val="00BF153C"/>
    <w:rsid w:val="00BF15C0"/>
    <w:rsid w:val="00BF203E"/>
    <w:rsid w:val="00BF4F97"/>
    <w:rsid w:val="00BF5D42"/>
    <w:rsid w:val="00C01541"/>
    <w:rsid w:val="00C02D52"/>
    <w:rsid w:val="00C0757D"/>
    <w:rsid w:val="00C07CA0"/>
    <w:rsid w:val="00C11494"/>
    <w:rsid w:val="00C115C5"/>
    <w:rsid w:val="00C117B7"/>
    <w:rsid w:val="00C119BB"/>
    <w:rsid w:val="00C137BB"/>
    <w:rsid w:val="00C17A82"/>
    <w:rsid w:val="00C21407"/>
    <w:rsid w:val="00C22928"/>
    <w:rsid w:val="00C231D0"/>
    <w:rsid w:val="00C25897"/>
    <w:rsid w:val="00C26431"/>
    <w:rsid w:val="00C30337"/>
    <w:rsid w:val="00C30822"/>
    <w:rsid w:val="00C313EA"/>
    <w:rsid w:val="00C31C24"/>
    <w:rsid w:val="00C3362D"/>
    <w:rsid w:val="00C33F90"/>
    <w:rsid w:val="00C3439E"/>
    <w:rsid w:val="00C41485"/>
    <w:rsid w:val="00C41EAD"/>
    <w:rsid w:val="00C4454D"/>
    <w:rsid w:val="00C44B3E"/>
    <w:rsid w:val="00C44B73"/>
    <w:rsid w:val="00C46F22"/>
    <w:rsid w:val="00C5056B"/>
    <w:rsid w:val="00C50A25"/>
    <w:rsid w:val="00C534ED"/>
    <w:rsid w:val="00C535B5"/>
    <w:rsid w:val="00C54DEC"/>
    <w:rsid w:val="00C555BD"/>
    <w:rsid w:val="00C56D03"/>
    <w:rsid w:val="00C57367"/>
    <w:rsid w:val="00C578D7"/>
    <w:rsid w:val="00C621B9"/>
    <w:rsid w:val="00C62392"/>
    <w:rsid w:val="00C639EB"/>
    <w:rsid w:val="00C675B9"/>
    <w:rsid w:val="00C70965"/>
    <w:rsid w:val="00C742D9"/>
    <w:rsid w:val="00C82370"/>
    <w:rsid w:val="00C8329E"/>
    <w:rsid w:val="00C83889"/>
    <w:rsid w:val="00C91946"/>
    <w:rsid w:val="00C923E9"/>
    <w:rsid w:val="00C94002"/>
    <w:rsid w:val="00C9424E"/>
    <w:rsid w:val="00C97F75"/>
    <w:rsid w:val="00CA62DF"/>
    <w:rsid w:val="00CA6517"/>
    <w:rsid w:val="00CB0818"/>
    <w:rsid w:val="00CB0B06"/>
    <w:rsid w:val="00CB1B7D"/>
    <w:rsid w:val="00CB23C6"/>
    <w:rsid w:val="00CB450F"/>
    <w:rsid w:val="00CC091E"/>
    <w:rsid w:val="00CC0934"/>
    <w:rsid w:val="00CC3F7B"/>
    <w:rsid w:val="00CC40E8"/>
    <w:rsid w:val="00CC64DF"/>
    <w:rsid w:val="00CC722D"/>
    <w:rsid w:val="00CC7B82"/>
    <w:rsid w:val="00CD0BA3"/>
    <w:rsid w:val="00CD1AC3"/>
    <w:rsid w:val="00CD1AE4"/>
    <w:rsid w:val="00CD2BF9"/>
    <w:rsid w:val="00CD2D30"/>
    <w:rsid w:val="00CD4A5D"/>
    <w:rsid w:val="00CD5AC7"/>
    <w:rsid w:val="00CF0C4D"/>
    <w:rsid w:val="00CF1B0D"/>
    <w:rsid w:val="00CF1C9C"/>
    <w:rsid w:val="00CF3D4E"/>
    <w:rsid w:val="00CF476C"/>
    <w:rsid w:val="00CF4AAB"/>
    <w:rsid w:val="00CF7888"/>
    <w:rsid w:val="00D01420"/>
    <w:rsid w:val="00D02083"/>
    <w:rsid w:val="00D021B4"/>
    <w:rsid w:val="00D03329"/>
    <w:rsid w:val="00D03412"/>
    <w:rsid w:val="00D04AE1"/>
    <w:rsid w:val="00D07F10"/>
    <w:rsid w:val="00D10ECB"/>
    <w:rsid w:val="00D1289C"/>
    <w:rsid w:val="00D140A4"/>
    <w:rsid w:val="00D14167"/>
    <w:rsid w:val="00D142D4"/>
    <w:rsid w:val="00D16436"/>
    <w:rsid w:val="00D171AF"/>
    <w:rsid w:val="00D2044F"/>
    <w:rsid w:val="00D20904"/>
    <w:rsid w:val="00D229EE"/>
    <w:rsid w:val="00D25DC0"/>
    <w:rsid w:val="00D25EC3"/>
    <w:rsid w:val="00D26EE2"/>
    <w:rsid w:val="00D323D0"/>
    <w:rsid w:val="00D419BA"/>
    <w:rsid w:val="00D42693"/>
    <w:rsid w:val="00D42D55"/>
    <w:rsid w:val="00D44DC9"/>
    <w:rsid w:val="00D45011"/>
    <w:rsid w:val="00D4632A"/>
    <w:rsid w:val="00D47986"/>
    <w:rsid w:val="00D47E64"/>
    <w:rsid w:val="00D50AF6"/>
    <w:rsid w:val="00D519F1"/>
    <w:rsid w:val="00D51ABF"/>
    <w:rsid w:val="00D51F64"/>
    <w:rsid w:val="00D52710"/>
    <w:rsid w:val="00D52C57"/>
    <w:rsid w:val="00D52E48"/>
    <w:rsid w:val="00D567B1"/>
    <w:rsid w:val="00D57D51"/>
    <w:rsid w:val="00D63A84"/>
    <w:rsid w:val="00D66CAD"/>
    <w:rsid w:val="00D70F97"/>
    <w:rsid w:val="00D718F1"/>
    <w:rsid w:val="00D72A4B"/>
    <w:rsid w:val="00D732D1"/>
    <w:rsid w:val="00D7364D"/>
    <w:rsid w:val="00D74361"/>
    <w:rsid w:val="00D82E41"/>
    <w:rsid w:val="00D862F9"/>
    <w:rsid w:val="00D863CF"/>
    <w:rsid w:val="00D900AA"/>
    <w:rsid w:val="00D9699B"/>
    <w:rsid w:val="00D978F9"/>
    <w:rsid w:val="00DA0089"/>
    <w:rsid w:val="00DA039D"/>
    <w:rsid w:val="00DA1FB0"/>
    <w:rsid w:val="00DA4A0B"/>
    <w:rsid w:val="00DA6079"/>
    <w:rsid w:val="00DA6F9B"/>
    <w:rsid w:val="00DA6FC0"/>
    <w:rsid w:val="00DB0483"/>
    <w:rsid w:val="00DB1985"/>
    <w:rsid w:val="00DB35F7"/>
    <w:rsid w:val="00DB418D"/>
    <w:rsid w:val="00DB5F45"/>
    <w:rsid w:val="00DB7A94"/>
    <w:rsid w:val="00DC074D"/>
    <w:rsid w:val="00DC4924"/>
    <w:rsid w:val="00DC6212"/>
    <w:rsid w:val="00DC66FE"/>
    <w:rsid w:val="00DC6C88"/>
    <w:rsid w:val="00DD0341"/>
    <w:rsid w:val="00DD5A7E"/>
    <w:rsid w:val="00DE2395"/>
    <w:rsid w:val="00DE2A07"/>
    <w:rsid w:val="00DE528E"/>
    <w:rsid w:val="00DE6257"/>
    <w:rsid w:val="00DE6CFC"/>
    <w:rsid w:val="00DE72AF"/>
    <w:rsid w:val="00DF5012"/>
    <w:rsid w:val="00DF60A7"/>
    <w:rsid w:val="00DF6677"/>
    <w:rsid w:val="00DF6D6E"/>
    <w:rsid w:val="00DF75DC"/>
    <w:rsid w:val="00E02B05"/>
    <w:rsid w:val="00E02FF4"/>
    <w:rsid w:val="00E03F3D"/>
    <w:rsid w:val="00E04949"/>
    <w:rsid w:val="00E06127"/>
    <w:rsid w:val="00E063D5"/>
    <w:rsid w:val="00E10F1F"/>
    <w:rsid w:val="00E15C37"/>
    <w:rsid w:val="00E1685A"/>
    <w:rsid w:val="00E16C19"/>
    <w:rsid w:val="00E173B1"/>
    <w:rsid w:val="00E2136D"/>
    <w:rsid w:val="00E231DF"/>
    <w:rsid w:val="00E23390"/>
    <w:rsid w:val="00E24E31"/>
    <w:rsid w:val="00E2500D"/>
    <w:rsid w:val="00E252ED"/>
    <w:rsid w:val="00E30EF4"/>
    <w:rsid w:val="00E31224"/>
    <w:rsid w:val="00E31BBD"/>
    <w:rsid w:val="00E33E0D"/>
    <w:rsid w:val="00E37260"/>
    <w:rsid w:val="00E40DBB"/>
    <w:rsid w:val="00E4766A"/>
    <w:rsid w:val="00E47AAB"/>
    <w:rsid w:val="00E50A51"/>
    <w:rsid w:val="00E53064"/>
    <w:rsid w:val="00E5611B"/>
    <w:rsid w:val="00E571B8"/>
    <w:rsid w:val="00E57CB5"/>
    <w:rsid w:val="00E60685"/>
    <w:rsid w:val="00E61D68"/>
    <w:rsid w:val="00E64C1A"/>
    <w:rsid w:val="00E65D88"/>
    <w:rsid w:val="00E666F5"/>
    <w:rsid w:val="00E714C2"/>
    <w:rsid w:val="00E72B34"/>
    <w:rsid w:val="00E731C6"/>
    <w:rsid w:val="00E753AD"/>
    <w:rsid w:val="00E7552F"/>
    <w:rsid w:val="00E758BA"/>
    <w:rsid w:val="00E77DFF"/>
    <w:rsid w:val="00E90BFF"/>
    <w:rsid w:val="00E927D8"/>
    <w:rsid w:val="00E941EF"/>
    <w:rsid w:val="00E94DB9"/>
    <w:rsid w:val="00E97803"/>
    <w:rsid w:val="00E97A95"/>
    <w:rsid w:val="00EA33A2"/>
    <w:rsid w:val="00EA3CBD"/>
    <w:rsid w:val="00EB3C82"/>
    <w:rsid w:val="00EB4604"/>
    <w:rsid w:val="00EB6D48"/>
    <w:rsid w:val="00EB71E3"/>
    <w:rsid w:val="00EC0760"/>
    <w:rsid w:val="00EC0D73"/>
    <w:rsid w:val="00EC3A09"/>
    <w:rsid w:val="00EC4582"/>
    <w:rsid w:val="00EC776A"/>
    <w:rsid w:val="00ED25F6"/>
    <w:rsid w:val="00ED3A52"/>
    <w:rsid w:val="00ED5769"/>
    <w:rsid w:val="00ED6BD0"/>
    <w:rsid w:val="00EE0720"/>
    <w:rsid w:val="00EE1760"/>
    <w:rsid w:val="00EE20A8"/>
    <w:rsid w:val="00EE2E9C"/>
    <w:rsid w:val="00EE3429"/>
    <w:rsid w:val="00EE3C24"/>
    <w:rsid w:val="00EE57ED"/>
    <w:rsid w:val="00EE5C2C"/>
    <w:rsid w:val="00EF03D2"/>
    <w:rsid w:val="00EF2EB6"/>
    <w:rsid w:val="00EF3B8D"/>
    <w:rsid w:val="00EF5F86"/>
    <w:rsid w:val="00EF6D6D"/>
    <w:rsid w:val="00F07936"/>
    <w:rsid w:val="00F16BAA"/>
    <w:rsid w:val="00F205E4"/>
    <w:rsid w:val="00F2116C"/>
    <w:rsid w:val="00F223BE"/>
    <w:rsid w:val="00F2260B"/>
    <w:rsid w:val="00F24DFC"/>
    <w:rsid w:val="00F25133"/>
    <w:rsid w:val="00F254EB"/>
    <w:rsid w:val="00F25B3B"/>
    <w:rsid w:val="00F2707F"/>
    <w:rsid w:val="00F27711"/>
    <w:rsid w:val="00F30AFF"/>
    <w:rsid w:val="00F32FF7"/>
    <w:rsid w:val="00F3336C"/>
    <w:rsid w:val="00F33938"/>
    <w:rsid w:val="00F37962"/>
    <w:rsid w:val="00F405AF"/>
    <w:rsid w:val="00F40D78"/>
    <w:rsid w:val="00F51BBD"/>
    <w:rsid w:val="00F54380"/>
    <w:rsid w:val="00F54563"/>
    <w:rsid w:val="00F55364"/>
    <w:rsid w:val="00F60965"/>
    <w:rsid w:val="00F614A2"/>
    <w:rsid w:val="00F62AF4"/>
    <w:rsid w:val="00F64B04"/>
    <w:rsid w:val="00F66DA1"/>
    <w:rsid w:val="00F674C3"/>
    <w:rsid w:val="00F71EC4"/>
    <w:rsid w:val="00F72A5F"/>
    <w:rsid w:val="00F7496E"/>
    <w:rsid w:val="00F74982"/>
    <w:rsid w:val="00F76ABC"/>
    <w:rsid w:val="00F808D6"/>
    <w:rsid w:val="00F826D1"/>
    <w:rsid w:val="00F839AF"/>
    <w:rsid w:val="00F84280"/>
    <w:rsid w:val="00F855EC"/>
    <w:rsid w:val="00F86077"/>
    <w:rsid w:val="00F879F2"/>
    <w:rsid w:val="00F9014B"/>
    <w:rsid w:val="00F90FED"/>
    <w:rsid w:val="00F9105D"/>
    <w:rsid w:val="00F91E97"/>
    <w:rsid w:val="00F944B8"/>
    <w:rsid w:val="00F94742"/>
    <w:rsid w:val="00F94BA1"/>
    <w:rsid w:val="00F96B30"/>
    <w:rsid w:val="00F97360"/>
    <w:rsid w:val="00FA5A36"/>
    <w:rsid w:val="00FA6002"/>
    <w:rsid w:val="00FB2721"/>
    <w:rsid w:val="00FB2777"/>
    <w:rsid w:val="00FB4E44"/>
    <w:rsid w:val="00FB526A"/>
    <w:rsid w:val="00FB76AF"/>
    <w:rsid w:val="00FB7F05"/>
    <w:rsid w:val="00FC0B35"/>
    <w:rsid w:val="00FC1211"/>
    <w:rsid w:val="00FC132A"/>
    <w:rsid w:val="00FC2FA6"/>
    <w:rsid w:val="00FC581B"/>
    <w:rsid w:val="00FC5FAF"/>
    <w:rsid w:val="00FC77C4"/>
    <w:rsid w:val="00FD0431"/>
    <w:rsid w:val="00FD3267"/>
    <w:rsid w:val="00FD354A"/>
    <w:rsid w:val="00FD36D5"/>
    <w:rsid w:val="00FD3900"/>
    <w:rsid w:val="00FD57E0"/>
    <w:rsid w:val="00FE4CD7"/>
    <w:rsid w:val="00FE5908"/>
    <w:rsid w:val="00FE5BDA"/>
    <w:rsid w:val="00FE779B"/>
    <w:rsid w:val="00FF0597"/>
    <w:rsid w:val="00FF1230"/>
    <w:rsid w:val="00FF326B"/>
    <w:rsid w:val="00FF3D28"/>
    <w:rsid w:val="00FF6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B8796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paragraph" w:customStyle="1" w:styleId="legclearfix">
    <w:name w:val="legclearfix"/>
    <w:basedOn w:val="Normal"/>
    <w:rsid w:val="006E30F9"/>
    <w:pPr>
      <w:spacing w:before="100" w:beforeAutospacing="1" w:after="100" w:afterAutospacing="1"/>
    </w:pPr>
  </w:style>
  <w:style w:type="paragraph" w:customStyle="1" w:styleId="legp1paratext">
    <w:name w:val="legp1paratext"/>
    <w:basedOn w:val="Normal"/>
    <w:rsid w:val="006E30F9"/>
    <w:pPr>
      <w:spacing w:before="100" w:beforeAutospacing="1" w:after="100" w:afterAutospacing="1"/>
    </w:pPr>
  </w:style>
  <w:style w:type="paragraph" w:customStyle="1" w:styleId="legp2paratext">
    <w:name w:val="legp2paratext"/>
    <w:basedOn w:val="Normal"/>
    <w:rsid w:val="006E30F9"/>
    <w:pPr>
      <w:spacing w:before="100" w:beforeAutospacing="1" w:after="100" w:afterAutospacing="1"/>
    </w:pPr>
  </w:style>
  <w:style w:type="character" w:customStyle="1" w:styleId="legp1no13">
    <w:name w:val="legp1no13"/>
    <w:rsid w:val="006E30F9"/>
  </w:style>
  <w:style w:type="character" w:customStyle="1" w:styleId="legds3">
    <w:name w:val="legds3"/>
    <w:rsid w:val="006E30F9"/>
  </w:style>
  <w:style w:type="character" w:customStyle="1" w:styleId="amendedcolour">
    <w:name w:val="amendedcolour"/>
    <w:rsid w:val="006E30F9"/>
  </w:style>
  <w:style w:type="character" w:customStyle="1" w:styleId="legds4">
    <w:name w:val="legds4"/>
    <w:rsid w:val="006E30F9"/>
  </w:style>
  <w:style w:type="character" w:styleId="CommentReference">
    <w:name w:val="annotation reference"/>
    <w:rsid w:val="007A2FB6"/>
    <w:rPr>
      <w:sz w:val="16"/>
      <w:szCs w:val="16"/>
    </w:rPr>
  </w:style>
  <w:style w:type="paragraph" w:styleId="CommentText">
    <w:name w:val="annotation text"/>
    <w:basedOn w:val="Normal"/>
    <w:link w:val="CommentTextChar"/>
    <w:rsid w:val="007A2FB6"/>
    <w:rPr>
      <w:sz w:val="20"/>
      <w:szCs w:val="20"/>
    </w:rPr>
  </w:style>
  <w:style w:type="character" w:customStyle="1" w:styleId="CommentTextChar">
    <w:name w:val="Comment Text Char"/>
    <w:basedOn w:val="DefaultParagraphFont"/>
    <w:link w:val="CommentText"/>
    <w:rsid w:val="007A2FB6"/>
  </w:style>
  <w:style w:type="paragraph" w:styleId="CommentSubject">
    <w:name w:val="annotation subject"/>
    <w:basedOn w:val="CommentText"/>
    <w:next w:val="CommentText"/>
    <w:link w:val="CommentSubjectChar"/>
    <w:rsid w:val="007A2FB6"/>
    <w:rPr>
      <w:b/>
      <w:bCs/>
    </w:rPr>
  </w:style>
  <w:style w:type="character" w:customStyle="1" w:styleId="CommentSubjectChar">
    <w:name w:val="Comment Subject Char"/>
    <w:link w:val="CommentSubject"/>
    <w:rsid w:val="007A2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4163">
      <w:bodyDiv w:val="1"/>
      <w:marLeft w:val="0"/>
      <w:marRight w:val="0"/>
      <w:marTop w:val="0"/>
      <w:marBottom w:val="0"/>
      <w:divBdr>
        <w:top w:val="none" w:sz="0" w:space="0" w:color="auto"/>
        <w:left w:val="none" w:sz="0" w:space="0" w:color="auto"/>
        <w:bottom w:val="none" w:sz="0" w:space="0" w:color="auto"/>
        <w:right w:val="none" w:sz="0" w:space="0" w:color="auto"/>
      </w:divBdr>
      <w:divsChild>
        <w:div w:id="1896970617">
          <w:marLeft w:val="0"/>
          <w:marRight w:val="0"/>
          <w:marTop w:val="0"/>
          <w:marBottom w:val="0"/>
          <w:divBdr>
            <w:top w:val="none" w:sz="0" w:space="0" w:color="auto"/>
            <w:left w:val="none" w:sz="0" w:space="0" w:color="auto"/>
            <w:bottom w:val="none" w:sz="0" w:space="0" w:color="auto"/>
            <w:right w:val="none" w:sz="0" w:space="0" w:color="auto"/>
          </w:divBdr>
          <w:divsChild>
            <w:div w:id="476650250">
              <w:marLeft w:val="0"/>
              <w:marRight w:val="0"/>
              <w:marTop w:val="0"/>
              <w:marBottom w:val="0"/>
              <w:divBdr>
                <w:top w:val="none" w:sz="0" w:space="0" w:color="auto"/>
                <w:left w:val="none" w:sz="0" w:space="0" w:color="auto"/>
                <w:bottom w:val="none" w:sz="0" w:space="0" w:color="auto"/>
                <w:right w:val="none" w:sz="0" w:space="0" w:color="auto"/>
              </w:divBdr>
              <w:divsChild>
                <w:div w:id="165172361">
                  <w:marLeft w:val="0"/>
                  <w:marRight w:val="0"/>
                  <w:marTop w:val="0"/>
                  <w:marBottom w:val="0"/>
                  <w:divBdr>
                    <w:top w:val="none" w:sz="0" w:space="0" w:color="auto"/>
                    <w:left w:val="none" w:sz="0" w:space="0" w:color="auto"/>
                    <w:bottom w:val="none" w:sz="0" w:space="0" w:color="auto"/>
                    <w:right w:val="none" w:sz="0" w:space="0" w:color="auto"/>
                  </w:divBdr>
                  <w:divsChild>
                    <w:div w:id="1412847062">
                      <w:marLeft w:val="0"/>
                      <w:marRight w:val="0"/>
                      <w:marTop w:val="0"/>
                      <w:marBottom w:val="0"/>
                      <w:divBdr>
                        <w:top w:val="none" w:sz="0" w:space="0" w:color="auto"/>
                        <w:left w:val="none" w:sz="0" w:space="0" w:color="auto"/>
                        <w:bottom w:val="none" w:sz="0" w:space="0" w:color="auto"/>
                        <w:right w:val="none" w:sz="0" w:space="0" w:color="auto"/>
                      </w:divBdr>
                      <w:divsChild>
                        <w:div w:id="970866574">
                          <w:marLeft w:val="0"/>
                          <w:marRight w:val="0"/>
                          <w:marTop w:val="0"/>
                          <w:marBottom w:val="0"/>
                          <w:divBdr>
                            <w:top w:val="none" w:sz="0" w:space="0" w:color="auto"/>
                            <w:left w:val="none" w:sz="0" w:space="0" w:color="auto"/>
                            <w:bottom w:val="none" w:sz="0" w:space="0" w:color="auto"/>
                            <w:right w:val="none" w:sz="0" w:space="0" w:color="auto"/>
                          </w:divBdr>
                          <w:divsChild>
                            <w:div w:id="764106549">
                              <w:marLeft w:val="0"/>
                              <w:marRight w:val="0"/>
                              <w:marTop w:val="0"/>
                              <w:marBottom w:val="0"/>
                              <w:divBdr>
                                <w:top w:val="none" w:sz="0" w:space="0" w:color="auto"/>
                                <w:left w:val="none" w:sz="0" w:space="0" w:color="auto"/>
                                <w:bottom w:val="none" w:sz="0" w:space="0" w:color="auto"/>
                                <w:right w:val="none" w:sz="0" w:space="0" w:color="auto"/>
                              </w:divBdr>
                              <w:divsChild>
                                <w:div w:id="2924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171765">
      <w:bodyDiv w:val="1"/>
      <w:marLeft w:val="0"/>
      <w:marRight w:val="0"/>
      <w:marTop w:val="0"/>
      <w:marBottom w:val="0"/>
      <w:divBdr>
        <w:top w:val="none" w:sz="0" w:space="0" w:color="auto"/>
        <w:left w:val="none" w:sz="0" w:space="0" w:color="auto"/>
        <w:bottom w:val="none" w:sz="0" w:space="0" w:color="auto"/>
        <w:right w:val="none" w:sz="0" w:space="0" w:color="auto"/>
      </w:divBdr>
      <w:divsChild>
        <w:div w:id="452602237">
          <w:marLeft w:val="0"/>
          <w:marRight w:val="0"/>
          <w:marTop w:val="0"/>
          <w:marBottom w:val="0"/>
          <w:divBdr>
            <w:top w:val="none" w:sz="0" w:space="0" w:color="auto"/>
            <w:left w:val="none" w:sz="0" w:space="0" w:color="auto"/>
            <w:bottom w:val="none" w:sz="0" w:space="0" w:color="auto"/>
            <w:right w:val="none" w:sz="0" w:space="0" w:color="auto"/>
          </w:divBdr>
          <w:divsChild>
            <w:div w:id="1840922899">
              <w:marLeft w:val="0"/>
              <w:marRight w:val="0"/>
              <w:marTop w:val="0"/>
              <w:marBottom w:val="0"/>
              <w:divBdr>
                <w:top w:val="none" w:sz="0" w:space="0" w:color="auto"/>
                <w:left w:val="none" w:sz="0" w:space="0" w:color="auto"/>
                <w:bottom w:val="none" w:sz="0" w:space="0" w:color="auto"/>
                <w:right w:val="none" w:sz="0" w:space="0" w:color="auto"/>
              </w:divBdr>
              <w:divsChild>
                <w:div w:id="1392541517">
                  <w:marLeft w:val="0"/>
                  <w:marRight w:val="0"/>
                  <w:marTop w:val="0"/>
                  <w:marBottom w:val="0"/>
                  <w:divBdr>
                    <w:top w:val="none" w:sz="0" w:space="0" w:color="auto"/>
                    <w:left w:val="none" w:sz="0" w:space="0" w:color="auto"/>
                    <w:bottom w:val="none" w:sz="0" w:space="0" w:color="auto"/>
                    <w:right w:val="none" w:sz="0" w:space="0" w:color="auto"/>
                  </w:divBdr>
                  <w:divsChild>
                    <w:div w:id="2049259132">
                      <w:marLeft w:val="0"/>
                      <w:marRight w:val="0"/>
                      <w:marTop w:val="0"/>
                      <w:marBottom w:val="0"/>
                      <w:divBdr>
                        <w:top w:val="none" w:sz="0" w:space="0" w:color="auto"/>
                        <w:left w:val="none" w:sz="0" w:space="0" w:color="auto"/>
                        <w:bottom w:val="none" w:sz="0" w:space="0" w:color="auto"/>
                        <w:right w:val="none" w:sz="0" w:space="0" w:color="auto"/>
                      </w:divBdr>
                      <w:divsChild>
                        <w:div w:id="992172782">
                          <w:marLeft w:val="0"/>
                          <w:marRight w:val="0"/>
                          <w:marTop w:val="0"/>
                          <w:marBottom w:val="0"/>
                          <w:divBdr>
                            <w:top w:val="none" w:sz="0" w:space="0" w:color="auto"/>
                            <w:left w:val="none" w:sz="0" w:space="0" w:color="auto"/>
                            <w:bottom w:val="none" w:sz="0" w:space="0" w:color="auto"/>
                            <w:right w:val="none" w:sz="0" w:space="0" w:color="auto"/>
                          </w:divBdr>
                          <w:divsChild>
                            <w:div w:id="590164980">
                              <w:marLeft w:val="0"/>
                              <w:marRight w:val="0"/>
                              <w:marTop w:val="0"/>
                              <w:marBottom w:val="0"/>
                              <w:divBdr>
                                <w:top w:val="none" w:sz="0" w:space="0" w:color="auto"/>
                                <w:left w:val="none" w:sz="0" w:space="0" w:color="auto"/>
                                <w:bottom w:val="none" w:sz="0" w:space="0" w:color="auto"/>
                                <w:right w:val="none" w:sz="0" w:space="0" w:color="auto"/>
                              </w:divBdr>
                              <w:divsChild>
                                <w:div w:id="983852961">
                                  <w:marLeft w:val="0"/>
                                  <w:marRight w:val="0"/>
                                  <w:marTop w:val="0"/>
                                  <w:marBottom w:val="0"/>
                                  <w:divBdr>
                                    <w:top w:val="none" w:sz="0" w:space="0" w:color="auto"/>
                                    <w:left w:val="none" w:sz="0" w:space="0" w:color="auto"/>
                                    <w:bottom w:val="none" w:sz="0" w:space="0" w:color="auto"/>
                                    <w:right w:val="none" w:sz="0" w:space="0" w:color="auto"/>
                                  </w:divBdr>
                                  <w:divsChild>
                                    <w:div w:id="2005696012">
                                      <w:marLeft w:val="0"/>
                                      <w:marRight w:val="0"/>
                                      <w:marTop w:val="0"/>
                                      <w:marBottom w:val="0"/>
                                      <w:divBdr>
                                        <w:top w:val="none" w:sz="0" w:space="0" w:color="auto"/>
                                        <w:left w:val="none" w:sz="0" w:space="0" w:color="auto"/>
                                        <w:bottom w:val="none" w:sz="0" w:space="0" w:color="auto"/>
                                        <w:right w:val="none" w:sz="0" w:space="0" w:color="auto"/>
                                      </w:divBdr>
                                      <w:divsChild>
                                        <w:div w:id="721831026">
                                          <w:marLeft w:val="0"/>
                                          <w:marRight w:val="0"/>
                                          <w:marTop w:val="0"/>
                                          <w:marBottom w:val="0"/>
                                          <w:divBdr>
                                            <w:top w:val="none" w:sz="0" w:space="0" w:color="auto"/>
                                            <w:left w:val="none" w:sz="0" w:space="0" w:color="auto"/>
                                            <w:bottom w:val="none" w:sz="0" w:space="0" w:color="auto"/>
                                            <w:right w:val="none" w:sz="0" w:space="0" w:color="auto"/>
                                          </w:divBdr>
                                          <w:divsChild>
                                            <w:div w:id="2103645026">
                                              <w:marLeft w:val="0"/>
                                              <w:marRight w:val="0"/>
                                              <w:marTop w:val="0"/>
                                              <w:marBottom w:val="0"/>
                                              <w:divBdr>
                                                <w:top w:val="none" w:sz="0" w:space="0" w:color="auto"/>
                                                <w:left w:val="none" w:sz="0" w:space="0" w:color="auto"/>
                                                <w:bottom w:val="none" w:sz="0" w:space="0" w:color="auto"/>
                                                <w:right w:val="none" w:sz="0" w:space="0" w:color="auto"/>
                                              </w:divBdr>
                                              <w:divsChild>
                                                <w:div w:id="12914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070717">
      <w:bodyDiv w:val="1"/>
      <w:marLeft w:val="0"/>
      <w:marRight w:val="0"/>
      <w:marTop w:val="0"/>
      <w:marBottom w:val="0"/>
      <w:divBdr>
        <w:top w:val="none" w:sz="0" w:space="0" w:color="auto"/>
        <w:left w:val="none" w:sz="0" w:space="0" w:color="auto"/>
        <w:bottom w:val="none" w:sz="0" w:space="0" w:color="auto"/>
        <w:right w:val="none" w:sz="0" w:space="0" w:color="auto"/>
      </w:divBdr>
      <w:divsChild>
        <w:div w:id="2048412336">
          <w:marLeft w:val="0"/>
          <w:marRight w:val="0"/>
          <w:marTop w:val="0"/>
          <w:marBottom w:val="0"/>
          <w:divBdr>
            <w:top w:val="none" w:sz="0" w:space="0" w:color="auto"/>
            <w:left w:val="none" w:sz="0" w:space="0" w:color="auto"/>
            <w:bottom w:val="none" w:sz="0" w:space="0" w:color="auto"/>
            <w:right w:val="none" w:sz="0" w:space="0" w:color="auto"/>
          </w:divBdr>
          <w:divsChild>
            <w:div w:id="253322417">
              <w:marLeft w:val="0"/>
              <w:marRight w:val="0"/>
              <w:marTop w:val="0"/>
              <w:marBottom w:val="0"/>
              <w:divBdr>
                <w:top w:val="none" w:sz="0" w:space="0" w:color="auto"/>
                <w:left w:val="none" w:sz="0" w:space="0" w:color="auto"/>
                <w:bottom w:val="none" w:sz="0" w:space="0" w:color="auto"/>
                <w:right w:val="none" w:sz="0" w:space="0" w:color="auto"/>
              </w:divBdr>
              <w:divsChild>
                <w:div w:id="1559975335">
                  <w:marLeft w:val="0"/>
                  <w:marRight w:val="0"/>
                  <w:marTop w:val="0"/>
                  <w:marBottom w:val="0"/>
                  <w:divBdr>
                    <w:top w:val="none" w:sz="0" w:space="0" w:color="auto"/>
                    <w:left w:val="none" w:sz="0" w:space="0" w:color="auto"/>
                    <w:bottom w:val="none" w:sz="0" w:space="0" w:color="auto"/>
                    <w:right w:val="none" w:sz="0" w:space="0" w:color="auto"/>
                  </w:divBdr>
                  <w:divsChild>
                    <w:div w:id="2068995791">
                      <w:marLeft w:val="0"/>
                      <w:marRight w:val="0"/>
                      <w:marTop w:val="0"/>
                      <w:marBottom w:val="0"/>
                      <w:divBdr>
                        <w:top w:val="none" w:sz="0" w:space="0" w:color="auto"/>
                        <w:left w:val="none" w:sz="0" w:space="0" w:color="auto"/>
                        <w:bottom w:val="none" w:sz="0" w:space="0" w:color="auto"/>
                        <w:right w:val="none" w:sz="0" w:space="0" w:color="auto"/>
                      </w:divBdr>
                      <w:divsChild>
                        <w:div w:id="656803166">
                          <w:marLeft w:val="0"/>
                          <w:marRight w:val="0"/>
                          <w:marTop w:val="0"/>
                          <w:marBottom w:val="0"/>
                          <w:divBdr>
                            <w:top w:val="none" w:sz="0" w:space="0" w:color="auto"/>
                            <w:left w:val="none" w:sz="0" w:space="0" w:color="auto"/>
                            <w:bottom w:val="none" w:sz="0" w:space="0" w:color="auto"/>
                            <w:right w:val="none" w:sz="0" w:space="0" w:color="auto"/>
                          </w:divBdr>
                          <w:divsChild>
                            <w:div w:id="856306222">
                              <w:marLeft w:val="0"/>
                              <w:marRight w:val="0"/>
                              <w:marTop w:val="0"/>
                              <w:marBottom w:val="0"/>
                              <w:divBdr>
                                <w:top w:val="none" w:sz="0" w:space="0" w:color="auto"/>
                                <w:left w:val="none" w:sz="0" w:space="0" w:color="auto"/>
                                <w:bottom w:val="none" w:sz="0" w:space="0" w:color="auto"/>
                                <w:right w:val="none" w:sz="0" w:space="0" w:color="auto"/>
                              </w:divBdr>
                              <w:divsChild>
                                <w:div w:id="9961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659005">
      <w:bodyDiv w:val="1"/>
      <w:marLeft w:val="0"/>
      <w:marRight w:val="0"/>
      <w:marTop w:val="0"/>
      <w:marBottom w:val="0"/>
      <w:divBdr>
        <w:top w:val="none" w:sz="0" w:space="0" w:color="auto"/>
        <w:left w:val="none" w:sz="0" w:space="0" w:color="auto"/>
        <w:bottom w:val="none" w:sz="0" w:space="0" w:color="auto"/>
        <w:right w:val="none" w:sz="0" w:space="0" w:color="auto"/>
      </w:divBdr>
      <w:divsChild>
        <w:div w:id="380519638">
          <w:marLeft w:val="0"/>
          <w:marRight w:val="0"/>
          <w:marTop w:val="0"/>
          <w:marBottom w:val="0"/>
          <w:divBdr>
            <w:top w:val="none" w:sz="0" w:space="0" w:color="auto"/>
            <w:left w:val="none" w:sz="0" w:space="0" w:color="auto"/>
            <w:bottom w:val="none" w:sz="0" w:space="0" w:color="auto"/>
            <w:right w:val="none" w:sz="0" w:space="0" w:color="auto"/>
          </w:divBdr>
          <w:divsChild>
            <w:div w:id="1743526287">
              <w:marLeft w:val="0"/>
              <w:marRight w:val="0"/>
              <w:marTop w:val="0"/>
              <w:marBottom w:val="0"/>
              <w:divBdr>
                <w:top w:val="none" w:sz="0" w:space="0" w:color="auto"/>
                <w:left w:val="none" w:sz="0" w:space="0" w:color="auto"/>
                <w:bottom w:val="none" w:sz="0" w:space="0" w:color="auto"/>
                <w:right w:val="none" w:sz="0" w:space="0" w:color="auto"/>
              </w:divBdr>
              <w:divsChild>
                <w:div w:id="735395807">
                  <w:marLeft w:val="0"/>
                  <w:marRight w:val="0"/>
                  <w:marTop w:val="0"/>
                  <w:marBottom w:val="0"/>
                  <w:divBdr>
                    <w:top w:val="none" w:sz="0" w:space="0" w:color="auto"/>
                    <w:left w:val="none" w:sz="0" w:space="0" w:color="auto"/>
                    <w:bottom w:val="none" w:sz="0" w:space="0" w:color="auto"/>
                    <w:right w:val="none" w:sz="0" w:space="0" w:color="auto"/>
                  </w:divBdr>
                  <w:divsChild>
                    <w:div w:id="353923228">
                      <w:marLeft w:val="0"/>
                      <w:marRight w:val="0"/>
                      <w:marTop w:val="0"/>
                      <w:marBottom w:val="0"/>
                      <w:divBdr>
                        <w:top w:val="none" w:sz="0" w:space="0" w:color="auto"/>
                        <w:left w:val="none" w:sz="0" w:space="0" w:color="auto"/>
                        <w:bottom w:val="none" w:sz="0" w:space="0" w:color="auto"/>
                        <w:right w:val="none" w:sz="0" w:space="0" w:color="auto"/>
                      </w:divBdr>
                      <w:divsChild>
                        <w:div w:id="1500848031">
                          <w:marLeft w:val="0"/>
                          <w:marRight w:val="0"/>
                          <w:marTop w:val="0"/>
                          <w:marBottom w:val="0"/>
                          <w:divBdr>
                            <w:top w:val="none" w:sz="0" w:space="0" w:color="auto"/>
                            <w:left w:val="none" w:sz="0" w:space="0" w:color="auto"/>
                            <w:bottom w:val="none" w:sz="0" w:space="0" w:color="auto"/>
                            <w:right w:val="none" w:sz="0" w:space="0" w:color="auto"/>
                          </w:divBdr>
                          <w:divsChild>
                            <w:div w:id="426341893">
                              <w:marLeft w:val="0"/>
                              <w:marRight w:val="0"/>
                              <w:marTop w:val="0"/>
                              <w:marBottom w:val="0"/>
                              <w:divBdr>
                                <w:top w:val="none" w:sz="0" w:space="0" w:color="auto"/>
                                <w:left w:val="none" w:sz="0" w:space="0" w:color="auto"/>
                                <w:bottom w:val="none" w:sz="0" w:space="0" w:color="auto"/>
                                <w:right w:val="none" w:sz="0" w:space="0" w:color="auto"/>
                              </w:divBdr>
                              <w:divsChild>
                                <w:div w:id="1425611425">
                                  <w:marLeft w:val="0"/>
                                  <w:marRight w:val="0"/>
                                  <w:marTop w:val="0"/>
                                  <w:marBottom w:val="0"/>
                                  <w:divBdr>
                                    <w:top w:val="none" w:sz="0" w:space="0" w:color="auto"/>
                                    <w:left w:val="none" w:sz="0" w:space="0" w:color="auto"/>
                                    <w:bottom w:val="none" w:sz="0" w:space="0" w:color="auto"/>
                                    <w:right w:val="none" w:sz="0" w:space="0" w:color="auto"/>
                                  </w:divBdr>
                                  <w:divsChild>
                                    <w:div w:id="717319605">
                                      <w:marLeft w:val="0"/>
                                      <w:marRight w:val="0"/>
                                      <w:marTop w:val="0"/>
                                      <w:marBottom w:val="0"/>
                                      <w:divBdr>
                                        <w:top w:val="none" w:sz="0" w:space="0" w:color="auto"/>
                                        <w:left w:val="none" w:sz="0" w:space="0" w:color="auto"/>
                                        <w:bottom w:val="none" w:sz="0" w:space="0" w:color="auto"/>
                                        <w:right w:val="none" w:sz="0" w:space="0" w:color="auto"/>
                                      </w:divBdr>
                                      <w:divsChild>
                                        <w:div w:id="274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BA1BB-73D6-40B3-8708-24146EF0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3446</Words>
  <Characters>16631</Characters>
  <Application>Microsoft Office Word</Application>
  <DocSecurity>0</DocSecurity>
  <Lines>138</Lines>
  <Paragraphs>40</Paragraphs>
  <ScaleCrop>false</ScaleCrop>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2018-08-10T12:14:00Z</dcterms:created>
  <dcterms:modified xsi:type="dcterms:W3CDTF">2018-08-10T12:14:00Z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