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8C6E64" w:rsidRDefault="00A332B7" w:rsidP="00933B65">
      <w:pPr>
        <w:jc w:val="center"/>
        <w:rPr>
          <w:rFonts w:ascii="Book Antiqua" w:hAnsi="Book Antiqua" w:cs="Arial"/>
          <w:color w:val="000000"/>
          <w:sz w:val="16"/>
          <w:szCs w:val="16"/>
        </w:rPr>
      </w:pPr>
      <w:r w:rsidRPr="008C6E64">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8C6E64" w:rsidRPr="008C6E64" w:rsidRDefault="008C6E64" w:rsidP="008C6E64">
      <w:pPr>
        <w:rPr>
          <w:rFonts w:ascii="Book Antiqua" w:hAnsi="Book Antiqua" w:cs="Arial"/>
          <w:color w:val="000000"/>
          <w:sz w:val="16"/>
          <w:szCs w:val="16"/>
        </w:rPr>
      </w:pPr>
    </w:p>
    <w:p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C339BB" w:rsidRPr="00F97703" w:rsidRDefault="00933B65" w:rsidP="0063189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0F03A5">
        <w:rPr>
          <w:rFonts w:ascii="Book Antiqua" w:hAnsi="Book Antiqua" w:cs="Arial"/>
          <w:color w:val="000000"/>
        </w:rPr>
        <w:t>EA/0</w:t>
      </w:r>
      <w:r w:rsidR="00011DE7">
        <w:rPr>
          <w:rFonts w:ascii="Book Antiqua" w:hAnsi="Book Antiqua" w:cs="Arial"/>
          <w:color w:val="000000"/>
        </w:rPr>
        <w:t>1667</w:t>
      </w:r>
      <w:r w:rsidR="000F03A5">
        <w:rPr>
          <w:rFonts w:ascii="Book Antiqua" w:hAnsi="Book Antiqua" w:cs="Arial"/>
          <w:color w:val="000000"/>
        </w:rPr>
        <w:t>/2017</w:t>
      </w:r>
      <w:bookmarkEnd w:id="0"/>
    </w:p>
    <w:p w:rsidR="00933B65" w:rsidRPr="00F97703" w:rsidRDefault="00933B65" w:rsidP="00933B65">
      <w:pPr>
        <w:jc w:val="center"/>
        <w:rPr>
          <w:rFonts w:ascii="Book Antiqua" w:hAnsi="Book Antiqua" w:cs="Arial"/>
          <w:color w:val="000000"/>
        </w:rPr>
      </w:pPr>
    </w:p>
    <w:p w:rsidR="008C6E64" w:rsidRDefault="008C6E64" w:rsidP="00746F45">
      <w:pPr>
        <w:jc w:val="center"/>
        <w:outlineLvl w:val="0"/>
        <w:rPr>
          <w:rFonts w:ascii="Book Antiqua" w:hAnsi="Book Antiqua" w:cs="Arial"/>
          <w:b/>
          <w:color w:val="000000"/>
          <w:u w:val="single"/>
        </w:rPr>
      </w:pPr>
    </w:p>
    <w:p w:rsidR="00933B65"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8C6E64" w:rsidRPr="00F97703" w:rsidRDefault="008C6E64" w:rsidP="00746F45">
      <w:pPr>
        <w:jc w:val="center"/>
        <w:outlineLvl w:val="0"/>
        <w:rPr>
          <w:rFonts w:ascii="Book Antiqua" w:hAnsi="Book Antiqua" w:cs="Arial"/>
          <w:b/>
          <w:color w:val="000000"/>
          <w:u w:val="single"/>
        </w:rPr>
      </w:pP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911"/>
        <w:gridCol w:w="3727"/>
      </w:tblGrid>
      <w:tr w:rsidR="00933B65" w:rsidRPr="00E073AD" w:rsidTr="00E073AD">
        <w:tc>
          <w:tcPr>
            <w:tcW w:w="6048" w:type="dxa"/>
            <w:shd w:val="clear" w:color="auto" w:fill="auto"/>
          </w:tcPr>
          <w:p w:rsidR="00933B65" w:rsidRPr="00E073AD" w:rsidRDefault="00933B65" w:rsidP="000C0334">
            <w:pPr>
              <w:jc w:val="both"/>
              <w:rPr>
                <w:rFonts w:ascii="Book Antiqua" w:hAnsi="Book Antiqua" w:cs="Arial"/>
                <w:b/>
              </w:rPr>
            </w:pPr>
            <w:r w:rsidRPr="00E073AD">
              <w:rPr>
                <w:rFonts w:ascii="Book Antiqua" w:hAnsi="Book Antiqua" w:cs="Arial"/>
                <w:b/>
              </w:rPr>
              <w:t xml:space="preserve">Heard </w:t>
            </w:r>
            <w:r w:rsidR="001E76AB">
              <w:rPr>
                <w:rFonts w:ascii="Book Antiqua" w:hAnsi="Book Antiqua" w:cs="Arial"/>
                <w:b/>
              </w:rPr>
              <w:t>at Field House</w:t>
            </w:r>
          </w:p>
        </w:tc>
        <w:tc>
          <w:tcPr>
            <w:tcW w:w="3780" w:type="dxa"/>
            <w:shd w:val="clear" w:color="auto" w:fill="auto"/>
          </w:tcPr>
          <w:p w:rsidR="00933B65" w:rsidRPr="00E073AD" w:rsidRDefault="00933B65" w:rsidP="00E073AD">
            <w:pPr>
              <w:jc w:val="both"/>
              <w:rPr>
                <w:rFonts w:ascii="Book Antiqua" w:hAnsi="Book Antiqua" w:cs="Arial"/>
                <w:b/>
                <w:color w:val="000000"/>
              </w:rPr>
            </w:pPr>
            <w:r w:rsidRPr="00E073AD">
              <w:rPr>
                <w:rFonts w:ascii="Book Antiqua" w:hAnsi="Book Antiqua" w:cs="Arial"/>
                <w:b/>
                <w:color w:val="000000"/>
              </w:rPr>
              <w:t>Determination Promulgated</w:t>
            </w:r>
          </w:p>
        </w:tc>
      </w:tr>
      <w:tr w:rsidR="00933B65" w:rsidRPr="00E073AD" w:rsidTr="00E073AD">
        <w:tc>
          <w:tcPr>
            <w:tcW w:w="6048" w:type="dxa"/>
            <w:shd w:val="clear" w:color="auto" w:fill="auto"/>
          </w:tcPr>
          <w:p w:rsidR="00933B65" w:rsidRPr="00E073AD" w:rsidRDefault="00933B65" w:rsidP="006C7C57">
            <w:pPr>
              <w:jc w:val="both"/>
              <w:rPr>
                <w:rFonts w:ascii="Book Antiqua" w:hAnsi="Book Antiqua" w:cs="Arial"/>
                <w:b/>
              </w:rPr>
            </w:pPr>
            <w:r w:rsidRPr="00E073AD">
              <w:rPr>
                <w:rFonts w:ascii="Book Antiqua" w:hAnsi="Book Antiqua" w:cs="Arial"/>
                <w:b/>
              </w:rPr>
              <w:t xml:space="preserve">On </w:t>
            </w:r>
            <w:r w:rsidR="00011DE7">
              <w:rPr>
                <w:rFonts w:ascii="Book Antiqua" w:hAnsi="Book Antiqua" w:cs="Arial"/>
                <w:b/>
              </w:rPr>
              <w:t>8 August</w:t>
            </w:r>
            <w:r w:rsidR="00930425">
              <w:rPr>
                <w:rFonts w:ascii="Book Antiqua" w:hAnsi="Book Antiqua" w:cs="Arial"/>
                <w:b/>
              </w:rPr>
              <w:t xml:space="preserve"> 2018</w:t>
            </w:r>
          </w:p>
        </w:tc>
        <w:tc>
          <w:tcPr>
            <w:tcW w:w="3780" w:type="dxa"/>
            <w:shd w:val="clear" w:color="auto" w:fill="auto"/>
          </w:tcPr>
          <w:p w:rsidR="00933B65" w:rsidRPr="00E073AD" w:rsidRDefault="00E34780" w:rsidP="00E073AD">
            <w:pPr>
              <w:jc w:val="both"/>
              <w:rPr>
                <w:rFonts w:ascii="Book Antiqua" w:hAnsi="Book Antiqua" w:cs="Arial"/>
                <w:b/>
              </w:rPr>
            </w:pPr>
            <w:r>
              <w:rPr>
                <w:rFonts w:ascii="Book Antiqua" w:hAnsi="Book Antiqua" w:cs="Arial"/>
                <w:b/>
              </w:rPr>
              <w:t>On 10 August 2018</w:t>
            </w:r>
          </w:p>
        </w:tc>
      </w:tr>
      <w:tr w:rsidR="00933B65" w:rsidRPr="00E073AD" w:rsidTr="00E073AD">
        <w:tc>
          <w:tcPr>
            <w:tcW w:w="6048" w:type="dxa"/>
            <w:shd w:val="clear" w:color="auto" w:fill="auto"/>
          </w:tcPr>
          <w:p w:rsidR="00933B65" w:rsidRPr="00E073AD" w:rsidRDefault="00933B65" w:rsidP="00E073AD">
            <w:pPr>
              <w:jc w:val="both"/>
              <w:rPr>
                <w:rFonts w:ascii="Book Antiqua" w:hAnsi="Book Antiqua" w:cs="Arial"/>
                <w:b/>
              </w:rPr>
            </w:pPr>
          </w:p>
        </w:tc>
        <w:tc>
          <w:tcPr>
            <w:tcW w:w="3780" w:type="dxa"/>
            <w:shd w:val="clear" w:color="auto" w:fill="auto"/>
          </w:tcPr>
          <w:p w:rsidR="00933B65" w:rsidRPr="00E073AD" w:rsidRDefault="00933B65" w:rsidP="00E073AD">
            <w:pPr>
              <w:jc w:val="both"/>
              <w:rPr>
                <w:rFonts w:ascii="Book Antiqua" w:hAnsi="Book Antiqua" w:cs="Arial"/>
                <w:b/>
              </w:rPr>
            </w:pPr>
          </w:p>
        </w:tc>
      </w:tr>
    </w:tbl>
    <w:p w:rsidR="00933B65" w:rsidRPr="00F97703" w:rsidRDefault="00933B65" w:rsidP="00933B65">
      <w:pPr>
        <w:jc w:val="center"/>
        <w:rPr>
          <w:rFonts w:ascii="Book Antiqua" w:hAnsi="Book Antiqua" w:cs="Arial"/>
        </w:rPr>
      </w:pPr>
    </w:p>
    <w:p w:rsidR="00933B65" w:rsidRDefault="00933B65" w:rsidP="00746F45">
      <w:pPr>
        <w:jc w:val="center"/>
        <w:outlineLvl w:val="0"/>
        <w:rPr>
          <w:rFonts w:ascii="Book Antiqua" w:hAnsi="Book Antiqua" w:cs="Arial"/>
          <w:b/>
        </w:rPr>
      </w:pPr>
      <w:r w:rsidRPr="00F97703">
        <w:rPr>
          <w:rFonts w:ascii="Book Antiqua" w:hAnsi="Book Antiqua" w:cs="Arial"/>
          <w:b/>
        </w:rPr>
        <w:t>Before</w:t>
      </w:r>
    </w:p>
    <w:p w:rsidR="008C6E64" w:rsidRPr="00F97703" w:rsidRDefault="008C6E64" w:rsidP="00746F45">
      <w:pPr>
        <w:jc w:val="center"/>
        <w:outlineLvl w:val="0"/>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E076E1">
        <w:rPr>
          <w:rFonts w:ascii="Book Antiqua" w:hAnsi="Book Antiqua" w:cs="Arial"/>
          <w:b/>
          <w:color w:val="000000"/>
        </w:rPr>
        <w:t>SMITH</w:t>
      </w:r>
    </w:p>
    <w:p w:rsidR="00E468D9" w:rsidRDefault="00E468D9" w:rsidP="00933B65">
      <w:pPr>
        <w:jc w:val="center"/>
        <w:rPr>
          <w:rFonts w:ascii="Book Antiqua" w:hAnsi="Book Antiqua" w:cs="Arial"/>
          <w:b/>
        </w:rPr>
      </w:pPr>
    </w:p>
    <w:p w:rsidR="008C6E64" w:rsidRPr="00F97703" w:rsidRDefault="008C6E64" w:rsidP="00933B65">
      <w:pPr>
        <w:jc w:val="center"/>
        <w:rPr>
          <w:rFonts w:ascii="Book Antiqua" w:hAnsi="Book Antiqua" w:cs="Arial"/>
          <w:b/>
        </w:rPr>
      </w:pPr>
    </w:p>
    <w:p w:rsidR="00933B65" w:rsidRDefault="00933B65" w:rsidP="00746F45">
      <w:pPr>
        <w:jc w:val="center"/>
        <w:outlineLvl w:val="0"/>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4410A2" w:rsidRDefault="00011DE7" w:rsidP="00933B65">
      <w:pPr>
        <w:jc w:val="center"/>
        <w:rPr>
          <w:rFonts w:ascii="Book Antiqua" w:hAnsi="Book Antiqua" w:cs="Arial"/>
          <w:b/>
        </w:rPr>
      </w:pPr>
      <w:r>
        <w:rPr>
          <w:rFonts w:ascii="Book Antiqua" w:hAnsi="Book Antiqua" w:cs="Arial"/>
          <w:b/>
        </w:rPr>
        <w:t xml:space="preserve">ANTONIO </w:t>
      </w:r>
      <w:r w:rsidR="00C02EAF">
        <w:rPr>
          <w:rFonts w:ascii="Book Antiqua" w:hAnsi="Book Antiqua" w:cs="Arial"/>
          <w:b/>
        </w:rPr>
        <w:t>[</w:t>
      </w:r>
      <w:r>
        <w:rPr>
          <w:rFonts w:ascii="Book Antiqua" w:hAnsi="Book Antiqua" w:cs="Arial"/>
          <w:b/>
        </w:rPr>
        <w:t>J</w:t>
      </w:r>
      <w:r w:rsidR="00C02EAF">
        <w:rPr>
          <w:rFonts w:ascii="Book Antiqua" w:hAnsi="Book Antiqua" w:cs="Arial"/>
          <w:b/>
        </w:rPr>
        <w: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Pr="00F97703" w:rsidRDefault="00933B65" w:rsidP="00933B65">
      <w:pPr>
        <w:jc w:val="center"/>
        <w:rPr>
          <w:rFonts w:ascii="Book Antiqua" w:hAnsi="Book Antiqua" w:cs="Arial"/>
          <w:b/>
        </w:rPr>
      </w:pPr>
    </w:p>
    <w:p w:rsidR="00C339BB" w:rsidRPr="00F97703" w:rsidRDefault="00011DE7" w:rsidP="00C339BB">
      <w:pPr>
        <w:jc w:val="center"/>
        <w:outlineLvl w:val="0"/>
        <w:rPr>
          <w:rFonts w:ascii="Book Antiqua" w:hAnsi="Book Antiqua" w:cs="Arial"/>
          <w:b/>
        </w:rPr>
      </w:pPr>
      <w:r>
        <w:rPr>
          <w:rFonts w:ascii="Book Antiqua" w:hAnsi="Book Antiqua" w:cs="Arial"/>
          <w:b/>
        </w:rPr>
        <w:t>SECRETARY OF STATE FOR THE HOME DEPARTMENT</w:t>
      </w:r>
    </w:p>
    <w:p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8C6E64" w:rsidRPr="00F97703" w:rsidRDefault="008C6E64" w:rsidP="00933B65">
      <w:pPr>
        <w:rPr>
          <w:rFonts w:ascii="Book Antiqua" w:hAnsi="Book Antiqua" w:cs="Arial"/>
          <w:u w:val="single"/>
        </w:rPr>
      </w:pPr>
    </w:p>
    <w:p w:rsidR="00933B65" w:rsidRPr="00F97703" w:rsidRDefault="00933B65" w:rsidP="00746F45">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8C6E64">
      <w:pPr>
        <w:tabs>
          <w:tab w:val="left" w:pos="2552"/>
        </w:tabs>
        <w:rPr>
          <w:rFonts w:ascii="Book Antiqua" w:hAnsi="Book Antiqua" w:cs="Arial"/>
        </w:rPr>
      </w:pPr>
      <w:r w:rsidRPr="00F97703">
        <w:rPr>
          <w:rFonts w:ascii="Book Antiqua" w:hAnsi="Book Antiqua" w:cs="Arial"/>
        </w:rPr>
        <w:t>For the Appellant:</w:t>
      </w:r>
      <w:r w:rsidR="008C6E64">
        <w:rPr>
          <w:rFonts w:ascii="Book Antiqua" w:hAnsi="Book Antiqua" w:cs="Arial"/>
        </w:rPr>
        <w:tab/>
      </w:r>
      <w:r w:rsidR="00011DE7">
        <w:rPr>
          <w:rFonts w:ascii="Book Antiqua" w:hAnsi="Book Antiqua" w:cs="Arial"/>
        </w:rPr>
        <w:t>Not in attendance nor represented</w:t>
      </w:r>
      <w:r w:rsidR="005920A7">
        <w:rPr>
          <w:rFonts w:ascii="Book Antiqua" w:hAnsi="Book Antiqua" w:cs="Arial"/>
        </w:rPr>
        <w:t xml:space="preserve"> </w:t>
      </w:r>
    </w:p>
    <w:p w:rsidR="00933B65" w:rsidRDefault="00933B65" w:rsidP="008C6E64">
      <w:pPr>
        <w:tabs>
          <w:tab w:val="left" w:pos="2552"/>
        </w:tabs>
        <w:rPr>
          <w:rFonts w:ascii="Book Antiqua" w:hAnsi="Book Antiqua" w:cs="Arial"/>
        </w:rPr>
      </w:pPr>
      <w:r w:rsidRPr="00F97703">
        <w:rPr>
          <w:rFonts w:ascii="Book Antiqua" w:hAnsi="Book Antiqua" w:cs="Arial"/>
        </w:rPr>
        <w:t>For the Respondent:</w:t>
      </w:r>
      <w:r w:rsidR="008C6E64">
        <w:rPr>
          <w:rFonts w:ascii="Book Antiqua" w:hAnsi="Book Antiqua" w:cs="Arial"/>
        </w:rPr>
        <w:tab/>
      </w:r>
      <w:r w:rsidR="003610A9">
        <w:rPr>
          <w:rFonts w:ascii="Book Antiqua" w:hAnsi="Book Antiqua" w:cs="Arial"/>
        </w:rPr>
        <w:t>Mr</w:t>
      </w:r>
      <w:r w:rsidR="00011DE7">
        <w:rPr>
          <w:rFonts w:ascii="Book Antiqua" w:hAnsi="Book Antiqua" w:cs="Arial"/>
        </w:rPr>
        <w:t>s N Willocks-Briscoe</w:t>
      </w:r>
      <w:r w:rsidR="00D80E8E">
        <w:rPr>
          <w:rFonts w:ascii="Book Antiqua" w:hAnsi="Book Antiqua" w:cs="Arial"/>
        </w:rPr>
        <w:t>, Senior Home Office Presenting Officer</w:t>
      </w:r>
    </w:p>
    <w:p w:rsidR="00002486" w:rsidRDefault="00002486" w:rsidP="00002486">
      <w:pPr>
        <w:tabs>
          <w:tab w:val="left" w:pos="2520"/>
        </w:tabs>
        <w:jc w:val="center"/>
        <w:rPr>
          <w:rFonts w:ascii="Book Antiqua" w:hAnsi="Book Antiqua" w:cs="Arial"/>
          <w:b/>
          <w:u w:val="single"/>
        </w:rPr>
      </w:pPr>
    </w:p>
    <w:p w:rsidR="008C6E64" w:rsidRDefault="008C6E64" w:rsidP="00002486">
      <w:pPr>
        <w:tabs>
          <w:tab w:val="left" w:pos="2520"/>
        </w:tabs>
        <w:jc w:val="center"/>
        <w:rPr>
          <w:rFonts w:ascii="Book Antiqua" w:hAnsi="Book Antiqua" w:cs="Arial"/>
          <w:b/>
          <w:u w:val="single"/>
        </w:rPr>
      </w:pPr>
    </w:p>
    <w:p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002486" w:rsidRPr="008A3B24" w:rsidRDefault="00E43B9A" w:rsidP="00002486">
      <w:pPr>
        <w:tabs>
          <w:tab w:val="left" w:pos="567"/>
        </w:tabs>
        <w:jc w:val="both"/>
        <w:outlineLvl w:val="0"/>
        <w:rPr>
          <w:rFonts w:ascii="Book Antiqua" w:hAnsi="Book Antiqua" w:cs="Arial"/>
          <w:b/>
          <w:u w:val="single"/>
        </w:rPr>
      </w:pPr>
      <w:r>
        <w:rPr>
          <w:rFonts w:ascii="Book Antiqua" w:hAnsi="Book Antiqua" w:cs="Arial"/>
          <w:b/>
        </w:rPr>
        <w:tab/>
      </w:r>
      <w:r w:rsidR="00002486" w:rsidRPr="008A3B24">
        <w:rPr>
          <w:rFonts w:ascii="Book Antiqua" w:hAnsi="Book Antiqua" w:cs="Arial"/>
          <w:b/>
          <w:u w:val="single"/>
        </w:rPr>
        <w:t>Background</w:t>
      </w:r>
    </w:p>
    <w:p w:rsidR="00002486" w:rsidRDefault="00002486" w:rsidP="00002486">
      <w:pPr>
        <w:tabs>
          <w:tab w:val="left" w:pos="567"/>
        </w:tabs>
        <w:jc w:val="both"/>
        <w:rPr>
          <w:rFonts w:ascii="Book Antiqua" w:hAnsi="Book Antiqua" w:cs="Arial"/>
        </w:rPr>
      </w:pPr>
    </w:p>
    <w:p w:rsidR="00E7182D" w:rsidRDefault="00002486" w:rsidP="006B121B">
      <w:pPr>
        <w:numPr>
          <w:ilvl w:val="0"/>
          <w:numId w:val="5"/>
        </w:numPr>
        <w:tabs>
          <w:tab w:val="left" w:pos="567"/>
        </w:tabs>
        <w:jc w:val="both"/>
        <w:rPr>
          <w:rFonts w:ascii="Book Antiqua" w:hAnsi="Book Antiqua" w:cs="Arial"/>
        </w:rPr>
      </w:pPr>
      <w:r w:rsidRPr="00E7182D">
        <w:rPr>
          <w:rFonts w:ascii="Book Antiqua" w:hAnsi="Book Antiqua" w:cs="Arial"/>
        </w:rPr>
        <w:t xml:space="preserve">The </w:t>
      </w:r>
      <w:r w:rsidR="00D80E8E" w:rsidRPr="00E7182D">
        <w:rPr>
          <w:rFonts w:ascii="Book Antiqua" w:hAnsi="Book Antiqua" w:cs="Arial"/>
        </w:rPr>
        <w:t>Appellant</w:t>
      </w:r>
      <w:r w:rsidRPr="00E7182D">
        <w:rPr>
          <w:rFonts w:ascii="Book Antiqua" w:hAnsi="Book Antiqua" w:cs="Arial"/>
        </w:rPr>
        <w:t xml:space="preserve"> appeal</w:t>
      </w:r>
      <w:r w:rsidR="00283B9A" w:rsidRPr="00E7182D">
        <w:rPr>
          <w:rFonts w:ascii="Book Antiqua" w:hAnsi="Book Antiqua" w:cs="Arial"/>
        </w:rPr>
        <w:t>s</w:t>
      </w:r>
      <w:r w:rsidRPr="00E7182D">
        <w:rPr>
          <w:rFonts w:ascii="Book Antiqua" w:hAnsi="Book Antiqua" w:cs="Arial"/>
        </w:rPr>
        <w:t xml:space="preserve"> against a decision of First-Tier Tribunal Judge</w:t>
      </w:r>
      <w:r w:rsidR="00834C92" w:rsidRPr="00E7182D">
        <w:rPr>
          <w:rFonts w:ascii="Book Antiqua" w:hAnsi="Book Antiqua" w:cs="Arial"/>
        </w:rPr>
        <w:t xml:space="preserve"> </w:t>
      </w:r>
      <w:proofErr w:type="spellStart"/>
      <w:r w:rsidR="006001A3">
        <w:rPr>
          <w:rFonts w:ascii="Book Antiqua" w:hAnsi="Book Antiqua" w:cs="Arial"/>
        </w:rPr>
        <w:t>Skehan</w:t>
      </w:r>
      <w:proofErr w:type="spellEnd"/>
      <w:r w:rsidR="00283B9A" w:rsidRPr="00E7182D">
        <w:rPr>
          <w:rFonts w:ascii="Book Antiqua" w:hAnsi="Book Antiqua" w:cs="Arial"/>
        </w:rPr>
        <w:t xml:space="preserve"> </w:t>
      </w:r>
      <w:r w:rsidRPr="00E7182D">
        <w:rPr>
          <w:rFonts w:ascii="Book Antiqua" w:hAnsi="Book Antiqua" w:cs="Arial"/>
        </w:rPr>
        <w:t xml:space="preserve">promulgated on </w:t>
      </w:r>
      <w:r w:rsidR="006001A3">
        <w:rPr>
          <w:rFonts w:ascii="Book Antiqua" w:hAnsi="Book Antiqua" w:cs="Arial"/>
        </w:rPr>
        <w:t>8 September 2017</w:t>
      </w:r>
      <w:r w:rsidRPr="00E7182D">
        <w:rPr>
          <w:rFonts w:ascii="Book Antiqua" w:hAnsi="Book Antiqua" w:cs="Arial"/>
        </w:rPr>
        <w:t xml:space="preserve"> (“the Decision”) </w:t>
      </w:r>
      <w:r w:rsidR="00D80E8E" w:rsidRPr="00E7182D">
        <w:rPr>
          <w:rFonts w:ascii="Book Antiqua" w:hAnsi="Book Antiqua" w:cs="Arial"/>
        </w:rPr>
        <w:t>dismissing h</w:t>
      </w:r>
      <w:r w:rsidR="00930425" w:rsidRPr="00E7182D">
        <w:rPr>
          <w:rFonts w:ascii="Book Antiqua" w:hAnsi="Book Antiqua" w:cs="Arial"/>
        </w:rPr>
        <w:t>is</w:t>
      </w:r>
      <w:r w:rsidRPr="00E7182D">
        <w:rPr>
          <w:rFonts w:ascii="Book Antiqua" w:hAnsi="Book Antiqua" w:cs="Arial"/>
        </w:rPr>
        <w:t xml:space="preserve"> appeal against </w:t>
      </w:r>
      <w:r w:rsidR="00D80E8E" w:rsidRPr="00E7182D">
        <w:rPr>
          <w:rFonts w:ascii="Book Antiqua" w:hAnsi="Book Antiqua" w:cs="Arial"/>
        </w:rPr>
        <w:t xml:space="preserve">the </w:t>
      </w:r>
      <w:r w:rsidR="00223294" w:rsidRPr="00E7182D">
        <w:rPr>
          <w:rFonts w:ascii="Book Antiqua" w:hAnsi="Book Antiqua" w:cs="Arial"/>
        </w:rPr>
        <w:t xml:space="preserve">Respondent’s </w:t>
      </w:r>
      <w:r w:rsidRPr="00E7182D">
        <w:rPr>
          <w:rFonts w:ascii="Book Antiqua" w:hAnsi="Book Antiqua" w:cs="Arial"/>
        </w:rPr>
        <w:t xml:space="preserve">decision </w:t>
      </w:r>
      <w:r w:rsidR="00223294" w:rsidRPr="00E7182D">
        <w:rPr>
          <w:rFonts w:ascii="Book Antiqua" w:hAnsi="Book Antiqua" w:cs="Arial"/>
        </w:rPr>
        <w:t xml:space="preserve">dated </w:t>
      </w:r>
      <w:r w:rsidR="006001A3">
        <w:rPr>
          <w:rFonts w:ascii="Book Antiqua" w:hAnsi="Book Antiqua" w:cs="Arial"/>
        </w:rPr>
        <w:t>1</w:t>
      </w:r>
      <w:r w:rsidR="00E7182D" w:rsidRPr="00E7182D">
        <w:rPr>
          <w:rFonts w:ascii="Book Antiqua" w:hAnsi="Book Antiqua" w:cs="Arial"/>
        </w:rPr>
        <w:t>8 J</w:t>
      </w:r>
      <w:r w:rsidR="006001A3">
        <w:rPr>
          <w:rFonts w:ascii="Book Antiqua" w:hAnsi="Book Antiqua" w:cs="Arial"/>
        </w:rPr>
        <w:t>anuary</w:t>
      </w:r>
      <w:r w:rsidR="00E7182D" w:rsidRPr="00E7182D">
        <w:rPr>
          <w:rFonts w:ascii="Book Antiqua" w:hAnsi="Book Antiqua" w:cs="Arial"/>
        </w:rPr>
        <w:t xml:space="preserve"> 2017</w:t>
      </w:r>
      <w:r w:rsidR="00834C92" w:rsidRPr="00E7182D">
        <w:rPr>
          <w:rFonts w:ascii="Book Antiqua" w:hAnsi="Book Antiqua" w:cs="Arial"/>
        </w:rPr>
        <w:t xml:space="preserve"> </w:t>
      </w:r>
      <w:r w:rsidR="006001A3">
        <w:rPr>
          <w:rFonts w:ascii="Book Antiqua" w:hAnsi="Book Antiqua" w:cs="Arial"/>
        </w:rPr>
        <w:t xml:space="preserve">giving directions for his removal to Portugal on the basis of an abuse of rights under regulation 21B of the Immigration (European Economic Area) Regulations 2006 because the Appellant </w:t>
      </w:r>
      <w:r w:rsidR="006001A3">
        <w:rPr>
          <w:rFonts w:ascii="Book Antiqua" w:hAnsi="Book Antiqua" w:cs="Arial"/>
        </w:rPr>
        <w:lastRenderedPageBreak/>
        <w:t>was rough sleeping.  The Judge accepted that the Respondent’s case was made out</w:t>
      </w:r>
      <w:r w:rsidR="00443B94">
        <w:rPr>
          <w:rFonts w:ascii="Book Antiqua" w:hAnsi="Book Antiqua" w:cs="Arial"/>
        </w:rPr>
        <w:t xml:space="preserve"> and dismissed the appeal for that reason</w:t>
      </w:r>
      <w:r w:rsidR="006001A3">
        <w:rPr>
          <w:rFonts w:ascii="Book Antiqua" w:hAnsi="Book Antiqua" w:cs="Arial"/>
        </w:rPr>
        <w:t>.</w:t>
      </w:r>
    </w:p>
    <w:p w:rsidR="00443B94" w:rsidRDefault="00443B94" w:rsidP="00443B94">
      <w:pPr>
        <w:tabs>
          <w:tab w:val="left" w:pos="567"/>
        </w:tabs>
        <w:ind w:left="927"/>
        <w:jc w:val="both"/>
        <w:rPr>
          <w:rFonts w:ascii="Book Antiqua" w:hAnsi="Book Antiqua" w:cs="Arial"/>
        </w:rPr>
      </w:pPr>
    </w:p>
    <w:p w:rsidR="006001A3" w:rsidRDefault="006001A3" w:rsidP="006B121B">
      <w:pPr>
        <w:numPr>
          <w:ilvl w:val="0"/>
          <w:numId w:val="5"/>
        </w:numPr>
        <w:tabs>
          <w:tab w:val="left" w:pos="567"/>
        </w:tabs>
        <w:jc w:val="both"/>
        <w:rPr>
          <w:rFonts w:ascii="Book Antiqua" w:hAnsi="Book Antiqua" w:cs="Arial"/>
        </w:rPr>
      </w:pPr>
      <w:r>
        <w:rPr>
          <w:rFonts w:ascii="Book Antiqua" w:hAnsi="Book Antiqua" w:cs="Arial"/>
        </w:rPr>
        <w:t xml:space="preserve">Permission to appeal was refused by First-tier Tribunal Judge </w:t>
      </w:r>
      <w:proofErr w:type="spellStart"/>
      <w:r>
        <w:rPr>
          <w:rFonts w:ascii="Book Antiqua" w:hAnsi="Book Antiqua" w:cs="Arial"/>
        </w:rPr>
        <w:t>Birrell</w:t>
      </w:r>
      <w:proofErr w:type="spellEnd"/>
      <w:r>
        <w:rPr>
          <w:rFonts w:ascii="Book Antiqua" w:hAnsi="Book Antiqua" w:cs="Arial"/>
        </w:rPr>
        <w:t xml:space="preserve"> on 27 February 2018 but granted by Upper Tribunal Judge Plimmer on 14 June 2018 in the following terms:</w:t>
      </w:r>
    </w:p>
    <w:p w:rsidR="008C6E64" w:rsidRDefault="008C6E64" w:rsidP="006001A3">
      <w:pPr>
        <w:tabs>
          <w:tab w:val="left" w:pos="567"/>
        </w:tabs>
        <w:ind w:left="1440" w:hanging="513"/>
        <w:jc w:val="both"/>
        <w:rPr>
          <w:rFonts w:ascii="Book Antiqua" w:hAnsi="Book Antiqua" w:cs="Arial"/>
        </w:rPr>
      </w:pPr>
    </w:p>
    <w:p w:rsidR="006001A3" w:rsidRDefault="006001A3" w:rsidP="006001A3">
      <w:pPr>
        <w:tabs>
          <w:tab w:val="left" w:pos="567"/>
        </w:tabs>
        <w:ind w:left="1440" w:hanging="513"/>
        <w:jc w:val="both"/>
        <w:rPr>
          <w:rFonts w:ascii="Book Antiqua" w:hAnsi="Book Antiqua" w:cs="Arial"/>
          <w:sz w:val="22"/>
          <w:szCs w:val="22"/>
        </w:rPr>
      </w:pPr>
      <w:r>
        <w:rPr>
          <w:rFonts w:ascii="Book Antiqua" w:hAnsi="Book Antiqua" w:cs="Arial"/>
        </w:rPr>
        <w:tab/>
      </w:r>
      <w:r>
        <w:rPr>
          <w:rFonts w:ascii="Book Antiqua" w:hAnsi="Book Antiqua" w:cs="Arial"/>
          <w:sz w:val="22"/>
          <w:szCs w:val="22"/>
        </w:rPr>
        <w:t>“1.</w:t>
      </w:r>
      <w:r>
        <w:rPr>
          <w:rFonts w:ascii="Book Antiqua" w:hAnsi="Book Antiqua" w:cs="Arial"/>
          <w:sz w:val="22"/>
          <w:szCs w:val="22"/>
        </w:rPr>
        <w:tab/>
        <w:t>It is arguable that there has been a mistake of fact giving rise to an error of law given the tenancy agreement dated 20 January 2017, which was not available to the FTT.</w:t>
      </w:r>
    </w:p>
    <w:p w:rsidR="006001A3" w:rsidRPr="006001A3" w:rsidRDefault="006001A3" w:rsidP="006001A3">
      <w:pPr>
        <w:tabs>
          <w:tab w:val="left" w:pos="567"/>
        </w:tabs>
        <w:ind w:left="1440" w:hanging="513"/>
        <w:jc w:val="both"/>
        <w:rPr>
          <w:rFonts w:ascii="Book Antiqua" w:hAnsi="Book Antiqua" w:cs="Arial"/>
          <w:sz w:val="22"/>
          <w:szCs w:val="22"/>
        </w:rPr>
      </w:pPr>
      <w:r>
        <w:rPr>
          <w:rFonts w:ascii="Book Antiqua" w:hAnsi="Book Antiqua" w:cs="Arial"/>
          <w:sz w:val="22"/>
          <w:szCs w:val="22"/>
        </w:rPr>
        <w:tab/>
        <w:t>2.</w:t>
      </w:r>
      <w:r>
        <w:rPr>
          <w:rFonts w:ascii="Book Antiqua" w:hAnsi="Book Antiqua" w:cs="Arial"/>
          <w:sz w:val="22"/>
          <w:szCs w:val="22"/>
        </w:rPr>
        <w:tab/>
        <w:t xml:space="preserve">In addition, it is arguable that the approach to rough sleeping is not in accordance with </w:t>
      </w:r>
      <w:proofErr w:type="spellStart"/>
      <w:r>
        <w:rPr>
          <w:rFonts w:ascii="Book Antiqua" w:hAnsi="Book Antiqua" w:cs="Arial"/>
          <w:sz w:val="22"/>
          <w:szCs w:val="22"/>
          <w:u w:val="single"/>
        </w:rPr>
        <w:t>Gureckis</w:t>
      </w:r>
      <w:proofErr w:type="spellEnd"/>
      <w:r>
        <w:rPr>
          <w:rFonts w:ascii="Book Antiqua" w:hAnsi="Book Antiqua" w:cs="Arial"/>
          <w:sz w:val="22"/>
          <w:szCs w:val="22"/>
          <w:u w:val="single"/>
        </w:rPr>
        <w:t xml:space="preserve"> v SSHD </w:t>
      </w:r>
      <w:r>
        <w:rPr>
          <w:rFonts w:ascii="Book Antiqua" w:hAnsi="Book Antiqua" w:cs="Arial"/>
          <w:sz w:val="22"/>
          <w:szCs w:val="22"/>
        </w:rPr>
        <w:t>[2017] EWHC 3298 Admin”</w:t>
      </w:r>
    </w:p>
    <w:p w:rsidR="00360A06" w:rsidRPr="00360A06" w:rsidRDefault="00360A06" w:rsidP="00360A06">
      <w:pPr>
        <w:tabs>
          <w:tab w:val="left" w:pos="567"/>
        </w:tabs>
        <w:ind w:left="927"/>
        <w:jc w:val="both"/>
        <w:rPr>
          <w:rFonts w:ascii="Book Antiqua" w:hAnsi="Book Antiqua" w:cs="Arial"/>
        </w:rPr>
      </w:pPr>
    </w:p>
    <w:p w:rsidR="00F7625C" w:rsidRDefault="00E32687" w:rsidP="00E0620F">
      <w:pPr>
        <w:numPr>
          <w:ilvl w:val="0"/>
          <w:numId w:val="5"/>
        </w:numPr>
        <w:tabs>
          <w:tab w:val="left" w:pos="567"/>
        </w:tabs>
        <w:jc w:val="both"/>
        <w:rPr>
          <w:rFonts w:ascii="Book Antiqua" w:hAnsi="Book Antiqua" w:cs="Arial"/>
        </w:rPr>
      </w:pPr>
      <w:r w:rsidRPr="00100177">
        <w:rPr>
          <w:rFonts w:ascii="Book Antiqua" w:hAnsi="Book Antiqua" w:cs="Arial"/>
        </w:rPr>
        <w:t>The matter c</w:t>
      </w:r>
      <w:r w:rsidR="00C84274">
        <w:rPr>
          <w:rFonts w:ascii="Book Antiqua" w:hAnsi="Book Antiqua" w:cs="Arial"/>
        </w:rPr>
        <w:t xml:space="preserve">omes </w:t>
      </w:r>
      <w:r w:rsidRPr="00100177">
        <w:rPr>
          <w:rFonts w:ascii="Book Antiqua" w:hAnsi="Book Antiqua" w:cs="Arial"/>
        </w:rPr>
        <w:t xml:space="preserve">before me to decide whether the Decision contains a material error of law and, if so, to re-make the decision or remit the appeal for rehearing to the First-Tier Tribunal.  </w:t>
      </w:r>
    </w:p>
    <w:p w:rsidR="001225AD" w:rsidRDefault="001225AD" w:rsidP="00FA409F">
      <w:pPr>
        <w:tabs>
          <w:tab w:val="left" w:pos="567"/>
        </w:tabs>
        <w:ind w:left="567"/>
        <w:jc w:val="both"/>
        <w:rPr>
          <w:rFonts w:ascii="Book Antiqua" w:hAnsi="Book Antiqua" w:cs="Arial"/>
          <w:b/>
          <w:u w:val="single"/>
        </w:rPr>
      </w:pPr>
    </w:p>
    <w:p w:rsidR="00FA409F" w:rsidRPr="00FA409F" w:rsidRDefault="00FA409F" w:rsidP="00FA409F">
      <w:pPr>
        <w:tabs>
          <w:tab w:val="left" w:pos="567"/>
        </w:tabs>
        <w:ind w:left="567"/>
        <w:jc w:val="both"/>
        <w:rPr>
          <w:rFonts w:ascii="Book Antiqua" w:hAnsi="Book Antiqua" w:cs="Arial"/>
          <w:b/>
          <w:u w:val="single"/>
        </w:rPr>
      </w:pPr>
      <w:r>
        <w:rPr>
          <w:rFonts w:ascii="Book Antiqua" w:hAnsi="Book Antiqua" w:cs="Arial"/>
          <w:b/>
          <w:u w:val="single"/>
        </w:rPr>
        <w:t>ERROR OF LAW DECISION</w:t>
      </w:r>
    </w:p>
    <w:p w:rsidR="00E13247" w:rsidRDefault="00E13247" w:rsidP="00E13247">
      <w:pPr>
        <w:pStyle w:val="ListParagraph"/>
        <w:rPr>
          <w:rFonts w:ascii="Book Antiqua" w:hAnsi="Book Antiqua" w:cs="Arial"/>
        </w:rPr>
      </w:pPr>
    </w:p>
    <w:p w:rsidR="006001A3" w:rsidRDefault="006001A3" w:rsidP="00E0620F">
      <w:pPr>
        <w:numPr>
          <w:ilvl w:val="0"/>
          <w:numId w:val="5"/>
        </w:numPr>
        <w:tabs>
          <w:tab w:val="left" w:pos="567"/>
        </w:tabs>
        <w:jc w:val="both"/>
        <w:rPr>
          <w:rFonts w:ascii="Book Antiqua" w:hAnsi="Book Antiqua" w:cs="Arial"/>
        </w:rPr>
      </w:pPr>
      <w:r>
        <w:rPr>
          <w:rFonts w:ascii="Book Antiqua" w:hAnsi="Book Antiqua" w:cs="Arial"/>
        </w:rPr>
        <w:t>Prior to the hearing, the Tribunal was notified by Norwich City Council (who are supporting the Appellant) that his MP had been told that the Respondent was no longer proposing to remove the Appellant and that the removal decisions were being withdrawn.</w:t>
      </w:r>
    </w:p>
    <w:p w:rsidR="00443B94" w:rsidRDefault="00443B94" w:rsidP="00443B94">
      <w:pPr>
        <w:tabs>
          <w:tab w:val="left" w:pos="567"/>
        </w:tabs>
        <w:ind w:left="927"/>
        <w:jc w:val="both"/>
        <w:rPr>
          <w:rFonts w:ascii="Book Antiqua" w:hAnsi="Book Antiqua" w:cs="Arial"/>
        </w:rPr>
      </w:pPr>
    </w:p>
    <w:p w:rsidR="00CC0EEE" w:rsidRDefault="006001A3" w:rsidP="00E0620F">
      <w:pPr>
        <w:numPr>
          <w:ilvl w:val="0"/>
          <w:numId w:val="5"/>
        </w:numPr>
        <w:tabs>
          <w:tab w:val="left" w:pos="567"/>
        </w:tabs>
        <w:jc w:val="both"/>
        <w:rPr>
          <w:rFonts w:ascii="Book Antiqua" w:hAnsi="Book Antiqua" w:cs="Arial"/>
        </w:rPr>
      </w:pPr>
      <w:r>
        <w:rPr>
          <w:rFonts w:ascii="Book Antiqua" w:hAnsi="Book Antiqua" w:cs="Arial"/>
        </w:rPr>
        <w:t xml:space="preserve">By letter dated </w:t>
      </w:r>
      <w:r w:rsidR="00CC0EEE">
        <w:rPr>
          <w:rFonts w:ascii="Book Antiqua" w:hAnsi="Book Antiqua" w:cs="Arial"/>
        </w:rPr>
        <w:t>7 August 2018, the Respondent served a response to the appeal under Rule 24 as follows (so far as relevant):</w:t>
      </w:r>
    </w:p>
    <w:p w:rsidR="00226CFF" w:rsidRDefault="00226CFF" w:rsidP="00CC0EEE">
      <w:pPr>
        <w:tabs>
          <w:tab w:val="left" w:pos="567"/>
        </w:tabs>
        <w:ind w:left="1440" w:hanging="513"/>
        <w:jc w:val="both"/>
        <w:rPr>
          <w:rFonts w:ascii="Book Antiqua" w:hAnsi="Book Antiqua" w:cs="Arial"/>
        </w:rPr>
      </w:pPr>
    </w:p>
    <w:p w:rsidR="00CC0EEE" w:rsidRDefault="00CC0EEE" w:rsidP="00CC0EEE">
      <w:pPr>
        <w:tabs>
          <w:tab w:val="left" w:pos="567"/>
        </w:tabs>
        <w:ind w:left="1440" w:hanging="513"/>
        <w:jc w:val="both"/>
        <w:rPr>
          <w:rFonts w:ascii="Book Antiqua" w:hAnsi="Book Antiqua" w:cs="Arial"/>
          <w:sz w:val="22"/>
          <w:szCs w:val="22"/>
        </w:rPr>
      </w:pPr>
      <w:r>
        <w:rPr>
          <w:rFonts w:ascii="Book Antiqua" w:hAnsi="Book Antiqua" w:cs="Arial"/>
        </w:rPr>
        <w:tab/>
      </w:r>
      <w:r>
        <w:rPr>
          <w:rFonts w:ascii="Book Antiqua" w:hAnsi="Book Antiqua" w:cs="Arial"/>
          <w:sz w:val="22"/>
          <w:szCs w:val="22"/>
        </w:rPr>
        <w:t>“…2.</w:t>
      </w:r>
      <w:r>
        <w:rPr>
          <w:rFonts w:ascii="Book Antiqua" w:hAnsi="Book Antiqua" w:cs="Arial"/>
          <w:sz w:val="22"/>
          <w:szCs w:val="22"/>
        </w:rPr>
        <w:tab/>
        <w:t xml:space="preserve">The respondent does not oppose the appellant’s application for permission to appeal. </w:t>
      </w:r>
    </w:p>
    <w:p w:rsidR="00CC0EEE" w:rsidRPr="00CC0EEE" w:rsidRDefault="00CC0EEE" w:rsidP="00CC0EEE">
      <w:pPr>
        <w:tabs>
          <w:tab w:val="left" w:pos="567"/>
        </w:tabs>
        <w:ind w:left="1440" w:hanging="513"/>
        <w:jc w:val="both"/>
        <w:rPr>
          <w:rFonts w:ascii="Book Antiqua" w:hAnsi="Book Antiqua" w:cs="Arial"/>
          <w:sz w:val="22"/>
          <w:szCs w:val="22"/>
        </w:rPr>
      </w:pPr>
      <w:r>
        <w:rPr>
          <w:rFonts w:ascii="Book Antiqua" w:hAnsi="Book Antiqua" w:cs="Arial"/>
          <w:sz w:val="22"/>
          <w:szCs w:val="22"/>
        </w:rPr>
        <w:tab/>
        <w:t>3.</w:t>
      </w:r>
      <w:r>
        <w:rPr>
          <w:rFonts w:ascii="Book Antiqua" w:hAnsi="Book Antiqua" w:cs="Arial"/>
          <w:sz w:val="22"/>
          <w:szCs w:val="22"/>
        </w:rPr>
        <w:tab/>
        <w:t xml:space="preserve">In light of the case of </w:t>
      </w:r>
      <w:proofErr w:type="spellStart"/>
      <w:r>
        <w:rPr>
          <w:rFonts w:ascii="Book Antiqua" w:hAnsi="Book Antiqua" w:cs="Arial"/>
          <w:sz w:val="22"/>
          <w:szCs w:val="22"/>
          <w:u w:val="single"/>
        </w:rPr>
        <w:t>Gureckis</w:t>
      </w:r>
      <w:proofErr w:type="spellEnd"/>
      <w:r>
        <w:rPr>
          <w:rFonts w:ascii="Book Antiqua" w:hAnsi="Book Antiqua" w:cs="Arial"/>
          <w:sz w:val="22"/>
          <w:szCs w:val="22"/>
          <w:u w:val="single"/>
        </w:rPr>
        <w:t xml:space="preserve"> [2017] EWHC 3298,</w:t>
      </w:r>
      <w:r>
        <w:rPr>
          <w:rFonts w:ascii="Book Antiqua" w:hAnsi="Book Antiqua" w:cs="Arial"/>
          <w:sz w:val="22"/>
          <w:szCs w:val="22"/>
        </w:rPr>
        <w:t xml:space="preserve"> the Secretary of State has withdrawn the removal decisions dated 18 January 2017 and wishes to withdraw his case under Rule 17 (1) (a) of the Upper Tribunal Procedure Rules 2008”</w:t>
      </w:r>
    </w:p>
    <w:p w:rsidR="00CC0EEE" w:rsidRDefault="00CC0EEE" w:rsidP="00CC0EEE">
      <w:pPr>
        <w:tabs>
          <w:tab w:val="left" w:pos="567"/>
        </w:tabs>
        <w:ind w:left="927"/>
        <w:jc w:val="both"/>
        <w:rPr>
          <w:rFonts w:ascii="Book Antiqua" w:hAnsi="Book Antiqua" w:cs="Arial"/>
        </w:rPr>
      </w:pPr>
      <w:r>
        <w:rPr>
          <w:rFonts w:ascii="Book Antiqua" w:hAnsi="Book Antiqua" w:cs="Arial"/>
        </w:rPr>
        <w:tab/>
      </w:r>
    </w:p>
    <w:p w:rsidR="00CC0EEE" w:rsidRDefault="00CC0EEE" w:rsidP="00E0620F">
      <w:pPr>
        <w:numPr>
          <w:ilvl w:val="0"/>
          <w:numId w:val="5"/>
        </w:numPr>
        <w:tabs>
          <w:tab w:val="left" w:pos="567"/>
        </w:tabs>
        <w:jc w:val="both"/>
        <w:rPr>
          <w:rFonts w:ascii="Book Antiqua" w:hAnsi="Book Antiqua" w:cs="Arial"/>
        </w:rPr>
      </w:pPr>
      <w:r>
        <w:rPr>
          <w:rFonts w:ascii="Book Antiqua" w:hAnsi="Book Antiqua" w:cs="Arial"/>
        </w:rPr>
        <w:t>Mrs Willocks-Briscoe confirmed that the reference to the Appellant’s “application for permission to appeal” should be read as “the Appellant’s appeal” (as permission has already been granted</w:t>
      </w:r>
      <w:r w:rsidR="00443B94">
        <w:rPr>
          <w:rFonts w:ascii="Book Antiqua" w:hAnsi="Book Antiqua" w:cs="Arial"/>
        </w:rPr>
        <w:t>)</w:t>
      </w:r>
      <w:r>
        <w:rPr>
          <w:rFonts w:ascii="Book Antiqua" w:hAnsi="Book Antiqua" w:cs="Arial"/>
        </w:rPr>
        <w:t xml:space="preserve">.  I therefore indicated that, for the reasons given in the grant of permission and the Respondent’s Rule 24 statement, I intended to find that the Decision disclosed an error of law and to set that aside. </w:t>
      </w:r>
    </w:p>
    <w:p w:rsidR="00443B94" w:rsidRDefault="00443B94" w:rsidP="00443B94">
      <w:pPr>
        <w:tabs>
          <w:tab w:val="left" w:pos="567"/>
        </w:tabs>
        <w:ind w:left="927"/>
        <w:jc w:val="both"/>
        <w:rPr>
          <w:rFonts w:ascii="Book Antiqua" w:hAnsi="Book Antiqua" w:cs="Arial"/>
        </w:rPr>
      </w:pPr>
    </w:p>
    <w:p w:rsidR="00556E8A" w:rsidRDefault="00CC0EEE" w:rsidP="00CC0EEE">
      <w:pPr>
        <w:numPr>
          <w:ilvl w:val="0"/>
          <w:numId w:val="5"/>
        </w:numPr>
        <w:tabs>
          <w:tab w:val="left" w:pos="567"/>
        </w:tabs>
        <w:jc w:val="both"/>
        <w:rPr>
          <w:rFonts w:ascii="Book Antiqua" w:hAnsi="Book Antiqua" w:cs="Arial"/>
        </w:rPr>
      </w:pPr>
      <w:r>
        <w:rPr>
          <w:rFonts w:ascii="Book Antiqua" w:hAnsi="Book Antiqua" w:cs="Arial"/>
        </w:rPr>
        <w:t>Whilst the Respondent is right to point out that Rule 17 (1)(a) does permit either party to withdraw its case, the appeal remains that of the Appellant.  The Appellant had not responded to the Rule 24 statement prior to the hearing, indicating a consent to withdrawal of the appeal (once the Decision was set aside) and the Appellant was unrepresented at the hearing.  Accordingly, I decided that the better course of action was to re-make the decision, allowing the Appellant’s appeal by consent</w:t>
      </w:r>
      <w:r w:rsidR="006C5995">
        <w:rPr>
          <w:rFonts w:ascii="Book Antiqua" w:hAnsi="Book Antiqua" w:cs="Arial"/>
        </w:rPr>
        <w:t xml:space="preserve"> on the basis that the decision under appeal has been withdrawn</w:t>
      </w:r>
      <w:r>
        <w:rPr>
          <w:rFonts w:ascii="Book Antiqua" w:hAnsi="Book Antiqua" w:cs="Arial"/>
        </w:rPr>
        <w:t xml:space="preserve">.   </w:t>
      </w:r>
    </w:p>
    <w:p w:rsidR="00443B94" w:rsidRDefault="00443B94" w:rsidP="00443B94">
      <w:pPr>
        <w:tabs>
          <w:tab w:val="left" w:pos="567"/>
        </w:tabs>
        <w:ind w:left="927"/>
        <w:jc w:val="both"/>
        <w:rPr>
          <w:rFonts w:ascii="Book Antiqua" w:hAnsi="Book Antiqua" w:cs="Arial"/>
        </w:rPr>
      </w:pPr>
    </w:p>
    <w:p w:rsidR="001B0DB6" w:rsidRDefault="00101681" w:rsidP="00101681">
      <w:pPr>
        <w:numPr>
          <w:ilvl w:val="0"/>
          <w:numId w:val="5"/>
        </w:numPr>
        <w:tabs>
          <w:tab w:val="left" w:pos="567"/>
        </w:tabs>
        <w:jc w:val="both"/>
        <w:rPr>
          <w:rFonts w:ascii="Book Antiqua" w:hAnsi="Book Antiqua" w:cs="Arial"/>
          <w:b/>
          <w:u w:val="single"/>
        </w:rPr>
      </w:pPr>
      <w:r>
        <w:rPr>
          <w:rFonts w:ascii="Book Antiqua" w:hAnsi="Book Antiqua" w:cs="Arial"/>
        </w:rPr>
        <w:lastRenderedPageBreak/>
        <w:t xml:space="preserve">I therefore allow the </w:t>
      </w:r>
      <w:r w:rsidR="00CC0EEE">
        <w:rPr>
          <w:rFonts w:ascii="Book Antiqua" w:hAnsi="Book Antiqua" w:cs="Arial"/>
        </w:rPr>
        <w:t xml:space="preserve">Appellant’s </w:t>
      </w:r>
      <w:r>
        <w:rPr>
          <w:rFonts w:ascii="Book Antiqua" w:hAnsi="Book Antiqua" w:cs="Arial"/>
        </w:rPr>
        <w:t>appeal.</w:t>
      </w:r>
    </w:p>
    <w:p w:rsidR="00EC3EB0" w:rsidRDefault="00EC3EB0" w:rsidP="00110DA1">
      <w:pPr>
        <w:tabs>
          <w:tab w:val="left" w:pos="567"/>
        </w:tabs>
        <w:jc w:val="both"/>
        <w:rPr>
          <w:rFonts w:ascii="Book Antiqua" w:hAnsi="Book Antiqua" w:cs="Arial"/>
          <w:b/>
          <w:u w:val="single"/>
        </w:rPr>
      </w:pPr>
    </w:p>
    <w:p w:rsidR="008A3B24" w:rsidRPr="00EC3EB0" w:rsidRDefault="00EC3EB0" w:rsidP="00110DA1">
      <w:pPr>
        <w:tabs>
          <w:tab w:val="left" w:pos="567"/>
        </w:tabs>
        <w:jc w:val="both"/>
        <w:rPr>
          <w:rFonts w:ascii="Book Antiqua" w:hAnsi="Book Antiqua" w:cs="Arial"/>
          <w:b/>
          <w:u w:val="single"/>
        </w:rPr>
      </w:pPr>
      <w:r>
        <w:rPr>
          <w:rFonts w:ascii="Book Antiqua" w:hAnsi="Book Antiqua" w:cs="Arial"/>
          <w:b/>
        </w:rPr>
        <w:tab/>
      </w:r>
      <w:r w:rsidR="008A3B24" w:rsidRPr="00EC3EB0">
        <w:rPr>
          <w:rFonts w:ascii="Book Antiqua" w:hAnsi="Book Antiqua" w:cs="Arial"/>
          <w:b/>
          <w:u w:val="single"/>
        </w:rPr>
        <w:t>DECISION</w:t>
      </w:r>
      <w:r w:rsidR="004410A2" w:rsidRPr="00EC3EB0">
        <w:rPr>
          <w:rFonts w:ascii="Book Antiqua" w:hAnsi="Book Antiqua" w:cs="Arial"/>
          <w:b/>
          <w:u w:val="single"/>
        </w:rPr>
        <w:t xml:space="preserve"> </w:t>
      </w:r>
    </w:p>
    <w:p w:rsidR="00226CFF" w:rsidRDefault="00226CFF" w:rsidP="00123F76">
      <w:pPr>
        <w:tabs>
          <w:tab w:val="left" w:pos="567"/>
        </w:tabs>
        <w:ind w:left="567"/>
        <w:jc w:val="both"/>
        <w:rPr>
          <w:rFonts w:ascii="Book Antiqua" w:hAnsi="Book Antiqua" w:cs="Arial"/>
          <w:b/>
        </w:rPr>
      </w:pPr>
    </w:p>
    <w:p w:rsidR="00077E83" w:rsidRPr="00EC3EB0" w:rsidRDefault="002E432C" w:rsidP="00123F76">
      <w:pPr>
        <w:tabs>
          <w:tab w:val="left" w:pos="567"/>
        </w:tabs>
        <w:ind w:left="567"/>
        <w:jc w:val="both"/>
        <w:rPr>
          <w:rFonts w:ascii="Book Antiqua" w:hAnsi="Book Antiqua" w:cs="Arial"/>
          <w:b/>
        </w:rPr>
      </w:pPr>
      <w:r w:rsidRPr="00EC3EB0">
        <w:rPr>
          <w:rFonts w:ascii="Book Antiqua" w:hAnsi="Book Antiqua" w:cs="Arial"/>
          <w:b/>
        </w:rPr>
        <w:t xml:space="preserve">I </w:t>
      </w:r>
      <w:r w:rsidR="0038349A" w:rsidRPr="00EC3EB0">
        <w:rPr>
          <w:rFonts w:ascii="Book Antiqua" w:hAnsi="Book Antiqua" w:cs="Arial"/>
          <w:b/>
        </w:rPr>
        <w:t>am satisfied that the Decision contain</w:t>
      </w:r>
      <w:r w:rsidR="00057703" w:rsidRPr="00EC3EB0">
        <w:rPr>
          <w:rFonts w:ascii="Book Antiqua" w:hAnsi="Book Antiqua" w:cs="Arial"/>
          <w:b/>
        </w:rPr>
        <w:t>s</w:t>
      </w:r>
      <w:r w:rsidR="0038349A" w:rsidRPr="00EC3EB0">
        <w:rPr>
          <w:rFonts w:ascii="Book Antiqua" w:hAnsi="Book Antiqua" w:cs="Arial"/>
          <w:b/>
        </w:rPr>
        <w:t xml:space="preserve"> </w:t>
      </w:r>
      <w:r w:rsidR="00101681">
        <w:rPr>
          <w:rFonts w:ascii="Book Antiqua" w:hAnsi="Book Antiqua" w:cs="Arial"/>
          <w:b/>
        </w:rPr>
        <w:t xml:space="preserve">a </w:t>
      </w:r>
      <w:r w:rsidR="005320AB" w:rsidRPr="00EC3EB0">
        <w:rPr>
          <w:rFonts w:ascii="Book Antiqua" w:hAnsi="Book Antiqua" w:cs="Arial"/>
          <w:b/>
        </w:rPr>
        <w:t>material</w:t>
      </w:r>
      <w:r w:rsidR="0038349A" w:rsidRPr="00EC3EB0">
        <w:rPr>
          <w:rFonts w:ascii="Book Antiqua" w:hAnsi="Book Antiqua" w:cs="Arial"/>
          <w:b/>
        </w:rPr>
        <w:t xml:space="preserve"> error of law</w:t>
      </w:r>
      <w:r w:rsidR="005320AB" w:rsidRPr="00EC3EB0">
        <w:rPr>
          <w:rFonts w:ascii="Book Antiqua" w:hAnsi="Book Antiqua" w:cs="Arial"/>
          <w:b/>
        </w:rPr>
        <w:t>.</w:t>
      </w:r>
      <w:r w:rsidR="0038349A" w:rsidRPr="00EC3EB0">
        <w:rPr>
          <w:rFonts w:ascii="Book Antiqua" w:hAnsi="Book Antiqua" w:cs="Arial"/>
          <w:b/>
        </w:rPr>
        <w:t xml:space="preserve"> </w:t>
      </w:r>
      <w:r w:rsidR="008806BD" w:rsidRPr="00EC3EB0">
        <w:rPr>
          <w:rFonts w:ascii="Book Antiqua" w:hAnsi="Book Antiqua" w:cs="Arial"/>
          <w:b/>
        </w:rPr>
        <w:t xml:space="preserve">The decision of First-tier Tribunal Judge </w:t>
      </w:r>
      <w:proofErr w:type="spellStart"/>
      <w:r w:rsidR="00CC0EEE">
        <w:rPr>
          <w:rFonts w:ascii="Book Antiqua" w:hAnsi="Book Antiqua" w:cs="Arial"/>
          <w:b/>
        </w:rPr>
        <w:t>Skehan</w:t>
      </w:r>
      <w:proofErr w:type="spellEnd"/>
      <w:r w:rsidR="008806BD" w:rsidRPr="00EC3EB0">
        <w:rPr>
          <w:rFonts w:ascii="Book Antiqua" w:hAnsi="Book Antiqua" w:cs="Arial"/>
          <w:b/>
        </w:rPr>
        <w:t xml:space="preserve"> promulgated on </w:t>
      </w:r>
      <w:r w:rsidR="00CC0EEE">
        <w:rPr>
          <w:rFonts w:ascii="Book Antiqua" w:hAnsi="Book Antiqua" w:cs="Arial"/>
          <w:b/>
        </w:rPr>
        <w:t>8 September 2017</w:t>
      </w:r>
      <w:r w:rsidR="008806BD" w:rsidRPr="00EC3EB0">
        <w:rPr>
          <w:rFonts w:ascii="Book Antiqua" w:hAnsi="Book Antiqua" w:cs="Arial"/>
          <w:b/>
        </w:rPr>
        <w:t xml:space="preserve"> is set aside</w:t>
      </w:r>
      <w:r w:rsidR="00FA3FDF" w:rsidRPr="00EC3EB0">
        <w:rPr>
          <w:rFonts w:ascii="Book Antiqua" w:hAnsi="Book Antiqua" w:cs="Arial"/>
          <w:b/>
        </w:rPr>
        <w:t xml:space="preserve">. </w:t>
      </w:r>
      <w:r w:rsidR="0043543A">
        <w:rPr>
          <w:rFonts w:ascii="Book Antiqua" w:hAnsi="Book Antiqua" w:cs="Arial"/>
          <w:b/>
        </w:rPr>
        <w:t xml:space="preserve"> </w:t>
      </w:r>
    </w:p>
    <w:p w:rsidR="00226CFF" w:rsidRDefault="00226CFF" w:rsidP="00E80302">
      <w:pPr>
        <w:tabs>
          <w:tab w:val="left" w:pos="567"/>
        </w:tabs>
        <w:ind w:left="567"/>
        <w:jc w:val="both"/>
        <w:rPr>
          <w:rFonts w:ascii="Book Antiqua" w:hAnsi="Book Antiqua" w:cs="Arial"/>
          <w:b/>
        </w:rPr>
      </w:pPr>
    </w:p>
    <w:p w:rsidR="00C95D49" w:rsidRDefault="00E643E9" w:rsidP="00E80302">
      <w:pPr>
        <w:tabs>
          <w:tab w:val="left" w:pos="567"/>
        </w:tabs>
        <w:ind w:left="567"/>
        <w:jc w:val="both"/>
        <w:rPr>
          <w:rFonts w:ascii="Book Antiqua" w:hAnsi="Book Antiqua" w:cs="Arial"/>
          <w:b/>
        </w:rPr>
      </w:pPr>
      <w:r w:rsidRPr="00EC3EB0">
        <w:rPr>
          <w:rFonts w:ascii="Book Antiqua" w:hAnsi="Book Antiqua" w:cs="Arial"/>
          <w:b/>
        </w:rPr>
        <w:t xml:space="preserve">I </w:t>
      </w:r>
      <w:r w:rsidR="00123F76" w:rsidRPr="00EC3EB0">
        <w:rPr>
          <w:rFonts w:ascii="Book Antiqua" w:hAnsi="Book Antiqua" w:cs="Arial"/>
          <w:b/>
        </w:rPr>
        <w:t>re-</w:t>
      </w:r>
      <w:r w:rsidRPr="00EC3EB0">
        <w:rPr>
          <w:rFonts w:ascii="Book Antiqua" w:hAnsi="Book Antiqua" w:cs="Arial"/>
          <w:b/>
        </w:rPr>
        <w:t xml:space="preserve">make the </w:t>
      </w:r>
      <w:r w:rsidR="00123F76" w:rsidRPr="00EC3EB0">
        <w:rPr>
          <w:rFonts w:ascii="Book Antiqua" w:hAnsi="Book Antiqua" w:cs="Arial"/>
          <w:b/>
        </w:rPr>
        <w:t>decision</w:t>
      </w:r>
      <w:r w:rsidR="00E13247" w:rsidRPr="00EC3EB0">
        <w:rPr>
          <w:rFonts w:ascii="Book Antiqua" w:hAnsi="Book Antiqua" w:cs="Arial"/>
          <w:b/>
        </w:rPr>
        <w:t xml:space="preserve">.  I </w:t>
      </w:r>
      <w:r w:rsidR="00A24D24">
        <w:rPr>
          <w:rFonts w:ascii="Book Antiqua" w:hAnsi="Book Antiqua" w:cs="Arial"/>
          <w:b/>
        </w:rPr>
        <w:t>allow</w:t>
      </w:r>
      <w:r w:rsidR="00E13247" w:rsidRPr="00EC3EB0">
        <w:rPr>
          <w:rFonts w:ascii="Book Antiqua" w:hAnsi="Book Antiqua" w:cs="Arial"/>
          <w:b/>
        </w:rPr>
        <w:t xml:space="preserve"> the </w:t>
      </w:r>
      <w:r w:rsidR="0043543A">
        <w:rPr>
          <w:rFonts w:ascii="Book Antiqua" w:hAnsi="Book Antiqua" w:cs="Arial"/>
          <w:b/>
        </w:rPr>
        <w:t xml:space="preserve">Appellant’s </w:t>
      </w:r>
      <w:r w:rsidR="00E13247" w:rsidRPr="00EC3EB0">
        <w:rPr>
          <w:rFonts w:ascii="Book Antiqua" w:hAnsi="Book Antiqua" w:cs="Arial"/>
          <w:b/>
        </w:rPr>
        <w:t>appeal.</w:t>
      </w:r>
    </w:p>
    <w:p w:rsidR="00226CFF" w:rsidRDefault="00226CFF" w:rsidP="00933B65">
      <w:pPr>
        <w:tabs>
          <w:tab w:val="left" w:pos="567"/>
        </w:tabs>
        <w:jc w:val="both"/>
        <w:rPr>
          <w:rFonts w:ascii="Book Antiqua" w:hAnsi="Book Antiqua" w:cs="Arial"/>
        </w:rPr>
      </w:pPr>
    </w:p>
    <w:p w:rsidR="00A57676" w:rsidRDefault="002A6E80" w:rsidP="00933B65">
      <w:pPr>
        <w:tabs>
          <w:tab w:val="left" w:pos="567"/>
        </w:tabs>
        <w:jc w:val="both"/>
        <w:rPr>
          <w:rFonts w:ascii="Book Antiqua" w:hAnsi="Book Antiqua" w:cs="Arial"/>
        </w:rPr>
      </w:pPr>
      <w:r>
        <w:rPr>
          <w:rFonts w:ascii="Book Antiqua" w:hAnsi="Book Antiqua" w:cs="Arial"/>
        </w:rPr>
        <w:tab/>
      </w:r>
      <w:r w:rsidR="00115648">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A332B7" w:rsidRPr="00013B64">
        <w:rPr>
          <w:rFonts w:ascii="Book Antiqua" w:hAnsi="Book Antiqua" w:cs="Arial"/>
          <w:noProof/>
        </w:rPr>
        <w:drawing>
          <wp:inline distT="0" distB="0" distL="0" distR="0">
            <wp:extent cx="1821180" cy="655320"/>
            <wp:effectExtent l="0" t="0" r="0" b="0"/>
            <wp:docPr id="2" name="Picture 2" descr="fin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1180" cy="655320"/>
                    </a:xfrm>
                    <a:prstGeom prst="rect">
                      <a:avLst/>
                    </a:prstGeom>
                    <a:noFill/>
                    <a:ln>
                      <a:noFill/>
                    </a:ln>
                  </pic:spPr>
                </pic:pic>
              </a:graphicData>
            </a:graphic>
          </wp:inline>
        </w:drawing>
      </w:r>
      <w:r w:rsidR="006810E0">
        <w:rPr>
          <w:rFonts w:ascii="Book Antiqua" w:hAnsi="Book Antiqua" w:cs="Arial"/>
        </w:rPr>
        <w:tab/>
      </w:r>
      <w:r w:rsidR="006810E0">
        <w:rPr>
          <w:rFonts w:ascii="Book Antiqua" w:hAnsi="Book Antiqua" w:cs="Arial"/>
        </w:rPr>
        <w:tab/>
      </w:r>
      <w:r w:rsidR="00115648">
        <w:rPr>
          <w:rFonts w:ascii="Book Antiqua" w:hAnsi="Book Antiqua" w:cs="Arial"/>
        </w:rPr>
        <w:t>Date</w:t>
      </w:r>
      <w:r>
        <w:rPr>
          <w:rFonts w:ascii="Book Antiqua" w:hAnsi="Book Antiqua" w:cs="Arial"/>
        </w:rPr>
        <w:t>d</w:t>
      </w:r>
      <w:r w:rsidR="00F95B15">
        <w:rPr>
          <w:rFonts w:ascii="Book Antiqua" w:hAnsi="Book Antiqua" w:cs="Arial"/>
        </w:rPr>
        <w:t>:</w:t>
      </w:r>
      <w:r w:rsidR="0033297D">
        <w:rPr>
          <w:rFonts w:ascii="Book Antiqua" w:hAnsi="Book Antiqua" w:cs="Arial"/>
        </w:rPr>
        <w:t xml:space="preserve"> </w:t>
      </w:r>
      <w:r w:rsidR="006C7C57">
        <w:rPr>
          <w:rFonts w:ascii="Book Antiqua" w:hAnsi="Book Antiqua" w:cs="Arial"/>
        </w:rPr>
        <w:t xml:space="preserve"> </w:t>
      </w:r>
      <w:r w:rsidR="00CC0EEE">
        <w:rPr>
          <w:rFonts w:ascii="Book Antiqua" w:hAnsi="Book Antiqua" w:cs="Arial"/>
        </w:rPr>
        <w:t>8 August</w:t>
      </w:r>
      <w:r w:rsidR="00E13247">
        <w:rPr>
          <w:rFonts w:ascii="Book Antiqua" w:hAnsi="Book Antiqua" w:cs="Arial"/>
        </w:rPr>
        <w:t xml:space="preserve"> 2018</w:t>
      </w:r>
    </w:p>
    <w:p w:rsidR="008832E8" w:rsidRDefault="00732041" w:rsidP="00DC331B">
      <w:pPr>
        <w:tabs>
          <w:tab w:val="left" w:pos="567"/>
        </w:tabs>
        <w:jc w:val="both"/>
        <w:rPr>
          <w:rFonts w:ascii="Book Antiqua" w:hAnsi="Book Antiqua" w:cs="Arial"/>
        </w:rPr>
      </w:pPr>
      <w:r>
        <w:rPr>
          <w:rFonts w:ascii="Book Antiqua" w:hAnsi="Book Antiqua" w:cs="Arial"/>
        </w:rPr>
        <w:tab/>
      </w:r>
      <w:smartTag w:uri="urn:schemas-microsoft-com:office:smarttags" w:element="PersonName">
        <w:r w:rsidR="00546523">
          <w:rPr>
            <w:rFonts w:ascii="Book Antiqua" w:hAnsi="Book Antiqua" w:cs="Arial"/>
          </w:rPr>
          <w:t>Upper Tribunal</w:t>
        </w:r>
      </w:smartTag>
      <w:r w:rsidR="00546523">
        <w:rPr>
          <w:rFonts w:ascii="Book Antiqua" w:hAnsi="Book Antiqua" w:cs="Arial"/>
        </w:rPr>
        <w:t xml:space="preserve"> Judge </w:t>
      </w:r>
      <w:r w:rsidR="00744EAD">
        <w:rPr>
          <w:rFonts w:ascii="Book Antiqua" w:hAnsi="Book Antiqua" w:cs="Arial"/>
        </w:rPr>
        <w:t>Smith</w:t>
      </w: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D97" w:rsidRDefault="00567D97">
      <w:r>
        <w:separator/>
      </w:r>
    </w:p>
  </w:endnote>
  <w:endnote w:type="continuationSeparator" w:id="0">
    <w:p w:rsidR="00567D97" w:rsidRDefault="0056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593795" w:rsidRDefault="00EE0366"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422DB7">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090CF9" w:rsidRDefault="00EE0366" w:rsidP="00614E94">
    <w:pPr>
      <w:jc w:val="center"/>
      <w:rPr>
        <w:rFonts w:ascii="Arial" w:hAnsi="Arial" w:cs="Arial"/>
        <w:b/>
      </w:rPr>
    </w:pPr>
    <w:r w:rsidRPr="00090CF9">
      <w:rPr>
        <w:rFonts w:ascii="Arial" w:hAnsi="Arial" w:cs="Arial"/>
        <w:b/>
        <w:spacing w:val="-6"/>
      </w:rPr>
      <w:t>©</w:t>
    </w:r>
    <w:r w:rsidR="00E13247">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D97" w:rsidRDefault="00567D97">
      <w:r>
        <w:separator/>
      </w:r>
    </w:p>
  </w:footnote>
  <w:footnote w:type="continuationSeparator" w:id="0">
    <w:p w:rsidR="00567D97" w:rsidRDefault="00567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366" w:rsidRPr="00995012" w:rsidRDefault="00EE0366" w:rsidP="00283B9A">
    <w:pPr>
      <w:tabs>
        <w:tab w:val="right" w:pos="9720"/>
      </w:tabs>
      <w:ind w:right="-82"/>
      <w:jc w:val="right"/>
      <w:rPr>
        <w:rFonts w:ascii="Book Antiqua" w:hAnsi="Book Antiqua" w:cs="Arial"/>
        <w:sz w:val="16"/>
        <w:szCs w:val="16"/>
      </w:rPr>
    </w:pPr>
    <w:r w:rsidRPr="001C2435">
      <w:rPr>
        <w:rFonts w:ascii="Book Antiqua" w:hAnsi="Book Antiqua" w:cs="Arial"/>
        <w:sz w:val="16"/>
        <w:szCs w:val="16"/>
      </w:rPr>
      <w:t>Appeal Number</w:t>
    </w:r>
    <w:r w:rsidR="00C84274">
      <w:rPr>
        <w:rFonts w:ascii="Book Antiqua" w:hAnsi="Book Antiqua" w:cs="Arial"/>
        <w:sz w:val="16"/>
        <w:szCs w:val="16"/>
      </w:rPr>
      <w:t xml:space="preserve">: </w:t>
    </w:r>
    <w:r w:rsidR="00D155A8">
      <w:rPr>
        <w:rFonts w:ascii="Book Antiqua" w:hAnsi="Book Antiqua" w:cs="Arial"/>
        <w:sz w:val="16"/>
        <w:szCs w:val="16"/>
      </w:rPr>
      <w:t>EA/0</w:t>
    </w:r>
    <w:r w:rsidR="00443B94">
      <w:rPr>
        <w:rFonts w:ascii="Book Antiqua" w:hAnsi="Book Antiqua" w:cs="Arial"/>
        <w:sz w:val="16"/>
        <w:szCs w:val="16"/>
      </w:rPr>
      <w:t>1667</w:t>
    </w:r>
    <w:r w:rsidR="00D155A8">
      <w:rPr>
        <w:rFonts w:ascii="Book Antiqua" w:hAnsi="Book Antiqua" w:cs="Arial"/>
        <w:sz w:val="16"/>
        <w:szCs w:val="16"/>
      </w:rPr>
      <w:t>/2017</w:t>
    </w:r>
  </w:p>
  <w:p w:rsidR="00EE0366" w:rsidRPr="001C2435" w:rsidRDefault="00EE0366"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30B"/>
    <w:multiLevelType w:val="hybridMultilevel"/>
    <w:tmpl w:val="A63826F4"/>
    <w:lvl w:ilvl="0" w:tplc="BC72DD06">
      <w:start w:val="1"/>
      <w:numFmt w:val="decimal"/>
      <w:lvlText w:val="(%1)"/>
      <w:lvlJc w:val="left"/>
      <w:pPr>
        <w:ind w:left="1800" w:hanging="360"/>
      </w:pPr>
      <w:rPr>
        <w:rFonts w:ascii="Book Antiqua" w:eastAsia="Times New Roman" w:hAnsi="Book Antiqua"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79476AA"/>
    <w:multiLevelType w:val="hybridMultilevel"/>
    <w:tmpl w:val="4C109696"/>
    <w:lvl w:ilvl="0" w:tplc="D188056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C2A59B6"/>
    <w:multiLevelType w:val="hybridMultilevel"/>
    <w:tmpl w:val="6B0037D8"/>
    <w:lvl w:ilvl="0" w:tplc="106EB70A">
      <w:start w:val="1"/>
      <w:numFmt w:val="decimal"/>
      <w:lvlText w:val="%1."/>
      <w:lvlJc w:val="left"/>
      <w:pPr>
        <w:ind w:left="1080" w:hanging="720"/>
      </w:pPr>
      <w:rPr>
        <w:rFonts w:ascii="Times New Roman" w:hAnsi="Times New Roman"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B1707A"/>
    <w:multiLevelType w:val="hybridMultilevel"/>
    <w:tmpl w:val="4E92B8FA"/>
    <w:lvl w:ilvl="0" w:tplc="A45A9608">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4" w15:restartNumberingAfterBreak="0">
    <w:nsid w:val="119230BB"/>
    <w:multiLevelType w:val="hybridMultilevel"/>
    <w:tmpl w:val="AB8A5A9C"/>
    <w:lvl w:ilvl="0" w:tplc="52E463F6">
      <w:start w:val="1"/>
      <w:numFmt w:val="decimal"/>
      <w:lvlText w:val="%1."/>
      <w:lvlJc w:val="left"/>
      <w:pPr>
        <w:tabs>
          <w:tab w:val="num" w:pos="927"/>
        </w:tabs>
        <w:ind w:left="927" w:hanging="360"/>
      </w:pPr>
      <w:rPr>
        <w:rFonts w:hint="default"/>
        <w:b w:val="0"/>
        <w:i w:val="0"/>
      </w:rPr>
    </w:lvl>
    <w:lvl w:ilvl="1" w:tplc="08090017">
      <w:start w:val="1"/>
      <w:numFmt w:val="lowerLetter"/>
      <w:lvlText w:val="%2)"/>
      <w:lvlJc w:val="left"/>
      <w:pPr>
        <w:tabs>
          <w:tab w:val="num" w:pos="1647"/>
        </w:tabs>
        <w:ind w:left="1647" w:hanging="360"/>
      </w:pPr>
      <w:rPr>
        <w:rFonts w:hint="default"/>
      </w:rPr>
    </w:lvl>
    <w:lvl w:ilvl="2" w:tplc="AE243D36">
      <w:start w:val="1"/>
      <w:numFmt w:val="lowerLetter"/>
      <w:lvlText w:val="(%3)"/>
      <w:lvlJc w:val="left"/>
      <w:pPr>
        <w:tabs>
          <w:tab w:val="num" w:pos="2697"/>
        </w:tabs>
        <w:ind w:left="2697" w:hanging="510"/>
      </w:pPr>
      <w:rPr>
        <w:rFonts w:hint="default"/>
      </w:rPr>
    </w:lvl>
    <w:lvl w:ilvl="3" w:tplc="D5969070">
      <w:start w:val="1"/>
      <w:numFmt w:val="lowerRoman"/>
      <w:lvlText w:val="(%4)"/>
      <w:lvlJc w:val="left"/>
      <w:pPr>
        <w:ind w:left="3447" w:hanging="720"/>
      </w:pPr>
      <w:rPr>
        <w:rFonts w:hint="default"/>
      </w:rPr>
    </w:lvl>
    <w:lvl w:ilvl="4" w:tplc="08090019">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16FE380E"/>
    <w:multiLevelType w:val="hybridMultilevel"/>
    <w:tmpl w:val="D83AE666"/>
    <w:lvl w:ilvl="0" w:tplc="D6004692">
      <w:start w:val="1"/>
      <w:numFmt w:val="lowerRoman"/>
      <w:lvlText w:val="(%1)"/>
      <w:lvlJc w:val="left"/>
      <w:pPr>
        <w:ind w:left="3237" w:hanging="720"/>
      </w:pPr>
      <w:rPr>
        <w:rFonts w:hint="default"/>
      </w:rPr>
    </w:lvl>
    <w:lvl w:ilvl="1" w:tplc="08090019" w:tentative="1">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6" w15:restartNumberingAfterBreak="0">
    <w:nsid w:val="1A125032"/>
    <w:multiLevelType w:val="hybridMultilevel"/>
    <w:tmpl w:val="45A663CE"/>
    <w:lvl w:ilvl="0" w:tplc="E4981EBA">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2548776B"/>
    <w:multiLevelType w:val="hybridMultilevel"/>
    <w:tmpl w:val="1E306B84"/>
    <w:lvl w:ilvl="0" w:tplc="125EFC6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8D36A24"/>
    <w:multiLevelType w:val="multilevel"/>
    <w:tmpl w:val="49547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E95375D"/>
    <w:multiLevelType w:val="hybridMultilevel"/>
    <w:tmpl w:val="780272EE"/>
    <w:lvl w:ilvl="0" w:tplc="CE0C3458">
      <w:numFmt w:val="bullet"/>
      <w:lvlText w:val="-"/>
      <w:lvlJc w:val="left"/>
      <w:pPr>
        <w:ind w:left="1800" w:hanging="360"/>
      </w:pPr>
      <w:rPr>
        <w:rFonts w:ascii="Book Antiqua" w:eastAsia="Times New Roman" w:hAnsi="Book Antiqua"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417F737A"/>
    <w:multiLevelType w:val="hybridMultilevel"/>
    <w:tmpl w:val="A694EFA6"/>
    <w:lvl w:ilvl="0" w:tplc="73B6A7DC">
      <w:start w:val="3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41897431"/>
    <w:multiLevelType w:val="hybridMultilevel"/>
    <w:tmpl w:val="889C54F4"/>
    <w:lvl w:ilvl="0" w:tplc="93EEBB92">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3"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7" w15:restartNumberingAfterBreak="0">
    <w:nsid w:val="57D130C9"/>
    <w:multiLevelType w:val="hybridMultilevel"/>
    <w:tmpl w:val="8D047F0C"/>
    <w:lvl w:ilvl="0" w:tplc="33D60DBE">
      <w:start w:val="1"/>
      <w:numFmt w:val="lowerLetter"/>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15:restartNumberingAfterBreak="0">
    <w:nsid w:val="5B1D24CA"/>
    <w:multiLevelType w:val="hybridMultilevel"/>
    <w:tmpl w:val="D0B074F4"/>
    <w:lvl w:ilvl="0" w:tplc="203ACF9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5F557B33"/>
    <w:multiLevelType w:val="hybridMultilevel"/>
    <w:tmpl w:val="D9CE4F3C"/>
    <w:lvl w:ilvl="0" w:tplc="DA464E1C">
      <w:start w:val="1"/>
      <w:numFmt w:val="lowerLetter"/>
      <w:lvlText w:val="(%1)"/>
      <w:lvlJc w:val="left"/>
      <w:pPr>
        <w:ind w:left="2517" w:hanging="36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0"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23" w15:restartNumberingAfterBreak="0">
    <w:nsid w:val="73945660"/>
    <w:multiLevelType w:val="multilevel"/>
    <w:tmpl w:val="EB20D32C"/>
    <w:lvl w:ilvl="0">
      <w:start w:val="1"/>
      <w:numFmt w:val="decimal"/>
      <w:lvlText w:val="%1."/>
      <w:lvlJc w:val="left"/>
      <w:pPr>
        <w:tabs>
          <w:tab w:val="num" w:pos="1710"/>
        </w:tabs>
        <w:ind w:left="1710" w:hanging="360"/>
      </w:pPr>
    </w:lvl>
    <w:lvl w:ilvl="1">
      <w:start w:val="1"/>
      <w:numFmt w:val="decimal"/>
      <w:lvlText w:val="%2."/>
      <w:lvlJc w:val="left"/>
      <w:pPr>
        <w:tabs>
          <w:tab w:val="num" w:pos="2430"/>
        </w:tabs>
        <w:ind w:left="2430" w:hanging="360"/>
      </w:pPr>
    </w:lvl>
    <w:lvl w:ilvl="2">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24" w15:restartNumberingAfterBreak="0">
    <w:nsid w:val="74EE20CD"/>
    <w:multiLevelType w:val="hybridMultilevel"/>
    <w:tmpl w:val="013CA3BA"/>
    <w:lvl w:ilvl="0" w:tplc="46B86F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5"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7CBD2387"/>
    <w:multiLevelType w:val="hybridMultilevel"/>
    <w:tmpl w:val="849A888A"/>
    <w:lvl w:ilvl="0" w:tplc="D2FE098C">
      <w:start w:val="9"/>
      <w:numFmt w:val="lowerLetter"/>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num w:numId="1">
    <w:abstractNumId w:val="16"/>
  </w:num>
  <w:num w:numId="2">
    <w:abstractNumId w:val="9"/>
  </w:num>
  <w:num w:numId="3">
    <w:abstractNumId w:val="14"/>
  </w:num>
  <w:num w:numId="4">
    <w:abstractNumId w:val="22"/>
  </w:num>
  <w:num w:numId="5">
    <w:abstractNumId w:val="4"/>
  </w:num>
  <w:num w:numId="6">
    <w:abstractNumId w:val="13"/>
  </w:num>
  <w:num w:numId="7">
    <w:abstractNumId w:val="20"/>
  </w:num>
  <w:num w:numId="8">
    <w:abstractNumId w:val="21"/>
  </w:num>
  <w:num w:numId="9">
    <w:abstractNumId w:val="25"/>
  </w:num>
  <w:num w:numId="10">
    <w:abstractNumId w:val="15"/>
  </w:num>
  <w:num w:numId="11">
    <w:abstractNumId w:val="3"/>
  </w:num>
  <w:num w:numId="12">
    <w:abstractNumId w:val="24"/>
  </w:num>
  <w:num w:numId="13">
    <w:abstractNumId w:val="12"/>
  </w:num>
  <w:num w:numId="14">
    <w:abstractNumId w:val="10"/>
  </w:num>
  <w:num w:numId="15">
    <w:abstractNumId w:val="18"/>
  </w:num>
  <w:num w:numId="16">
    <w:abstractNumId w:val="6"/>
  </w:num>
  <w:num w:numId="17">
    <w:abstractNumId w:val="7"/>
  </w:num>
  <w:num w:numId="18">
    <w:abstractNumId w:val="26"/>
  </w:num>
  <w:num w:numId="19">
    <w:abstractNumId w:val="8"/>
  </w:num>
  <w:num w:numId="20">
    <w:abstractNumId w:val="23"/>
  </w:num>
  <w:num w:numId="21">
    <w:abstractNumId w:val="19"/>
  </w:num>
  <w:num w:numId="22">
    <w:abstractNumId w:val="5"/>
  </w:num>
  <w:num w:numId="23">
    <w:abstractNumId w:val="1"/>
  </w:num>
  <w:num w:numId="24">
    <w:abstractNumId w:val="17"/>
  </w:num>
  <w:num w:numId="25">
    <w:abstractNumId w:val="2"/>
  </w:num>
  <w:num w:numId="26">
    <w:abstractNumId w:val="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0011"/>
    <w:rsid w:val="00002486"/>
    <w:rsid w:val="00002FC2"/>
    <w:rsid w:val="00010415"/>
    <w:rsid w:val="00011DE7"/>
    <w:rsid w:val="00017BD6"/>
    <w:rsid w:val="00021289"/>
    <w:rsid w:val="000222AF"/>
    <w:rsid w:val="000245E0"/>
    <w:rsid w:val="000249C2"/>
    <w:rsid w:val="00026948"/>
    <w:rsid w:val="0002779F"/>
    <w:rsid w:val="0003736A"/>
    <w:rsid w:val="00042619"/>
    <w:rsid w:val="00043FED"/>
    <w:rsid w:val="0004472B"/>
    <w:rsid w:val="00044E0B"/>
    <w:rsid w:val="00046D3B"/>
    <w:rsid w:val="00050956"/>
    <w:rsid w:val="00051B5B"/>
    <w:rsid w:val="0005337D"/>
    <w:rsid w:val="000561EC"/>
    <w:rsid w:val="00057703"/>
    <w:rsid w:val="0006043E"/>
    <w:rsid w:val="000644CE"/>
    <w:rsid w:val="00065DCD"/>
    <w:rsid w:val="00073F28"/>
    <w:rsid w:val="000777FF"/>
    <w:rsid w:val="00077E83"/>
    <w:rsid w:val="000837F1"/>
    <w:rsid w:val="00083816"/>
    <w:rsid w:val="00087D4B"/>
    <w:rsid w:val="000923A6"/>
    <w:rsid w:val="0009327C"/>
    <w:rsid w:val="000A16AD"/>
    <w:rsid w:val="000A1810"/>
    <w:rsid w:val="000A224F"/>
    <w:rsid w:val="000A46F9"/>
    <w:rsid w:val="000C0334"/>
    <w:rsid w:val="000C5D5F"/>
    <w:rsid w:val="000C6434"/>
    <w:rsid w:val="000C732B"/>
    <w:rsid w:val="000D6CBE"/>
    <w:rsid w:val="000E090E"/>
    <w:rsid w:val="000E0920"/>
    <w:rsid w:val="000E5731"/>
    <w:rsid w:val="000E6247"/>
    <w:rsid w:val="000F03A5"/>
    <w:rsid w:val="000F32DF"/>
    <w:rsid w:val="000F6299"/>
    <w:rsid w:val="000F6CD2"/>
    <w:rsid w:val="00100177"/>
    <w:rsid w:val="00101681"/>
    <w:rsid w:val="0010323A"/>
    <w:rsid w:val="0010580E"/>
    <w:rsid w:val="001058E3"/>
    <w:rsid w:val="00110DA1"/>
    <w:rsid w:val="001124BB"/>
    <w:rsid w:val="00112828"/>
    <w:rsid w:val="00114048"/>
    <w:rsid w:val="00115648"/>
    <w:rsid w:val="00116187"/>
    <w:rsid w:val="00116898"/>
    <w:rsid w:val="001205DD"/>
    <w:rsid w:val="001225AD"/>
    <w:rsid w:val="00123F76"/>
    <w:rsid w:val="00127F8F"/>
    <w:rsid w:val="00133186"/>
    <w:rsid w:val="001353E0"/>
    <w:rsid w:val="001417A0"/>
    <w:rsid w:val="00142E04"/>
    <w:rsid w:val="0014609C"/>
    <w:rsid w:val="00147E13"/>
    <w:rsid w:val="00150E38"/>
    <w:rsid w:val="00154BAA"/>
    <w:rsid w:val="001628EA"/>
    <w:rsid w:val="00170894"/>
    <w:rsid w:val="001737A3"/>
    <w:rsid w:val="00187CB1"/>
    <w:rsid w:val="00194269"/>
    <w:rsid w:val="001A373D"/>
    <w:rsid w:val="001A598B"/>
    <w:rsid w:val="001B0689"/>
    <w:rsid w:val="001B0DB6"/>
    <w:rsid w:val="001B1043"/>
    <w:rsid w:val="001B2EC2"/>
    <w:rsid w:val="001B5AE7"/>
    <w:rsid w:val="001B7DDF"/>
    <w:rsid w:val="001C02A3"/>
    <w:rsid w:val="001C140B"/>
    <w:rsid w:val="001C2435"/>
    <w:rsid w:val="001C3DAE"/>
    <w:rsid w:val="001C6743"/>
    <w:rsid w:val="001C76DF"/>
    <w:rsid w:val="001D6E9D"/>
    <w:rsid w:val="001E76AB"/>
    <w:rsid w:val="00200009"/>
    <w:rsid w:val="00200671"/>
    <w:rsid w:val="0021298B"/>
    <w:rsid w:val="00217205"/>
    <w:rsid w:val="0022326D"/>
    <w:rsid w:val="00223294"/>
    <w:rsid w:val="0022414D"/>
    <w:rsid w:val="00226CFF"/>
    <w:rsid w:val="002317F8"/>
    <w:rsid w:val="00231E1A"/>
    <w:rsid w:val="00233DBF"/>
    <w:rsid w:val="00234BDC"/>
    <w:rsid w:val="00236E51"/>
    <w:rsid w:val="0023741F"/>
    <w:rsid w:val="002415AB"/>
    <w:rsid w:val="002425B6"/>
    <w:rsid w:val="00242D8C"/>
    <w:rsid w:val="002436DB"/>
    <w:rsid w:val="00255546"/>
    <w:rsid w:val="002645B2"/>
    <w:rsid w:val="00264A55"/>
    <w:rsid w:val="00265927"/>
    <w:rsid w:val="00266FFE"/>
    <w:rsid w:val="00270D89"/>
    <w:rsid w:val="00273B9D"/>
    <w:rsid w:val="002773D7"/>
    <w:rsid w:val="00283B9A"/>
    <w:rsid w:val="00293FDA"/>
    <w:rsid w:val="0029513D"/>
    <w:rsid w:val="00297367"/>
    <w:rsid w:val="002A6E80"/>
    <w:rsid w:val="002A70E3"/>
    <w:rsid w:val="002A751F"/>
    <w:rsid w:val="002B3C12"/>
    <w:rsid w:val="002B3EDE"/>
    <w:rsid w:val="002B622F"/>
    <w:rsid w:val="002C3AE9"/>
    <w:rsid w:val="002C423E"/>
    <w:rsid w:val="002E0AE0"/>
    <w:rsid w:val="002E1983"/>
    <w:rsid w:val="002E432C"/>
    <w:rsid w:val="002E541B"/>
    <w:rsid w:val="002F275C"/>
    <w:rsid w:val="002F4876"/>
    <w:rsid w:val="002F49C0"/>
    <w:rsid w:val="002F686C"/>
    <w:rsid w:val="002F6D78"/>
    <w:rsid w:val="003034B5"/>
    <w:rsid w:val="00310E00"/>
    <w:rsid w:val="003129A4"/>
    <w:rsid w:val="0031469A"/>
    <w:rsid w:val="003165BE"/>
    <w:rsid w:val="00323DE8"/>
    <w:rsid w:val="0033297D"/>
    <w:rsid w:val="00345182"/>
    <w:rsid w:val="003470B5"/>
    <w:rsid w:val="00360A06"/>
    <w:rsid w:val="003610A9"/>
    <w:rsid w:val="0036211D"/>
    <w:rsid w:val="00365325"/>
    <w:rsid w:val="00365E22"/>
    <w:rsid w:val="00366ABB"/>
    <w:rsid w:val="0038284C"/>
    <w:rsid w:val="0038349A"/>
    <w:rsid w:val="00385FB5"/>
    <w:rsid w:val="00397A5C"/>
    <w:rsid w:val="003A1140"/>
    <w:rsid w:val="003A342C"/>
    <w:rsid w:val="003A4DDA"/>
    <w:rsid w:val="003A69B2"/>
    <w:rsid w:val="003A69CA"/>
    <w:rsid w:val="003B159F"/>
    <w:rsid w:val="003B22BB"/>
    <w:rsid w:val="003B2DA4"/>
    <w:rsid w:val="003B5DC1"/>
    <w:rsid w:val="003B68AF"/>
    <w:rsid w:val="003C0633"/>
    <w:rsid w:val="003C090E"/>
    <w:rsid w:val="003C2FCF"/>
    <w:rsid w:val="003C3E80"/>
    <w:rsid w:val="003C5047"/>
    <w:rsid w:val="003C5A70"/>
    <w:rsid w:val="003D330F"/>
    <w:rsid w:val="003E0908"/>
    <w:rsid w:val="003E1F55"/>
    <w:rsid w:val="003E6C9C"/>
    <w:rsid w:val="003F071F"/>
    <w:rsid w:val="003F1265"/>
    <w:rsid w:val="003F61B4"/>
    <w:rsid w:val="00400A00"/>
    <w:rsid w:val="00403258"/>
    <w:rsid w:val="004121BF"/>
    <w:rsid w:val="004171D0"/>
    <w:rsid w:val="0042142E"/>
    <w:rsid w:val="00422DB7"/>
    <w:rsid w:val="00427C98"/>
    <w:rsid w:val="004314E7"/>
    <w:rsid w:val="004349B6"/>
    <w:rsid w:val="00434C18"/>
    <w:rsid w:val="0043543A"/>
    <w:rsid w:val="00435C31"/>
    <w:rsid w:val="004410A2"/>
    <w:rsid w:val="0044131A"/>
    <w:rsid w:val="0044240D"/>
    <w:rsid w:val="00443B94"/>
    <w:rsid w:val="00446103"/>
    <w:rsid w:val="00461DC1"/>
    <w:rsid w:val="004630D5"/>
    <w:rsid w:val="00474F86"/>
    <w:rsid w:val="004865FC"/>
    <w:rsid w:val="004A012D"/>
    <w:rsid w:val="004A13AF"/>
    <w:rsid w:val="004A4D99"/>
    <w:rsid w:val="004B0701"/>
    <w:rsid w:val="004D293C"/>
    <w:rsid w:val="004D341F"/>
    <w:rsid w:val="004E212A"/>
    <w:rsid w:val="004E2C3E"/>
    <w:rsid w:val="004E2E8E"/>
    <w:rsid w:val="004E322D"/>
    <w:rsid w:val="004E5146"/>
    <w:rsid w:val="004E7C16"/>
    <w:rsid w:val="004F544C"/>
    <w:rsid w:val="00503D4C"/>
    <w:rsid w:val="00513B3A"/>
    <w:rsid w:val="00515E6B"/>
    <w:rsid w:val="0051780C"/>
    <w:rsid w:val="00522AF8"/>
    <w:rsid w:val="0052470A"/>
    <w:rsid w:val="005320AB"/>
    <w:rsid w:val="00540736"/>
    <w:rsid w:val="00546044"/>
    <w:rsid w:val="00546523"/>
    <w:rsid w:val="00550967"/>
    <w:rsid w:val="0055164B"/>
    <w:rsid w:val="00554478"/>
    <w:rsid w:val="005551AD"/>
    <w:rsid w:val="005552E3"/>
    <w:rsid w:val="00556E8A"/>
    <w:rsid w:val="005608BE"/>
    <w:rsid w:val="00561AB6"/>
    <w:rsid w:val="00562644"/>
    <w:rsid w:val="00563B8E"/>
    <w:rsid w:val="00564C45"/>
    <w:rsid w:val="005677C9"/>
    <w:rsid w:val="00567D97"/>
    <w:rsid w:val="0057020B"/>
    <w:rsid w:val="005819E4"/>
    <w:rsid w:val="00582C9E"/>
    <w:rsid w:val="00585D93"/>
    <w:rsid w:val="0059152B"/>
    <w:rsid w:val="005920A7"/>
    <w:rsid w:val="00595924"/>
    <w:rsid w:val="005979D2"/>
    <w:rsid w:val="005A2866"/>
    <w:rsid w:val="005A3956"/>
    <w:rsid w:val="005A48AB"/>
    <w:rsid w:val="005A519A"/>
    <w:rsid w:val="005C1A7E"/>
    <w:rsid w:val="005C324E"/>
    <w:rsid w:val="005C7F77"/>
    <w:rsid w:val="005D14A6"/>
    <w:rsid w:val="005D1BA3"/>
    <w:rsid w:val="005D7A7D"/>
    <w:rsid w:val="005E27B4"/>
    <w:rsid w:val="005E4964"/>
    <w:rsid w:val="005E52C5"/>
    <w:rsid w:val="005F475E"/>
    <w:rsid w:val="005F7C82"/>
    <w:rsid w:val="006001A3"/>
    <w:rsid w:val="00601EA3"/>
    <w:rsid w:val="00606460"/>
    <w:rsid w:val="006147DD"/>
    <w:rsid w:val="00614E94"/>
    <w:rsid w:val="00616CA7"/>
    <w:rsid w:val="006200B4"/>
    <w:rsid w:val="00624188"/>
    <w:rsid w:val="00627FC4"/>
    <w:rsid w:val="00630928"/>
    <w:rsid w:val="00631896"/>
    <w:rsid w:val="00633137"/>
    <w:rsid w:val="00640B73"/>
    <w:rsid w:val="0065782E"/>
    <w:rsid w:val="006603AD"/>
    <w:rsid w:val="006615B1"/>
    <w:rsid w:val="00667B8A"/>
    <w:rsid w:val="00670ADD"/>
    <w:rsid w:val="00672B1B"/>
    <w:rsid w:val="00673D65"/>
    <w:rsid w:val="0068059E"/>
    <w:rsid w:val="006810E0"/>
    <w:rsid w:val="00684A32"/>
    <w:rsid w:val="00690628"/>
    <w:rsid w:val="00691124"/>
    <w:rsid w:val="00691AA9"/>
    <w:rsid w:val="006948A5"/>
    <w:rsid w:val="006A364A"/>
    <w:rsid w:val="006A3986"/>
    <w:rsid w:val="006A3E3F"/>
    <w:rsid w:val="006B121B"/>
    <w:rsid w:val="006B5E63"/>
    <w:rsid w:val="006B67A5"/>
    <w:rsid w:val="006B69B4"/>
    <w:rsid w:val="006C06E7"/>
    <w:rsid w:val="006C5995"/>
    <w:rsid w:val="006C638A"/>
    <w:rsid w:val="006C7C57"/>
    <w:rsid w:val="006D1AFC"/>
    <w:rsid w:val="006D3578"/>
    <w:rsid w:val="006D440F"/>
    <w:rsid w:val="006D5D0D"/>
    <w:rsid w:val="006D6974"/>
    <w:rsid w:val="006D7127"/>
    <w:rsid w:val="006D76D8"/>
    <w:rsid w:val="006E6ECE"/>
    <w:rsid w:val="006F03A8"/>
    <w:rsid w:val="006F60FA"/>
    <w:rsid w:val="006F799E"/>
    <w:rsid w:val="0070417F"/>
    <w:rsid w:val="00706C98"/>
    <w:rsid w:val="00712F2F"/>
    <w:rsid w:val="007140FB"/>
    <w:rsid w:val="00732041"/>
    <w:rsid w:val="00744EAD"/>
    <w:rsid w:val="00746F45"/>
    <w:rsid w:val="00747D26"/>
    <w:rsid w:val="00752A9D"/>
    <w:rsid w:val="007535E9"/>
    <w:rsid w:val="00754D7C"/>
    <w:rsid w:val="00755352"/>
    <w:rsid w:val="007617E5"/>
    <w:rsid w:val="00766992"/>
    <w:rsid w:val="00770538"/>
    <w:rsid w:val="00783644"/>
    <w:rsid w:val="00795E5C"/>
    <w:rsid w:val="007A4305"/>
    <w:rsid w:val="007A4740"/>
    <w:rsid w:val="007A7CB9"/>
    <w:rsid w:val="007B0C83"/>
    <w:rsid w:val="007B1C8C"/>
    <w:rsid w:val="007C092A"/>
    <w:rsid w:val="007C2EC7"/>
    <w:rsid w:val="007C5C53"/>
    <w:rsid w:val="007C68D1"/>
    <w:rsid w:val="007D4815"/>
    <w:rsid w:val="007E30F7"/>
    <w:rsid w:val="007E44B8"/>
    <w:rsid w:val="007E4C23"/>
    <w:rsid w:val="007E60ED"/>
    <w:rsid w:val="007F04CE"/>
    <w:rsid w:val="007F1592"/>
    <w:rsid w:val="007F37E3"/>
    <w:rsid w:val="008064FF"/>
    <w:rsid w:val="008104B5"/>
    <w:rsid w:val="0082483A"/>
    <w:rsid w:val="00832795"/>
    <w:rsid w:val="00834C92"/>
    <w:rsid w:val="00835E77"/>
    <w:rsid w:val="008400AD"/>
    <w:rsid w:val="00841D9C"/>
    <w:rsid w:val="008474B4"/>
    <w:rsid w:val="008519DF"/>
    <w:rsid w:val="008522D4"/>
    <w:rsid w:val="00855E0F"/>
    <w:rsid w:val="008636A1"/>
    <w:rsid w:val="00865CEA"/>
    <w:rsid w:val="008713ED"/>
    <w:rsid w:val="008806BD"/>
    <w:rsid w:val="008830B0"/>
    <w:rsid w:val="008832E8"/>
    <w:rsid w:val="00884A06"/>
    <w:rsid w:val="00892C08"/>
    <w:rsid w:val="00897442"/>
    <w:rsid w:val="00897456"/>
    <w:rsid w:val="008A1BE0"/>
    <w:rsid w:val="008A3B24"/>
    <w:rsid w:val="008A44A9"/>
    <w:rsid w:val="008A6BD6"/>
    <w:rsid w:val="008B08E5"/>
    <w:rsid w:val="008B1FDE"/>
    <w:rsid w:val="008B302B"/>
    <w:rsid w:val="008B64D8"/>
    <w:rsid w:val="008B7FB2"/>
    <w:rsid w:val="008C6E64"/>
    <w:rsid w:val="008C7786"/>
    <w:rsid w:val="008D3E9C"/>
    <w:rsid w:val="008D6A17"/>
    <w:rsid w:val="008E0B03"/>
    <w:rsid w:val="008E3CED"/>
    <w:rsid w:val="008F190D"/>
    <w:rsid w:val="008F570A"/>
    <w:rsid w:val="00902301"/>
    <w:rsid w:val="009104A3"/>
    <w:rsid w:val="00925C93"/>
    <w:rsid w:val="00930425"/>
    <w:rsid w:val="00933B65"/>
    <w:rsid w:val="00934222"/>
    <w:rsid w:val="00937297"/>
    <w:rsid w:val="00944E62"/>
    <w:rsid w:val="009453ED"/>
    <w:rsid w:val="00947A36"/>
    <w:rsid w:val="009521B0"/>
    <w:rsid w:val="0095371D"/>
    <w:rsid w:val="00953990"/>
    <w:rsid w:val="00960EC1"/>
    <w:rsid w:val="00961CBF"/>
    <w:rsid w:val="00963080"/>
    <w:rsid w:val="00963F3B"/>
    <w:rsid w:val="009666E4"/>
    <w:rsid w:val="009701EB"/>
    <w:rsid w:val="00971AE7"/>
    <w:rsid w:val="0097201F"/>
    <w:rsid w:val="009737D2"/>
    <w:rsid w:val="0097492B"/>
    <w:rsid w:val="00975569"/>
    <w:rsid w:val="009942DD"/>
    <w:rsid w:val="009947DB"/>
    <w:rsid w:val="00995012"/>
    <w:rsid w:val="009A1DFB"/>
    <w:rsid w:val="009A7979"/>
    <w:rsid w:val="009B3BBC"/>
    <w:rsid w:val="009B6798"/>
    <w:rsid w:val="009B684C"/>
    <w:rsid w:val="009B73C5"/>
    <w:rsid w:val="009C4340"/>
    <w:rsid w:val="009C6307"/>
    <w:rsid w:val="009D2005"/>
    <w:rsid w:val="009D2298"/>
    <w:rsid w:val="009D5EB6"/>
    <w:rsid w:val="009D7F0F"/>
    <w:rsid w:val="009E1E98"/>
    <w:rsid w:val="009E5058"/>
    <w:rsid w:val="009E6F42"/>
    <w:rsid w:val="009F14C4"/>
    <w:rsid w:val="00A03E4C"/>
    <w:rsid w:val="00A1009E"/>
    <w:rsid w:val="00A12F4F"/>
    <w:rsid w:val="00A14BC4"/>
    <w:rsid w:val="00A2242F"/>
    <w:rsid w:val="00A224FA"/>
    <w:rsid w:val="00A2366B"/>
    <w:rsid w:val="00A24D24"/>
    <w:rsid w:val="00A24ED7"/>
    <w:rsid w:val="00A332B7"/>
    <w:rsid w:val="00A3362A"/>
    <w:rsid w:val="00A44FE4"/>
    <w:rsid w:val="00A458C7"/>
    <w:rsid w:val="00A56345"/>
    <w:rsid w:val="00A57676"/>
    <w:rsid w:val="00A6490C"/>
    <w:rsid w:val="00A673B7"/>
    <w:rsid w:val="00A7051D"/>
    <w:rsid w:val="00A722C1"/>
    <w:rsid w:val="00A73DFD"/>
    <w:rsid w:val="00A764FC"/>
    <w:rsid w:val="00A83F11"/>
    <w:rsid w:val="00A86A8D"/>
    <w:rsid w:val="00A903E0"/>
    <w:rsid w:val="00AA278C"/>
    <w:rsid w:val="00AA27EE"/>
    <w:rsid w:val="00AA3A29"/>
    <w:rsid w:val="00AA7B5D"/>
    <w:rsid w:val="00AB09C1"/>
    <w:rsid w:val="00AB10B3"/>
    <w:rsid w:val="00AB11E3"/>
    <w:rsid w:val="00AB72FE"/>
    <w:rsid w:val="00AC2B7A"/>
    <w:rsid w:val="00AC728C"/>
    <w:rsid w:val="00AD16D9"/>
    <w:rsid w:val="00AE2DBD"/>
    <w:rsid w:val="00AF219C"/>
    <w:rsid w:val="00AF2E1F"/>
    <w:rsid w:val="00B00C82"/>
    <w:rsid w:val="00B01F86"/>
    <w:rsid w:val="00B120C3"/>
    <w:rsid w:val="00B14510"/>
    <w:rsid w:val="00B15813"/>
    <w:rsid w:val="00B215E3"/>
    <w:rsid w:val="00B32F2E"/>
    <w:rsid w:val="00B33FF0"/>
    <w:rsid w:val="00B35DE4"/>
    <w:rsid w:val="00B43524"/>
    <w:rsid w:val="00B43C37"/>
    <w:rsid w:val="00B43CF2"/>
    <w:rsid w:val="00B51993"/>
    <w:rsid w:val="00B54AAD"/>
    <w:rsid w:val="00B55295"/>
    <w:rsid w:val="00B6393F"/>
    <w:rsid w:val="00B66FD4"/>
    <w:rsid w:val="00B723E7"/>
    <w:rsid w:val="00B729A0"/>
    <w:rsid w:val="00B73603"/>
    <w:rsid w:val="00B73850"/>
    <w:rsid w:val="00B7387D"/>
    <w:rsid w:val="00B75D20"/>
    <w:rsid w:val="00B76C1E"/>
    <w:rsid w:val="00B84099"/>
    <w:rsid w:val="00B93081"/>
    <w:rsid w:val="00B9584A"/>
    <w:rsid w:val="00BA1CC9"/>
    <w:rsid w:val="00BA3F7D"/>
    <w:rsid w:val="00BA719D"/>
    <w:rsid w:val="00BB40C3"/>
    <w:rsid w:val="00BB4426"/>
    <w:rsid w:val="00BC6755"/>
    <w:rsid w:val="00BD69F6"/>
    <w:rsid w:val="00BE27D1"/>
    <w:rsid w:val="00BE3F5C"/>
    <w:rsid w:val="00BF74FC"/>
    <w:rsid w:val="00C00274"/>
    <w:rsid w:val="00C02AF7"/>
    <w:rsid w:val="00C02EAF"/>
    <w:rsid w:val="00C03F64"/>
    <w:rsid w:val="00C05247"/>
    <w:rsid w:val="00C1109B"/>
    <w:rsid w:val="00C1291A"/>
    <w:rsid w:val="00C13711"/>
    <w:rsid w:val="00C23AC4"/>
    <w:rsid w:val="00C24B14"/>
    <w:rsid w:val="00C30145"/>
    <w:rsid w:val="00C339BB"/>
    <w:rsid w:val="00C356EE"/>
    <w:rsid w:val="00C37066"/>
    <w:rsid w:val="00C376B8"/>
    <w:rsid w:val="00C417BD"/>
    <w:rsid w:val="00C566F8"/>
    <w:rsid w:val="00C56E05"/>
    <w:rsid w:val="00C57040"/>
    <w:rsid w:val="00C6218A"/>
    <w:rsid w:val="00C67669"/>
    <w:rsid w:val="00C84274"/>
    <w:rsid w:val="00C95D49"/>
    <w:rsid w:val="00C96DDA"/>
    <w:rsid w:val="00C97EFD"/>
    <w:rsid w:val="00CA35D6"/>
    <w:rsid w:val="00CA604A"/>
    <w:rsid w:val="00CA6605"/>
    <w:rsid w:val="00CA6FE9"/>
    <w:rsid w:val="00CB7AEB"/>
    <w:rsid w:val="00CC0EEE"/>
    <w:rsid w:val="00CC674B"/>
    <w:rsid w:val="00CC67CC"/>
    <w:rsid w:val="00CD00B6"/>
    <w:rsid w:val="00CD2429"/>
    <w:rsid w:val="00CD530C"/>
    <w:rsid w:val="00CE08A7"/>
    <w:rsid w:val="00CE4EC8"/>
    <w:rsid w:val="00CF78C6"/>
    <w:rsid w:val="00D005D3"/>
    <w:rsid w:val="00D020FE"/>
    <w:rsid w:val="00D06387"/>
    <w:rsid w:val="00D13422"/>
    <w:rsid w:val="00D13999"/>
    <w:rsid w:val="00D155A8"/>
    <w:rsid w:val="00D2187A"/>
    <w:rsid w:val="00D2331F"/>
    <w:rsid w:val="00D23823"/>
    <w:rsid w:val="00D23DF7"/>
    <w:rsid w:val="00D25C76"/>
    <w:rsid w:val="00D3274C"/>
    <w:rsid w:val="00D3346C"/>
    <w:rsid w:val="00D36F32"/>
    <w:rsid w:val="00D4021A"/>
    <w:rsid w:val="00D42E13"/>
    <w:rsid w:val="00D43676"/>
    <w:rsid w:val="00D450A9"/>
    <w:rsid w:val="00D457CA"/>
    <w:rsid w:val="00D51590"/>
    <w:rsid w:val="00D520CA"/>
    <w:rsid w:val="00D56315"/>
    <w:rsid w:val="00D567A2"/>
    <w:rsid w:val="00D6528C"/>
    <w:rsid w:val="00D7047D"/>
    <w:rsid w:val="00D75A45"/>
    <w:rsid w:val="00D80E8E"/>
    <w:rsid w:val="00D85A70"/>
    <w:rsid w:val="00DA205B"/>
    <w:rsid w:val="00DA2743"/>
    <w:rsid w:val="00DA34E4"/>
    <w:rsid w:val="00DA3C29"/>
    <w:rsid w:val="00DB08CF"/>
    <w:rsid w:val="00DB450A"/>
    <w:rsid w:val="00DC09E3"/>
    <w:rsid w:val="00DC1D69"/>
    <w:rsid w:val="00DC331B"/>
    <w:rsid w:val="00DD0C2B"/>
    <w:rsid w:val="00DD1083"/>
    <w:rsid w:val="00DD77EC"/>
    <w:rsid w:val="00DE43BA"/>
    <w:rsid w:val="00DE69D3"/>
    <w:rsid w:val="00DE6F8D"/>
    <w:rsid w:val="00DF40D7"/>
    <w:rsid w:val="00DF50B4"/>
    <w:rsid w:val="00E02BBF"/>
    <w:rsid w:val="00E05043"/>
    <w:rsid w:val="00E0620F"/>
    <w:rsid w:val="00E073AD"/>
    <w:rsid w:val="00E076E1"/>
    <w:rsid w:val="00E13247"/>
    <w:rsid w:val="00E17C4A"/>
    <w:rsid w:val="00E20B55"/>
    <w:rsid w:val="00E26215"/>
    <w:rsid w:val="00E271C0"/>
    <w:rsid w:val="00E2791E"/>
    <w:rsid w:val="00E32687"/>
    <w:rsid w:val="00E32DBA"/>
    <w:rsid w:val="00E34780"/>
    <w:rsid w:val="00E368B7"/>
    <w:rsid w:val="00E41E4B"/>
    <w:rsid w:val="00E43B9A"/>
    <w:rsid w:val="00E44F11"/>
    <w:rsid w:val="00E468D9"/>
    <w:rsid w:val="00E46D74"/>
    <w:rsid w:val="00E47045"/>
    <w:rsid w:val="00E4746A"/>
    <w:rsid w:val="00E47504"/>
    <w:rsid w:val="00E47ACB"/>
    <w:rsid w:val="00E47ACF"/>
    <w:rsid w:val="00E563BD"/>
    <w:rsid w:val="00E56C67"/>
    <w:rsid w:val="00E56F77"/>
    <w:rsid w:val="00E643E4"/>
    <w:rsid w:val="00E643E9"/>
    <w:rsid w:val="00E7182D"/>
    <w:rsid w:val="00E764D7"/>
    <w:rsid w:val="00E80302"/>
    <w:rsid w:val="00E87157"/>
    <w:rsid w:val="00E904EB"/>
    <w:rsid w:val="00E93AEC"/>
    <w:rsid w:val="00E96A83"/>
    <w:rsid w:val="00EB57FA"/>
    <w:rsid w:val="00EB7BAE"/>
    <w:rsid w:val="00EC0E52"/>
    <w:rsid w:val="00EC3EB0"/>
    <w:rsid w:val="00EC767D"/>
    <w:rsid w:val="00ED13D4"/>
    <w:rsid w:val="00ED4EB6"/>
    <w:rsid w:val="00ED624E"/>
    <w:rsid w:val="00EE0366"/>
    <w:rsid w:val="00EE0C3E"/>
    <w:rsid w:val="00EE4435"/>
    <w:rsid w:val="00EF0682"/>
    <w:rsid w:val="00EF09D6"/>
    <w:rsid w:val="00EF1ED8"/>
    <w:rsid w:val="00EF32C3"/>
    <w:rsid w:val="00EF3575"/>
    <w:rsid w:val="00EF4A10"/>
    <w:rsid w:val="00F011B7"/>
    <w:rsid w:val="00F03123"/>
    <w:rsid w:val="00F032E2"/>
    <w:rsid w:val="00F04C04"/>
    <w:rsid w:val="00F04C1E"/>
    <w:rsid w:val="00F128BA"/>
    <w:rsid w:val="00F131CD"/>
    <w:rsid w:val="00F13CED"/>
    <w:rsid w:val="00F21C15"/>
    <w:rsid w:val="00F223F2"/>
    <w:rsid w:val="00F2779A"/>
    <w:rsid w:val="00F361D6"/>
    <w:rsid w:val="00F44C50"/>
    <w:rsid w:val="00F4566B"/>
    <w:rsid w:val="00F47B2C"/>
    <w:rsid w:val="00F52652"/>
    <w:rsid w:val="00F61B4A"/>
    <w:rsid w:val="00F63B74"/>
    <w:rsid w:val="00F648C0"/>
    <w:rsid w:val="00F6559B"/>
    <w:rsid w:val="00F73FBC"/>
    <w:rsid w:val="00F74ECC"/>
    <w:rsid w:val="00F75541"/>
    <w:rsid w:val="00F7625C"/>
    <w:rsid w:val="00F76AEE"/>
    <w:rsid w:val="00F77376"/>
    <w:rsid w:val="00F8115F"/>
    <w:rsid w:val="00F859B3"/>
    <w:rsid w:val="00F93F09"/>
    <w:rsid w:val="00F95B15"/>
    <w:rsid w:val="00F95C8C"/>
    <w:rsid w:val="00FA0388"/>
    <w:rsid w:val="00FA0A2E"/>
    <w:rsid w:val="00FA3FDF"/>
    <w:rsid w:val="00FA409F"/>
    <w:rsid w:val="00FA5894"/>
    <w:rsid w:val="00FB0516"/>
    <w:rsid w:val="00FB0E00"/>
    <w:rsid w:val="00FB2A47"/>
    <w:rsid w:val="00FB5094"/>
    <w:rsid w:val="00FB6557"/>
    <w:rsid w:val="00FC4923"/>
    <w:rsid w:val="00FD61E1"/>
    <w:rsid w:val="00FD6FDE"/>
    <w:rsid w:val="00FF49F3"/>
    <w:rsid w:val="00FF6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80116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paragraph" w:styleId="Heading5">
    <w:name w:val="heading 5"/>
    <w:basedOn w:val="Normal"/>
    <w:next w:val="Normal"/>
    <w:link w:val="Heading5Char"/>
    <w:semiHidden/>
    <w:unhideWhenUsed/>
    <w:qFormat/>
    <w:rsid w:val="00C376B8"/>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 w:type="character" w:customStyle="1" w:styleId="Heading5Char">
    <w:name w:val="Heading 5 Char"/>
    <w:link w:val="Heading5"/>
    <w:semiHidden/>
    <w:rsid w:val="00C376B8"/>
    <w:rPr>
      <w:rFonts w:ascii="Calibri" w:eastAsia="Times New Roman" w:hAnsi="Calibri" w:cs="Times New Roman"/>
      <w:b/>
      <w:bCs/>
      <w:i/>
      <w:iCs/>
      <w:sz w:val="26"/>
      <w:szCs w:val="26"/>
    </w:rPr>
  </w:style>
  <w:style w:type="character" w:customStyle="1" w:styleId="legamendingtext">
    <w:name w:val="legamendingtext"/>
    <w:rsid w:val="00C376B8"/>
  </w:style>
  <w:style w:type="paragraph" w:customStyle="1" w:styleId="legclearfix">
    <w:name w:val="legclearfix"/>
    <w:basedOn w:val="Normal"/>
    <w:rsid w:val="00C376B8"/>
    <w:pPr>
      <w:spacing w:before="100" w:beforeAutospacing="1" w:after="100" w:afterAutospacing="1"/>
    </w:pPr>
  </w:style>
  <w:style w:type="paragraph" w:customStyle="1" w:styleId="legrhs">
    <w:name w:val="legrhs"/>
    <w:basedOn w:val="Normal"/>
    <w:rsid w:val="00C376B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587172">
      <w:bodyDiv w:val="1"/>
      <w:marLeft w:val="0"/>
      <w:marRight w:val="0"/>
      <w:marTop w:val="0"/>
      <w:marBottom w:val="0"/>
      <w:divBdr>
        <w:top w:val="none" w:sz="0" w:space="0" w:color="auto"/>
        <w:left w:val="none" w:sz="0" w:space="0" w:color="auto"/>
        <w:bottom w:val="none" w:sz="0" w:space="0" w:color="auto"/>
        <w:right w:val="none" w:sz="0" w:space="0" w:color="auto"/>
      </w:divBdr>
    </w:div>
    <w:div w:id="1360740934">
      <w:bodyDiv w:val="1"/>
      <w:marLeft w:val="0"/>
      <w:marRight w:val="0"/>
      <w:marTop w:val="0"/>
      <w:marBottom w:val="0"/>
      <w:divBdr>
        <w:top w:val="none" w:sz="0" w:space="0" w:color="auto"/>
        <w:left w:val="none" w:sz="0" w:space="0" w:color="auto"/>
        <w:bottom w:val="none" w:sz="0" w:space="0" w:color="auto"/>
        <w:right w:val="none" w:sz="0" w:space="0" w:color="auto"/>
      </w:divBdr>
    </w:div>
    <w:div w:id="1611162992">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3133</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2018-08-24T12:00:00Z</dcterms:created>
  <dcterms:modified xsi:type="dcterms:W3CDTF">2018-08-24T12:00:00Z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