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FC" w:rsidRPr="00F97703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:rsidR="00F97703" w:rsidRDefault="00FB77A5" w:rsidP="00F97703">
      <w:pPr>
        <w:jc w:val="center"/>
        <w:rPr>
          <w:rFonts w:ascii="Book Antiqua" w:hAnsi="Book Antiqua" w:cs="Arial"/>
          <w:color w:val="000000"/>
        </w:rPr>
      </w:pPr>
      <w:r>
        <w:rPr>
          <w:noProof/>
        </w:rPr>
        <w:drawing>
          <wp:inline distT="0" distB="0" distL="0" distR="0">
            <wp:extent cx="1498600" cy="113665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03" w:rsidRPr="00F97703" w:rsidRDefault="00611011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="00F97703" w:rsidRPr="00F97703">
        <w:rPr>
          <w:rFonts w:ascii="Book Antiqua" w:hAnsi="Book Antiqua" w:cs="Arial"/>
          <w:b/>
          <w:color w:val="000000"/>
        </w:rPr>
        <w:t xml:space="preserve"> Tribunal </w:t>
      </w:r>
    </w:p>
    <w:p w:rsidR="007B0824" w:rsidRPr="00F97703" w:rsidRDefault="00F97703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="00DB70AE" w:rsidRPr="00F97703">
        <w:rPr>
          <w:rFonts w:ascii="Book Antiqua" w:hAnsi="Book Antiqua" w:cs="Arial"/>
          <w:b/>
          <w:color w:val="000000"/>
        </w:rPr>
        <w:tab/>
      </w:r>
      <w:r w:rsidR="00B3524D" w:rsidRPr="00F97703">
        <w:rPr>
          <w:rFonts w:ascii="Book Antiqua" w:hAnsi="Book Antiqua" w:cs="Arial"/>
          <w:color w:val="000000"/>
        </w:rPr>
        <w:t>Appeal Number</w:t>
      </w:r>
      <w:r w:rsidR="00D53769" w:rsidRPr="00F97703">
        <w:rPr>
          <w:rFonts w:ascii="Book Antiqua" w:hAnsi="Book Antiqua" w:cs="Arial"/>
          <w:color w:val="000000"/>
        </w:rPr>
        <w:t>:</w:t>
      </w:r>
      <w:r w:rsidR="00B3524D" w:rsidRPr="00F97703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B758A5">
        <w:rPr>
          <w:rFonts w:ascii="Book Antiqua" w:hAnsi="Book Antiqua" w:cs="Arial"/>
          <w:caps/>
          <w:color w:val="000000"/>
        </w:rPr>
        <w:t>EA/01827/2017</w:t>
      </w:r>
      <w:bookmarkEnd w:id="0"/>
    </w:p>
    <w:p w:rsidR="00C345E1" w:rsidRPr="00F97703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F97703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F97703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F97703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A15234" w:rsidRDefault="00DA7AC8" w:rsidP="001606D3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D0762" w:rsidTr="006D0762">
        <w:tc>
          <w:tcPr>
            <w:tcW w:w="4814" w:type="dxa"/>
          </w:tcPr>
          <w:p w:rsidR="006D0762" w:rsidRDefault="006D0762" w:rsidP="00F760C4">
            <w:pPr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Heard at Field House</w:t>
            </w:r>
          </w:p>
        </w:tc>
        <w:tc>
          <w:tcPr>
            <w:tcW w:w="4814" w:type="dxa"/>
          </w:tcPr>
          <w:p w:rsidR="006D0762" w:rsidRDefault="006D0762" w:rsidP="00F760C4">
            <w:pPr>
              <w:jc w:val="right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Decision and Reasons Promulgated</w:t>
            </w:r>
          </w:p>
        </w:tc>
      </w:tr>
      <w:tr w:rsidR="006D0762" w:rsidTr="006D0762">
        <w:tc>
          <w:tcPr>
            <w:tcW w:w="4814" w:type="dxa"/>
          </w:tcPr>
          <w:p w:rsidR="006D0762" w:rsidRDefault="006D0762" w:rsidP="00F760C4">
            <w:pPr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On 06 September 2018</w:t>
            </w:r>
          </w:p>
        </w:tc>
        <w:tc>
          <w:tcPr>
            <w:tcW w:w="4814" w:type="dxa"/>
          </w:tcPr>
          <w:p w:rsidR="006D0762" w:rsidRDefault="006D0762" w:rsidP="00F760C4">
            <w:pPr>
              <w:jc w:val="right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On 13 September 2018</w:t>
            </w:r>
          </w:p>
        </w:tc>
      </w:tr>
    </w:tbl>
    <w:p w:rsidR="006D0762" w:rsidRPr="00F97703" w:rsidRDefault="006D0762" w:rsidP="001606D3">
      <w:pPr>
        <w:jc w:val="center"/>
        <w:rPr>
          <w:rFonts w:ascii="Book Antiqua" w:hAnsi="Book Antiqua" w:cs="Arial"/>
        </w:rPr>
      </w:pPr>
    </w:p>
    <w:p w:rsidR="001606D3" w:rsidRDefault="001606D3" w:rsidP="00A15234">
      <w:pPr>
        <w:jc w:val="center"/>
        <w:rPr>
          <w:rFonts w:ascii="Book Antiqua" w:hAnsi="Book Antiqua" w:cs="Arial"/>
          <w:b/>
        </w:rPr>
      </w:pPr>
    </w:p>
    <w:p w:rsidR="00A15234" w:rsidRPr="00F97703" w:rsidRDefault="00207617" w:rsidP="00A15234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</w:t>
      </w:r>
      <w:r w:rsidR="00A15234" w:rsidRPr="00F97703">
        <w:rPr>
          <w:rFonts w:ascii="Book Antiqua" w:hAnsi="Book Antiqua" w:cs="Arial"/>
          <w:b/>
        </w:rPr>
        <w:t>re</w:t>
      </w:r>
    </w:p>
    <w:p w:rsidR="00A15234" w:rsidRPr="00F97703" w:rsidRDefault="00A15234" w:rsidP="00A15234">
      <w:pPr>
        <w:jc w:val="center"/>
        <w:rPr>
          <w:rFonts w:ascii="Book Antiqua" w:hAnsi="Book Antiqua" w:cs="Arial"/>
          <w:b/>
        </w:rPr>
      </w:pPr>
    </w:p>
    <w:p w:rsidR="001B186A" w:rsidRPr="00F97703" w:rsidRDefault="009911E7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GLEESON </w:t>
      </w:r>
    </w:p>
    <w:p w:rsidR="001B186A" w:rsidRPr="00F97703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:rsidR="00D20757" w:rsidRPr="00F97703" w:rsidRDefault="00D20757" w:rsidP="00A15234">
      <w:pPr>
        <w:jc w:val="center"/>
        <w:rPr>
          <w:rFonts w:ascii="Book Antiqua" w:hAnsi="Book Antiqua" w:cs="Arial"/>
          <w:b/>
        </w:rPr>
      </w:pPr>
    </w:p>
    <w:p w:rsidR="00A845DC" w:rsidRPr="00F97703" w:rsidRDefault="00A845DC" w:rsidP="00A15234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:rsidR="00704B61" w:rsidRDefault="00704B61" w:rsidP="00A15234">
      <w:pPr>
        <w:jc w:val="center"/>
        <w:rPr>
          <w:rFonts w:ascii="Book Antiqua" w:hAnsi="Book Antiqua" w:cs="Arial"/>
          <w:b/>
          <w:caps/>
        </w:rPr>
      </w:pPr>
    </w:p>
    <w:p w:rsidR="009073FF" w:rsidRDefault="00B758A5" w:rsidP="009073FF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HOUSSEM CHALLOUCHE</w:t>
      </w:r>
    </w:p>
    <w:p w:rsidR="00FB77A5" w:rsidRPr="00F97703" w:rsidRDefault="00FB77A5" w:rsidP="009073FF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(ANONYMITY DIRECTION NOT MADE) </w:t>
      </w:r>
    </w:p>
    <w:p w:rsidR="00704B61" w:rsidRPr="00F97703" w:rsidRDefault="00704B61" w:rsidP="00704B61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:rsidR="00704B61" w:rsidRPr="00F97703" w:rsidRDefault="00DD5071" w:rsidP="00704B61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:rsidR="00DD5071" w:rsidRPr="00F97703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Pr="00F97703" w:rsidRDefault="00CE411E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 SECRETARY OF STATE FOR THE HOME DEPARTMENT </w:t>
      </w:r>
    </w:p>
    <w:p w:rsidR="00DD5071" w:rsidRPr="00F97703" w:rsidRDefault="00DD5071" w:rsidP="00DD5071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F760C4" w:rsidRDefault="00F760C4" w:rsidP="00DA7AC8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</w:p>
    <w:p w:rsidR="00F760C4" w:rsidRDefault="00F760C4" w:rsidP="00DA7AC8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</w:p>
    <w:p w:rsidR="00DE7DB7" w:rsidRDefault="003B3C0D" w:rsidP="00DA7AC8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AND </w:t>
      </w:r>
      <w:r w:rsidR="00DA7AC8">
        <w:rPr>
          <w:rFonts w:ascii="Book Antiqua" w:hAnsi="Book Antiqua" w:cs="Arial"/>
          <w:b/>
          <w:u w:val="single"/>
        </w:rPr>
        <w:t>DIRECTIONS</w:t>
      </w:r>
    </w:p>
    <w:p w:rsidR="00B758A5" w:rsidRDefault="00B758A5" w:rsidP="00DA7AC8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Of Upper Tribunal Judge Gleeson </w:t>
      </w:r>
    </w:p>
    <w:p w:rsidR="003B3C0D" w:rsidRDefault="00B758A5" w:rsidP="00B758A5">
      <w:pPr>
        <w:tabs>
          <w:tab w:val="left" w:pos="2520"/>
        </w:tabs>
        <w:spacing w:before="240"/>
        <w:jc w:val="center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Pursuant to Rule </w:t>
      </w:r>
      <w:r w:rsidR="007A7A54">
        <w:rPr>
          <w:rFonts w:ascii="Book Antiqua" w:hAnsi="Book Antiqua" w:cs="Arial"/>
        </w:rPr>
        <w:t>40(3)</w:t>
      </w:r>
      <w:r>
        <w:rPr>
          <w:rFonts w:ascii="Book Antiqua" w:hAnsi="Book Antiqua" w:cs="Arial"/>
        </w:rPr>
        <w:t xml:space="preserve"> of the </w:t>
      </w:r>
    </w:p>
    <w:p w:rsidR="003B3C0D" w:rsidRPr="00F97703" w:rsidRDefault="003B3C0D" w:rsidP="00DA7AC8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</w:rPr>
        <w:t>Tribunal Procedure (Upper Tribunal) Rules 2008 (as amended)</w:t>
      </w:r>
    </w:p>
    <w:p w:rsidR="00306236" w:rsidRDefault="00402B9E" w:rsidP="00306236">
      <w:pPr>
        <w:tabs>
          <w:tab w:val="left" w:pos="567"/>
        </w:tabs>
        <w:ind w:left="360"/>
        <w:jc w:val="both"/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ab/>
      </w:r>
      <w:r w:rsidR="00DA7AC8">
        <w:rPr>
          <w:rFonts w:ascii="Book Antiqua" w:hAnsi="Book Antiqua" w:cs="Arial"/>
        </w:rPr>
        <w:t xml:space="preserve"> </w:t>
      </w:r>
    </w:p>
    <w:p w:rsidR="00DA7AC8" w:rsidRDefault="00DA7AC8" w:rsidP="00DA7AC8">
      <w:pPr>
        <w:numPr>
          <w:ilvl w:val="0"/>
          <w:numId w:val="2"/>
        </w:numPr>
        <w:tabs>
          <w:tab w:val="clear" w:pos="1080"/>
          <w:tab w:val="num" w:pos="360"/>
          <w:tab w:val="left" w:pos="567"/>
        </w:tabs>
        <w:ind w:left="36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Having considered the material before it, and with the consent of the parties, the Upper Tribunal has decided that the First-tier Tribunal made an error of law as identified in the grant of permission read with the grounds of appeal and that its decision should be set aside.</w:t>
      </w:r>
    </w:p>
    <w:p w:rsidR="00DA7AC8" w:rsidRDefault="00DA7AC8" w:rsidP="00DA7AC8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DA7AC8" w:rsidRDefault="00DA7AC8" w:rsidP="00DA7AC8">
      <w:pPr>
        <w:numPr>
          <w:ilvl w:val="0"/>
          <w:numId w:val="2"/>
        </w:numPr>
        <w:tabs>
          <w:tab w:val="clear" w:pos="1080"/>
          <w:tab w:val="num" w:pos="360"/>
          <w:tab w:val="left" w:pos="567"/>
        </w:tabs>
        <w:ind w:left="36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will now proceed to the stage in which the </w:t>
      </w:r>
      <w:r w:rsidR="003B3C0D">
        <w:rPr>
          <w:rFonts w:ascii="Book Antiqua" w:hAnsi="Book Antiqua" w:cs="Arial"/>
        </w:rPr>
        <w:t>First-tier Tribunal</w:t>
      </w:r>
      <w:r>
        <w:rPr>
          <w:rFonts w:ascii="Book Antiqua" w:hAnsi="Book Antiqua" w:cs="Arial"/>
        </w:rPr>
        <w:t xml:space="preserve"> will remake the decision to allow or dismiss the appeal on the basis described in the grant of permission.</w:t>
      </w:r>
    </w:p>
    <w:p w:rsidR="003B3C0D" w:rsidRDefault="003B3C0D" w:rsidP="003B3C0D">
      <w:pPr>
        <w:pStyle w:val="ListParagraph"/>
        <w:rPr>
          <w:rFonts w:ascii="Book Antiqua" w:hAnsi="Book Antiqua" w:cs="Arial"/>
        </w:rPr>
      </w:pPr>
    </w:p>
    <w:p w:rsidR="003B3C0D" w:rsidRDefault="003B3C0D" w:rsidP="00DA7AC8">
      <w:pPr>
        <w:numPr>
          <w:ilvl w:val="0"/>
          <w:numId w:val="2"/>
        </w:numPr>
        <w:tabs>
          <w:tab w:val="clear" w:pos="1080"/>
          <w:tab w:val="num" w:pos="360"/>
          <w:tab w:val="left" w:pos="567"/>
        </w:tabs>
        <w:ind w:left="36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remaking of the appeal </w:t>
      </w:r>
      <w:r w:rsidR="00B758A5">
        <w:rPr>
          <w:rFonts w:ascii="Book Antiqua" w:hAnsi="Book Antiqua" w:cs="Arial"/>
        </w:rPr>
        <w:t>shall</w:t>
      </w:r>
      <w:r>
        <w:rPr>
          <w:rFonts w:ascii="Book Antiqua" w:hAnsi="Book Antiqua" w:cs="Arial"/>
        </w:rPr>
        <w:t xml:space="preserve">, if possible, </w:t>
      </w:r>
      <w:r w:rsidR="00B758A5">
        <w:rPr>
          <w:rFonts w:ascii="Book Antiqua" w:hAnsi="Book Antiqua" w:cs="Arial"/>
        </w:rPr>
        <w:t xml:space="preserve">take place </w:t>
      </w:r>
      <w:r>
        <w:rPr>
          <w:rFonts w:ascii="Book Antiqua" w:hAnsi="Book Antiqua" w:cs="Arial"/>
        </w:rPr>
        <w:t>at a London hearing centre, as the appellant is now living in Kingston-upon-Thames and his representatives are in West London also.</w:t>
      </w:r>
    </w:p>
    <w:p w:rsidR="003B3C0D" w:rsidRDefault="003B3C0D" w:rsidP="00661E4F">
      <w:pPr>
        <w:rPr>
          <w:rFonts w:ascii="Book Antiqua" w:hAnsi="Book Antiqua" w:cs="Arial"/>
        </w:rPr>
      </w:pPr>
    </w:p>
    <w:p w:rsidR="00661E4F" w:rsidRPr="003B3C0D" w:rsidRDefault="00306236" w:rsidP="00661E4F">
      <w:pPr>
        <w:rPr>
          <w:rFonts w:ascii="Rage Italic" w:hAnsi="Rage Italic"/>
          <w:color w:val="0070C0"/>
          <w:sz w:val="36"/>
          <w:szCs w:val="28"/>
        </w:rPr>
      </w:pPr>
      <w:r w:rsidRPr="00F97703">
        <w:rPr>
          <w:rFonts w:ascii="Book Antiqua" w:hAnsi="Book Antiqua" w:cs="Arial"/>
        </w:rPr>
        <w:t>Date</w:t>
      </w:r>
      <w:r>
        <w:rPr>
          <w:rFonts w:ascii="Book Antiqua" w:hAnsi="Book Antiqua" w:cs="Arial"/>
        </w:rPr>
        <w:t>: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B758A5">
        <w:rPr>
          <w:rFonts w:ascii="Book Antiqua" w:hAnsi="Book Antiqua" w:cs="Arial"/>
        </w:rPr>
        <w:t>7 September 2018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780F86" w:rsidRPr="00F97703">
        <w:rPr>
          <w:rFonts w:ascii="Book Antiqua" w:hAnsi="Book Antiqua" w:cs="Arial"/>
        </w:rPr>
        <w:t>Signed</w:t>
      </w:r>
      <w:r w:rsidR="00780F86" w:rsidRPr="00F97703">
        <w:rPr>
          <w:rFonts w:ascii="Book Antiqua" w:hAnsi="Book Antiqua" w:cs="Arial"/>
        </w:rPr>
        <w:tab/>
      </w:r>
      <w:r w:rsidR="00661E4F" w:rsidRPr="003B3C0D">
        <w:rPr>
          <w:rFonts w:ascii="Rage Italic" w:hAnsi="Rage Italic"/>
          <w:color w:val="0070C0"/>
          <w:sz w:val="36"/>
          <w:szCs w:val="28"/>
        </w:rPr>
        <w:t>Judith AJC Gleeson</w:t>
      </w:r>
    </w:p>
    <w:p w:rsidR="00B95326" w:rsidRPr="00661E4F" w:rsidRDefault="009911E7" w:rsidP="00661E4F">
      <w:pPr>
        <w:ind w:left="6237"/>
        <w:rPr>
          <w:rFonts w:ascii="Rage Italic" w:hAnsi="Rage Italic"/>
          <w:sz w:val="36"/>
          <w:szCs w:val="28"/>
        </w:rPr>
      </w:pPr>
      <w:r>
        <w:rPr>
          <w:rFonts w:ascii="Book Antiqua" w:hAnsi="Book Antiqua" w:cs="Arial"/>
        </w:rPr>
        <w:t xml:space="preserve">Upper Tribunal Judge Gleeson </w:t>
      </w:r>
      <w:r w:rsidR="005F1F19">
        <w:rPr>
          <w:rFonts w:ascii="Book Antiqua" w:hAnsi="Book Antiqua" w:cs="Arial"/>
          <w:color w:val="000000"/>
        </w:rPr>
        <w:t xml:space="preserve"> </w:t>
      </w:r>
    </w:p>
    <w:sectPr w:rsidR="00B95326" w:rsidRPr="00661E4F" w:rsidSect="00776E97">
      <w:headerReference w:type="default" r:id="rId8"/>
      <w:footerReference w:type="default" r:id="rId9"/>
      <w:footerReference w:type="first" r:id="rId10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9FF" w:rsidRDefault="00F619FF">
      <w:r>
        <w:separator/>
      </w:r>
    </w:p>
  </w:endnote>
  <w:endnote w:type="continuationSeparator" w:id="0">
    <w:p w:rsidR="00F619FF" w:rsidRDefault="00F6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11E" w:rsidRPr="00593795" w:rsidRDefault="00CE411E" w:rsidP="00593795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2C761C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11E" w:rsidRPr="00090CF9" w:rsidRDefault="00CE411E" w:rsidP="00090CF9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>
      <w:rPr>
        <w:rFonts w:ascii="Arial" w:hAnsi="Arial" w:cs="Arial"/>
        <w:b/>
      </w:rPr>
      <w:t xml:space="preserve"> CROWN COPYRIGHT</w:t>
    </w:r>
    <w:r>
      <w:rPr>
        <w:rFonts w:ascii="Arial" w:hAnsi="Arial" w:cs="Arial"/>
        <w:b/>
      </w:rPr>
      <w:fldChar w:fldCharType="begin"/>
    </w:r>
    <w:r>
      <w:rPr>
        <w:rFonts w:ascii="Arial" w:hAnsi="Arial" w:cs="Arial"/>
        <w:b/>
      </w:rPr>
      <w:instrText xml:space="preserve"> DATE  \@ " yyyy" </w:instrText>
    </w:r>
    <w:r>
      <w:rPr>
        <w:rFonts w:ascii="Arial" w:hAnsi="Arial" w:cs="Arial"/>
        <w:b/>
      </w:rPr>
      <w:fldChar w:fldCharType="separate"/>
    </w:r>
    <w:r w:rsidR="00E74E53">
      <w:rPr>
        <w:rFonts w:ascii="Arial" w:hAnsi="Arial" w:cs="Arial"/>
        <w:b/>
        <w:noProof/>
      </w:rPr>
      <w:t xml:space="preserve"> 2018</w:t>
    </w:r>
    <w:r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9FF" w:rsidRDefault="00F619FF">
      <w:r>
        <w:separator/>
      </w:r>
    </w:p>
  </w:footnote>
  <w:footnote w:type="continuationSeparator" w:id="0">
    <w:p w:rsidR="00F619FF" w:rsidRDefault="00F61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11E" w:rsidRPr="003C5CE5" w:rsidRDefault="00CE411E" w:rsidP="00593795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Appeal Number:  </w:t>
    </w:r>
    <w:r w:rsidR="00B758A5">
      <w:rPr>
        <w:rFonts w:ascii="Arial" w:hAnsi="Arial" w:cs="Arial"/>
        <w:sz w:val="16"/>
        <w:szCs w:val="16"/>
      </w:rPr>
      <w:t>EA/01827/2017</w:t>
    </w:r>
    <w:r>
      <w:rPr>
        <w:rFonts w:ascii="Arial" w:hAnsi="Arial" w:cs="Arial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608ED"/>
    <w:multiLevelType w:val="hybridMultilevel"/>
    <w:tmpl w:val="B2E2101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E63755"/>
    <w:multiLevelType w:val="hybridMultilevel"/>
    <w:tmpl w:val="D33E7BE2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0D"/>
    <w:rsid w:val="00000621"/>
    <w:rsid w:val="000036C2"/>
    <w:rsid w:val="00033D3D"/>
    <w:rsid w:val="00057601"/>
    <w:rsid w:val="00062F02"/>
    <w:rsid w:val="00071A7E"/>
    <w:rsid w:val="000746C0"/>
    <w:rsid w:val="00074D1D"/>
    <w:rsid w:val="0008546C"/>
    <w:rsid w:val="00090CF9"/>
    <w:rsid w:val="00092580"/>
    <w:rsid w:val="00093D4D"/>
    <w:rsid w:val="000D5D94"/>
    <w:rsid w:val="000F1A0E"/>
    <w:rsid w:val="001165A7"/>
    <w:rsid w:val="001606D3"/>
    <w:rsid w:val="00167D3A"/>
    <w:rsid w:val="001A3082"/>
    <w:rsid w:val="001B186A"/>
    <w:rsid w:val="001B2F75"/>
    <w:rsid w:val="001F2716"/>
    <w:rsid w:val="00207617"/>
    <w:rsid w:val="0023134B"/>
    <w:rsid w:val="0024538B"/>
    <w:rsid w:val="0026015E"/>
    <w:rsid w:val="002667BE"/>
    <w:rsid w:val="00270E13"/>
    <w:rsid w:val="00283659"/>
    <w:rsid w:val="002B5149"/>
    <w:rsid w:val="002C6BD4"/>
    <w:rsid w:val="002C761C"/>
    <w:rsid w:val="002D68BF"/>
    <w:rsid w:val="002F6B98"/>
    <w:rsid w:val="00306236"/>
    <w:rsid w:val="00336CBF"/>
    <w:rsid w:val="00343FE3"/>
    <w:rsid w:val="003546C8"/>
    <w:rsid w:val="003A7CF2"/>
    <w:rsid w:val="003B3C0D"/>
    <w:rsid w:val="003C5CE5"/>
    <w:rsid w:val="003E267B"/>
    <w:rsid w:val="003E5773"/>
    <w:rsid w:val="003E7CD1"/>
    <w:rsid w:val="00402B9E"/>
    <w:rsid w:val="00420643"/>
    <w:rsid w:val="004249CB"/>
    <w:rsid w:val="0044127D"/>
    <w:rsid w:val="004448DB"/>
    <w:rsid w:val="00446C9A"/>
    <w:rsid w:val="00452F2B"/>
    <w:rsid w:val="00477193"/>
    <w:rsid w:val="004A1848"/>
    <w:rsid w:val="004A6F4A"/>
    <w:rsid w:val="004B7315"/>
    <w:rsid w:val="004E4717"/>
    <w:rsid w:val="005035E7"/>
    <w:rsid w:val="00507FEC"/>
    <w:rsid w:val="00510F0E"/>
    <w:rsid w:val="005479E1"/>
    <w:rsid w:val="00553E0A"/>
    <w:rsid w:val="00555BD4"/>
    <w:rsid w:val="005570FD"/>
    <w:rsid w:val="005575EA"/>
    <w:rsid w:val="0057790C"/>
    <w:rsid w:val="00593795"/>
    <w:rsid w:val="00593821"/>
    <w:rsid w:val="005A549B"/>
    <w:rsid w:val="005A75FF"/>
    <w:rsid w:val="005D10AB"/>
    <w:rsid w:val="005D3F3B"/>
    <w:rsid w:val="005F1F19"/>
    <w:rsid w:val="00601D8F"/>
    <w:rsid w:val="00611011"/>
    <w:rsid w:val="00653E97"/>
    <w:rsid w:val="00661E4F"/>
    <w:rsid w:val="00676204"/>
    <w:rsid w:val="00684A74"/>
    <w:rsid w:val="00690B8A"/>
    <w:rsid w:val="006D0762"/>
    <w:rsid w:val="006F2CF1"/>
    <w:rsid w:val="007038ED"/>
    <w:rsid w:val="00703BC3"/>
    <w:rsid w:val="00704B61"/>
    <w:rsid w:val="007334B3"/>
    <w:rsid w:val="007552A9"/>
    <w:rsid w:val="00761858"/>
    <w:rsid w:val="00767D59"/>
    <w:rsid w:val="00772EEC"/>
    <w:rsid w:val="00776E97"/>
    <w:rsid w:val="00780F86"/>
    <w:rsid w:val="007912AD"/>
    <w:rsid w:val="007A37E8"/>
    <w:rsid w:val="007A7A54"/>
    <w:rsid w:val="007B0824"/>
    <w:rsid w:val="007B5D3C"/>
    <w:rsid w:val="00821B72"/>
    <w:rsid w:val="00823EF2"/>
    <w:rsid w:val="008303B8"/>
    <w:rsid w:val="00833DCE"/>
    <w:rsid w:val="00864343"/>
    <w:rsid w:val="00871D34"/>
    <w:rsid w:val="0087209B"/>
    <w:rsid w:val="00880370"/>
    <w:rsid w:val="008B270C"/>
    <w:rsid w:val="008B382D"/>
    <w:rsid w:val="008B5078"/>
    <w:rsid w:val="008C3D3D"/>
    <w:rsid w:val="008D4131"/>
    <w:rsid w:val="008F1932"/>
    <w:rsid w:val="009073FF"/>
    <w:rsid w:val="00921062"/>
    <w:rsid w:val="00925AB2"/>
    <w:rsid w:val="009722BC"/>
    <w:rsid w:val="009727A3"/>
    <w:rsid w:val="00987774"/>
    <w:rsid w:val="009911E7"/>
    <w:rsid w:val="009A11E8"/>
    <w:rsid w:val="009F5220"/>
    <w:rsid w:val="00A15234"/>
    <w:rsid w:val="00A201AB"/>
    <w:rsid w:val="00A240AA"/>
    <w:rsid w:val="00A253BF"/>
    <w:rsid w:val="00A31C8B"/>
    <w:rsid w:val="00A509FA"/>
    <w:rsid w:val="00A845DC"/>
    <w:rsid w:val="00B26AA2"/>
    <w:rsid w:val="00B3524D"/>
    <w:rsid w:val="00B40F69"/>
    <w:rsid w:val="00B46616"/>
    <w:rsid w:val="00B7040A"/>
    <w:rsid w:val="00B758A5"/>
    <w:rsid w:val="00B83391"/>
    <w:rsid w:val="00B95326"/>
    <w:rsid w:val="00BC7802"/>
    <w:rsid w:val="00BD078E"/>
    <w:rsid w:val="00BD4196"/>
    <w:rsid w:val="00BF22CA"/>
    <w:rsid w:val="00BF23BB"/>
    <w:rsid w:val="00BF3D37"/>
    <w:rsid w:val="00C12F97"/>
    <w:rsid w:val="00C26032"/>
    <w:rsid w:val="00C345E1"/>
    <w:rsid w:val="00C43BFD"/>
    <w:rsid w:val="00CB6E35"/>
    <w:rsid w:val="00CE1A46"/>
    <w:rsid w:val="00CE411E"/>
    <w:rsid w:val="00D20757"/>
    <w:rsid w:val="00D22636"/>
    <w:rsid w:val="00D31AEA"/>
    <w:rsid w:val="00D40FD9"/>
    <w:rsid w:val="00D53769"/>
    <w:rsid w:val="00D85C13"/>
    <w:rsid w:val="00D9111A"/>
    <w:rsid w:val="00D91BE3"/>
    <w:rsid w:val="00D94AFC"/>
    <w:rsid w:val="00DA7AC8"/>
    <w:rsid w:val="00DB70AE"/>
    <w:rsid w:val="00DD5071"/>
    <w:rsid w:val="00DD5C39"/>
    <w:rsid w:val="00DE7DB7"/>
    <w:rsid w:val="00E00A0A"/>
    <w:rsid w:val="00E066DE"/>
    <w:rsid w:val="00E07F57"/>
    <w:rsid w:val="00E147B4"/>
    <w:rsid w:val="00E20264"/>
    <w:rsid w:val="00E30683"/>
    <w:rsid w:val="00E453D8"/>
    <w:rsid w:val="00E50BCE"/>
    <w:rsid w:val="00E574BF"/>
    <w:rsid w:val="00E61292"/>
    <w:rsid w:val="00E74E53"/>
    <w:rsid w:val="00E77C4D"/>
    <w:rsid w:val="00E80AD9"/>
    <w:rsid w:val="00E81D01"/>
    <w:rsid w:val="00EA49E6"/>
    <w:rsid w:val="00EE43F3"/>
    <w:rsid w:val="00EE45D8"/>
    <w:rsid w:val="00F22430"/>
    <w:rsid w:val="00F22EDA"/>
    <w:rsid w:val="00F619FF"/>
    <w:rsid w:val="00F760C4"/>
    <w:rsid w:val="00F97703"/>
    <w:rsid w:val="00FB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3C0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2018-10-01T13:31:00Z</dcterms:created>
  <dcterms:modified xsi:type="dcterms:W3CDTF">2018-10-01T13:31:00Z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