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1E3F6A" w:rsidP="0010335F">
      <w:pPr>
        <w:jc w:val="center"/>
        <w:rPr>
          <w:rFonts w:ascii="Book Antiqua" w:hAnsi="Book Antiqua" w:cs="Arial"/>
          <w:caps/>
          <w:color w:val="000000"/>
          <w:sz w:val="16"/>
          <w:szCs w:val="16"/>
        </w:rPr>
      </w:pPr>
      <w:r>
        <w:rPr>
          <w:noProof/>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1C5703" w:rsidRDefault="00D94AFC">
      <w:pPr>
        <w:rPr>
          <w:rFonts w:ascii="Book Antiqua" w:hAnsi="Book Antiqua" w:cs="Arial"/>
          <w:color w:val="000000"/>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560692">
        <w:rPr>
          <w:rFonts w:ascii="Book Antiqua" w:hAnsi="Book Antiqua" w:cs="Arial"/>
          <w:color w:val="000000"/>
        </w:rPr>
        <w:t>s</w:t>
      </w:r>
      <w:r w:rsidR="00D53769" w:rsidRPr="001C5703">
        <w:rPr>
          <w:rFonts w:ascii="Book Antiqua" w:hAnsi="Book Antiqua" w:cs="Arial"/>
          <w:color w:val="000000"/>
        </w:rPr>
        <w:t>:</w:t>
      </w:r>
      <w:r w:rsidR="00B3524D" w:rsidRPr="001C5703">
        <w:rPr>
          <w:rFonts w:ascii="Book Antiqua" w:hAnsi="Book Antiqua" w:cs="Arial"/>
          <w:color w:val="000000"/>
        </w:rPr>
        <w:t xml:space="preserve"> </w:t>
      </w:r>
      <w:r w:rsidR="00560692">
        <w:rPr>
          <w:rFonts w:ascii="Book Antiqua" w:hAnsi="Book Antiqua" w:cs="Arial"/>
          <w:color w:val="000000"/>
        </w:rPr>
        <w:t>EA/02110/2016</w:t>
      </w:r>
    </w:p>
    <w:p w:rsidR="00560692" w:rsidRPr="001C5703" w:rsidRDefault="00560692" w:rsidP="00560692">
      <w:pPr>
        <w:tabs>
          <w:tab w:val="right" w:pos="9720"/>
        </w:tabs>
        <w:ind w:right="-82"/>
        <w:jc w:val="right"/>
        <w:rPr>
          <w:rFonts w:ascii="Book Antiqua" w:hAnsi="Book Antiqua" w:cs="Arial"/>
          <w:color w:val="000000"/>
        </w:rPr>
      </w:pPr>
      <w:r>
        <w:rPr>
          <w:rFonts w:ascii="Book Antiqua" w:hAnsi="Book Antiqua" w:cs="Arial"/>
          <w:color w:val="000000"/>
        </w:rPr>
        <w:t>EA/02126/2016</w:t>
      </w:r>
      <w:r w:rsidR="00EC1A86">
        <w:rPr>
          <w:rFonts w:ascii="Book Antiqua" w:hAnsi="Book Antiqua" w:cs="Arial"/>
          <w:color w:val="000000"/>
        </w:rPr>
        <w:t xml:space="preserve">, </w:t>
      </w:r>
      <w:r>
        <w:rPr>
          <w:rFonts w:ascii="Book Antiqua" w:hAnsi="Book Antiqua" w:cs="Arial"/>
          <w:color w:val="000000"/>
        </w:rPr>
        <w:t>EA/02128/2016</w:t>
      </w: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Heard at </w:t>
            </w:r>
            <w:r w:rsidR="005F3FCE" w:rsidRPr="0021372B">
              <w:rPr>
                <w:rFonts w:ascii="Book Antiqua" w:hAnsi="Book Antiqua" w:cs="Arial"/>
                <w:b/>
              </w:rPr>
              <w:t>Field House</w:t>
            </w:r>
          </w:p>
        </w:tc>
        <w:tc>
          <w:tcPr>
            <w:tcW w:w="3960" w:type="dxa"/>
            <w:shd w:val="clear" w:color="auto" w:fill="auto"/>
          </w:tcPr>
          <w:p w:rsidR="00D22636" w:rsidRPr="0021372B" w:rsidRDefault="00D6134E" w:rsidP="0021372B">
            <w:pPr>
              <w:jc w:val="both"/>
              <w:rPr>
                <w:rFonts w:ascii="Book Antiqua" w:hAnsi="Book Antiqua" w:cs="Arial"/>
                <w:b/>
                <w:color w:val="000000"/>
              </w:rPr>
            </w:pPr>
            <w:r w:rsidRPr="0021372B">
              <w:rPr>
                <w:rFonts w:ascii="Book Antiqua" w:hAnsi="Book Antiqua" w:cs="Arial"/>
                <w:b/>
                <w:color w:val="000000"/>
              </w:rPr>
              <w:t>Decision &amp; Reasons</w:t>
            </w:r>
            <w:r w:rsidR="00283659" w:rsidRPr="0021372B">
              <w:rPr>
                <w:rFonts w:ascii="Book Antiqua" w:hAnsi="Book Antiqua" w:cs="Arial"/>
                <w:b/>
                <w:color w:val="000000"/>
              </w:rPr>
              <w:t xml:space="preserve"> Promulgated</w:t>
            </w:r>
          </w:p>
        </w:tc>
      </w:tr>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On </w:t>
            </w:r>
            <w:r w:rsidR="00560692">
              <w:rPr>
                <w:rFonts w:ascii="Book Antiqua" w:hAnsi="Book Antiqua" w:cs="Arial"/>
                <w:b/>
              </w:rPr>
              <w:t>6</w:t>
            </w:r>
            <w:r w:rsidR="00560692" w:rsidRPr="00560692">
              <w:rPr>
                <w:rFonts w:ascii="Book Antiqua" w:hAnsi="Book Antiqua" w:cs="Arial"/>
                <w:b/>
                <w:vertAlign w:val="superscript"/>
              </w:rPr>
              <w:t>th</w:t>
            </w:r>
            <w:r w:rsidR="00560692">
              <w:rPr>
                <w:rFonts w:ascii="Book Antiqua" w:hAnsi="Book Antiqua" w:cs="Arial"/>
                <w:b/>
              </w:rPr>
              <w:t xml:space="preserve"> August 2018</w:t>
            </w:r>
          </w:p>
        </w:tc>
        <w:tc>
          <w:tcPr>
            <w:tcW w:w="3960" w:type="dxa"/>
            <w:shd w:val="clear" w:color="auto" w:fill="auto"/>
          </w:tcPr>
          <w:p w:rsidR="00D22636" w:rsidRPr="0021372B" w:rsidRDefault="001E3F6A" w:rsidP="0021372B">
            <w:pPr>
              <w:jc w:val="both"/>
              <w:rPr>
                <w:rFonts w:ascii="Book Antiqua" w:hAnsi="Book Antiqua" w:cs="Arial"/>
                <w:b/>
              </w:rPr>
            </w:pPr>
            <w:r>
              <w:rPr>
                <w:rFonts w:ascii="Book Antiqua" w:hAnsi="Book Antiqua" w:cs="Arial"/>
                <w:b/>
              </w:rPr>
              <w:t>On 15</w:t>
            </w:r>
            <w:r w:rsidRPr="001E3F6A">
              <w:rPr>
                <w:rFonts w:ascii="Book Antiqua" w:hAnsi="Book Antiqua" w:cs="Arial"/>
                <w:b/>
                <w:vertAlign w:val="superscript"/>
              </w:rPr>
              <w:t>th</w:t>
            </w:r>
            <w:r>
              <w:rPr>
                <w:rFonts w:ascii="Book Antiqua" w:hAnsi="Book Antiqua" w:cs="Arial"/>
                <w:b/>
              </w:rPr>
              <w:t xml:space="preserve"> August 2018</w:t>
            </w:r>
          </w:p>
        </w:tc>
      </w:tr>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p>
        </w:tc>
        <w:tc>
          <w:tcPr>
            <w:tcW w:w="3960" w:type="dxa"/>
            <w:shd w:val="clear" w:color="auto" w:fill="auto"/>
          </w:tcPr>
          <w:p w:rsidR="00D22636" w:rsidRPr="0021372B" w:rsidRDefault="00D22636" w:rsidP="0021372B">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F3FCE">
        <w:rPr>
          <w:rFonts w:ascii="Book Antiqua" w:hAnsi="Book Antiqua" w:cs="Arial"/>
          <w:b/>
          <w:color w:val="000000"/>
        </w:rPr>
        <w:t>JACKSON</w:t>
      </w:r>
    </w:p>
    <w:p w:rsidR="00A845DC" w:rsidRDefault="00A845DC" w:rsidP="00A15234">
      <w:pPr>
        <w:jc w:val="center"/>
        <w:rPr>
          <w:rFonts w:ascii="Book Antiqua" w:hAnsi="Book Antiqua" w:cs="Arial"/>
          <w:b/>
        </w:rPr>
      </w:pPr>
    </w:p>
    <w:p w:rsidR="002C5DDA" w:rsidRPr="001C5703" w:rsidRDefault="002C5DDA" w:rsidP="00A15234">
      <w:pPr>
        <w:jc w:val="center"/>
        <w:rPr>
          <w:rFonts w:ascii="Book Antiqua" w:hAnsi="Book Antiqua" w:cs="Arial"/>
          <w:b/>
        </w:rPr>
      </w:pPr>
    </w:p>
    <w:p w:rsidR="00A845DC" w:rsidRDefault="00A845DC" w:rsidP="00A15234">
      <w:pPr>
        <w:jc w:val="center"/>
        <w:rPr>
          <w:rFonts w:ascii="Book Antiqua" w:hAnsi="Book Antiqua" w:cs="Arial"/>
          <w:b/>
        </w:rPr>
      </w:pPr>
      <w:r w:rsidRPr="001C5703">
        <w:rPr>
          <w:rFonts w:ascii="Book Antiqua" w:hAnsi="Book Antiqua" w:cs="Arial"/>
          <w:b/>
        </w:rPr>
        <w:t>Between</w:t>
      </w:r>
    </w:p>
    <w:p w:rsidR="003A76AF" w:rsidRPr="001C5703" w:rsidRDefault="003A76AF" w:rsidP="00A15234">
      <w:pPr>
        <w:jc w:val="center"/>
        <w:rPr>
          <w:rFonts w:ascii="Book Antiqua" w:hAnsi="Book Antiqua" w:cs="Arial"/>
          <w:b/>
        </w:rPr>
      </w:pPr>
    </w:p>
    <w:p w:rsidR="0010063F" w:rsidRDefault="00560692" w:rsidP="0010063F">
      <w:pPr>
        <w:jc w:val="center"/>
        <w:rPr>
          <w:rFonts w:ascii="Book Antiqua" w:hAnsi="Book Antiqua" w:cs="Arial"/>
          <w:b/>
          <w:caps/>
        </w:rPr>
      </w:pPr>
      <w:r>
        <w:rPr>
          <w:rFonts w:ascii="Book Antiqua" w:hAnsi="Book Antiqua" w:cs="Arial"/>
          <w:b/>
          <w:caps/>
        </w:rPr>
        <w:t xml:space="preserve">Hasina </w:t>
      </w:r>
      <w:r w:rsidR="00EC1A86">
        <w:rPr>
          <w:rFonts w:ascii="Book Antiqua" w:hAnsi="Book Antiqua" w:cs="Arial"/>
          <w:b/>
          <w:caps/>
        </w:rPr>
        <w:t>[</w:t>
      </w:r>
      <w:r>
        <w:rPr>
          <w:rFonts w:ascii="Book Antiqua" w:hAnsi="Book Antiqua" w:cs="Arial"/>
          <w:b/>
          <w:caps/>
        </w:rPr>
        <w:t>a</w:t>
      </w:r>
      <w:r w:rsidR="00EC1A86">
        <w:rPr>
          <w:rFonts w:ascii="Book Antiqua" w:hAnsi="Book Antiqua" w:cs="Arial"/>
          <w:b/>
          <w:caps/>
        </w:rPr>
        <w:t>]</w:t>
      </w:r>
    </w:p>
    <w:p w:rsidR="00560692" w:rsidRDefault="00560692" w:rsidP="0010063F">
      <w:pPr>
        <w:jc w:val="center"/>
        <w:rPr>
          <w:rFonts w:ascii="Book Antiqua" w:hAnsi="Book Antiqua" w:cs="Arial"/>
          <w:b/>
          <w:caps/>
        </w:rPr>
      </w:pPr>
      <w:r>
        <w:rPr>
          <w:rFonts w:ascii="Book Antiqua" w:hAnsi="Book Antiqua" w:cs="Arial"/>
          <w:b/>
          <w:caps/>
        </w:rPr>
        <w:t xml:space="preserve">yousuf </w:t>
      </w:r>
      <w:r w:rsidR="00EC1A86">
        <w:rPr>
          <w:rFonts w:ascii="Book Antiqua" w:hAnsi="Book Antiqua" w:cs="Arial"/>
          <w:b/>
          <w:caps/>
        </w:rPr>
        <w:t>[</w:t>
      </w:r>
      <w:r>
        <w:rPr>
          <w:rFonts w:ascii="Book Antiqua" w:hAnsi="Book Antiqua" w:cs="Arial"/>
          <w:b/>
          <w:caps/>
        </w:rPr>
        <w:t>a</w:t>
      </w:r>
      <w:r w:rsidR="00EC1A86">
        <w:rPr>
          <w:rFonts w:ascii="Book Antiqua" w:hAnsi="Book Antiqua" w:cs="Arial"/>
          <w:b/>
          <w:caps/>
        </w:rPr>
        <w:t>]</w:t>
      </w:r>
      <w:bookmarkStart w:id="0" w:name="_GoBack"/>
      <w:bookmarkEnd w:id="0"/>
    </w:p>
    <w:p w:rsidR="00560692" w:rsidRDefault="00EC1A86" w:rsidP="0010063F">
      <w:pPr>
        <w:jc w:val="center"/>
        <w:rPr>
          <w:rFonts w:ascii="Book Antiqua" w:hAnsi="Book Antiqua" w:cs="Arial"/>
          <w:b/>
          <w:caps/>
        </w:rPr>
      </w:pPr>
      <w:r>
        <w:rPr>
          <w:rFonts w:ascii="Book Antiqua" w:hAnsi="Book Antiqua" w:cs="Arial"/>
          <w:b/>
          <w:caps/>
        </w:rPr>
        <w:t>[</w:t>
      </w:r>
      <w:r w:rsidR="00560692">
        <w:rPr>
          <w:rFonts w:ascii="Book Antiqua" w:hAnsi="Book Antiqua" w:cs="Arial"/>
          <w:b/>
          <w:caps/>
        </w:rPr>
        <w:t>e</w:t>
      </w:r>
      <w:r>
        <w:rPr>
          <w:rFonts w:ascii="Book Antiqua" w:hAnsi="Book Antiqua" w:cs="Arial"/>
          <w:b/>
          <w:caps/>
        </w:rPr>
        <w:t xml:space="preserve"> </w:t>
      </w:r>
      <w:r w:rsidR="00560692">
        <w:rPr>
          <w:rFonts w:ascii="Book Antiqua" w:hAnsi="Book Antiqua" w:cs="Arial"/>
          <w:b/>
          <w:caps/>
        </w:rPr>
        <w:t>y</w:t>
      </w:r>
      <w:r>
        <w:rPr>
          <w:rFonts w:ascii="Book Antiqua" w:hAnsi="Book Antiqua" w:cs="Arial"/>
          <w:b/>
          <w:caps/>
        </w:rPr>
        <w:t>]</w:t>
      </w:r>
    </w:p>
    <w:p w:rsidR="00A845DC" w:rsidRPr="001C5703" w:rsidRDefault="0010063F" w:rsidP="0010063F">
      <w:pPr>
        <w:jc w:val="center"/>
        <w:rPr>
          <w:rFonts w:ascii="Book Antiqua" w:hAnsi="Book Antiqua" w:cs="Arial"/>
          <w:b/>
        </w:rPr>
      </w:pPr>
      <w:r w:rsidRPr="00D6134E">
        <w:rPr>
          <w:rFonts w:ascii="Book Antiqua" w:hAnsi="Book Antiqua" w:cs="Arial"/>
          <w:b/>
          <w:caps/>
        </w:rPr>
        <w:t xml:space="preserve">(ANONYMITY DIRECTION </w:t>
      </w:r>
      <w:r>
        <w:rPr>
          <w:rFonts w:ascii="Book Antiqua" w:hAnsi="Book Antiqua" w:cs="Arial"/>
          <w:b/>
          <w:caps/>
        </w:rPr>
        <w:t>not made</w:t>
      </w:r>
      <w:r w:rsidRPr="00D6134E">
        <w:rPr>
          <w:rFonts w:ascii="Book Antiqua" w:hAnsi="Book Antiqua" w:cs="Arial"/>
          <w:b/>
          <w:caps/>
        </w:rPr>
        <w: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3A76AF" w:rsidRDefault="0010063F" w:rsidP="003A76AF">
      <w:pPr>
        <w:jc w:val="center"/>
        <w:rPr>
          <w:rFonts w:ascii="Book Antiqua" w:hAnsi="Book Antiqua" w:cs="Arial"/>
          <w:b/>
          <w:caps/>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Default="00DD5071" w:rsidP="00DD5071">
      <w:pPr>
        <w:rPr>
          <w:rFonts w:ascii="Book Antiqua" w:hAnsi="Book Antiqua" w:cs="Arial"/>
          <w:u w:val="single"/>
        </w:rPr>
      </w:pPr>
    </w:p>
    <w:p w:rsidR="002C5DDA" w:rsidRPr="001C5703" w:rsidRDefault="002C5DDA"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560692">
        <w:rPr>
          <w:rFonts w:ascii="Book Antiqua" w:hAnsi="Book Antiqua" w:cs="Arial"/>
        </w:rPr>
        <w:t xml:space="preserve">Mr M Salim of Counsel, instructed by </w:t>
      </w:r>
      <w:proofErr w:type="spellStart"/>
      <w:r w:rsidR="00560692">
        <w:rPr>
          <w:rFonts w:ascii="Book Antiqua" w:hAnsi="Book Antiqua" w:cs="Arial"/>
        </w:rPr>
        <w:t>Thamina</w:t>
      </w:r>
      <w:proofErr w:type="spellEnd"/>
      <w:r w:rsidR="00560692">
        <w:rPr>
          <w:rFonts w:ascii="Book Antiqua" w:hAnsi="Book Antiqua" w:cs="Arial"/>
        </w:rPr>
        <w:t xml:space="preserve"> Solicitors</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560692">
        <w:rPr>
          <w:rFonts w:ascii="Book Antiqua" w:hAnsi="Book Antiqua" w:cs="Arial"/>
        </w:rPr>
        <w:t xml:space="preserve">Mr L </w:t>
      </w:r>
      <w:proofErr w:type="spellStart"/>
      <w:r w:rsidR="00560692">
        <w:rPr>
          <w:rFonts w:ascii="Book Antiqua" w:hAnsi="Book Antiqua" w:cs="Arial"/>
        </w:rPr>
        <w:t>Tarlow</w:t>
      </w:r>
      <w:proofErr w:type="spellEnd"/>
      <w:r w:rsidR="00560692">
        <w:rPr>
          <w:rFonts w:ascii="Book Antiqua" w:hAnsi="Book Antiqua" w:cs="Arial"/>
        </w:rPr>
        <w:t>, Home Office Presenting Officer</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FF730B" w:rsidRDefault="00FF730B"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Appellant</w:t>
      </w:r>
      <w:r w:rsidR="00560692">
        <w:rPr>
          <w:rFonts w:ascii="Book Antiqua" w:hAnsi="Book Antiqua" w:cs="Arial"/>
        </w:rPr>
        <w:t>s</w:t>
      </w:r>
      <w:r>
        <w:rPr>
          <w:rFonts w:ascii="Book Antiqua" w:hAnsi="Book Antiqua" w:cs="Arial"/>
        </w:rPr>
        <w:t xml:space="preserve"> appeal against the decision of First-tier Tribunal Judge </w:t>
      </w:r>
      <w:r w:rsidR="00560692">
        <w:rPr>
          <w:rFonts w:ascii="Book Antiqua" w:hAnsi="Book Antiqua" w:cs="Arial"/>
        </w:rPr>
        <w:t>Hussain</w:t>
      </w:r>
      <w:r w:rsidR="00F427DE">
        <w:rPr>
          <w:rFonts w:ascii="Book Antiqua" w:hAnsi="Book Antiqua" w:cs="Arial"/>
        </w:rPr>
        <w:t xml:space="preserve"> </w:t>
      </w:r>
      <w:r>
        <w:rPr>
          <w:rFonts w:ascii="Book Antiqua" w:hAnsi="Book Antiqua" w:cs="Arial"/>
        </w:rPr>
        <w:t xml:space="preserve">promulgated on </w:t>
      </w:r>
      <w:r w:rsidR="00560692">
        <w:rPr>
          <w:rFonts w:ascii="Book Antiqua" w:hAnsi="Book Antiqua" w:cs="Arial"/>
        </w:rPr>
        <w:t>28 February 2018</w:t>
      </w:r>
      <w:r>
        <w:rPr>
          <w:rFonts w:ascii="Book Antiqua" w:hAnsi="Book Antiqua" w:cs="Arial"/>
        </w:rPr>
        <w:t>, in which the</w:t>
      </w:r>
      <w:r w:rsidR="00560692">
        <w:rPr>
          <w:rFonts w:ascii="Book Antiqua" w:hAnsi="Book Antiqua" w:cs="Arial"/>
        </w:rPr>
        <w:t xml:space="preserve">ir appeals </w:t>
      </w:r>
      <w:r>
        <w:rPr>
          <w:rFonts w:ascii="Book Antiqua" w:hAnsi="Book Antiqua" w:cs="Arial"/>
        </w:rPr>
        <w:t>against the</w:t>
      </w:r>
      <w:r w:rsidR="00560692">
        <w:rPr>
          <w:rFonts w:ascii="Book Antiqua" w:hAnsi="Book Antiqua" w:cs="Arial"/>
        </w:rPr>
        <w:t xml:space="preserve"> Respondent’s</w:t>
      </w:r>
      <w:r>
        <w:rPr>
          <w:rFonts w:ascii="Book Antiqua" w:hAnsi="Book Antiqua" w:cs="Arial"/>
        </w:rPr>
        <w:t xml:space="preserve"> decision to refuse </w:t>
      </w:r>
      <w:r w:rsidR="00560692">
        <w:rPr>
          <w:rFonts w:ascii="Book Antiqua" w:hAnsi="Book Antiqua" w:cs="Arial"/>
        </w:rPr>
        <w:t xml:space="preserve">their applications for EEA Residence Cards as extended family </w:t>
      </w:r>
      <w:r w:rsidR="00560692">
        <w:rPr>
          <w:rFonts w:ascii="Book Antiqua" w:hAnsi="Book Antiqua" w:cs="Arial"/>
        </w:rPr>
        <w:lastRenderedPageBreak/>
        <w:t>members of an EEA national exercising treaty rights in the United Kingdom</w:t>
      </w:r>
      <w:r>
        <w:rPr>
          <w:rFonts w:ascii="Book Antiqua" w:hAnsi="Book Antiqua" w:cs="Arial"/>
        </w:rPr>
        <w:t xml:space="preserve"> dated</w:t>
      </w:r>
      <w:r w:rsidR="00560692">
        <w:rPr>
          <w:rFonts w:ascii="Book Antiqua" w:hAnsi="Book Antiqua" w:cs="Arial"/>
        </w:rPr>
        <w:t xml:space="preserve"> 10 February 2016 were </w:t>
      </w:r>
      <w:r w:rsidR="00F427DE">
        <w:rPr>
          <w:rFonts w:ascii="Book Antiqua" w:hAnsi="Book Antiqua" w:cs="Arial"/>
        </w:rPr>
        <w:t>dismissed</w:t>
      </w:r>
      <w:r>
        <w:rPr>
          <w:rFonts w:ascii="Book Antiqua" w:hAnsi="Book Antiqua" w:cs="Arial"/>
        </w:rPr>
        <w:t xml:space="preserve">.  </w:t>
      </w:r>
    </w:p>
    <w:p w:rsidR="00FF730B" w:rsidRDefault="00F427DE"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Appellant</w:t>
      </w:r>
      <w:r w:rsidR="00560692">
        <w:rPr>
          <w:rFonts w:ascii="Book Antiqua" w:hAnsi="Book Antiqua" w:cs="Arial"/>
        </w:rPr>
        <w:t>s are</w:t>
      </w:r>
      <w:r>
        <w:rPr>
          <w:rFonts w:ascii="Book Antiqua" w:hAnsi="Book Antiqua" w:cs="Arial"/>
        </w:rPr>
        <w:t xml:space="preserve"> national</w:t>
      </w:r>
      <w:r w:rsidR="00560692">
        <w:rPr>
          <w:rFonts w:ascii="Book Antiqua" w:hAnsi="Book Antiqua" w:cs="Arial"/>
        </w:rPr>
        <w:t xml:space="preserve">s Bangladesh, born on 1 January 1983, 2 February 1981 and 25 September 2005 respectively, </w:t>
      </w:r>
      <w:r>
        <w:rPr>
          <w:rFonts w:ascii="Book Antiqua" w:hAnsi="Book Antiqua" w:cs="Arial"/>
        </w:rPr>
        <w:t>who</w:t>
      </w:r>
      <w:r w:rsidR="00F1702C">
        <w:rPr>
          <w:rFonts w:ascii="Book Antiqua" w:hAnsi="Book Antiqua" w:cs="Arial"/>
        </w:rPr>
        <w:t xml:space="preserve"> on 27 August 2015 applied for EEA Residence Cards as confirmation of a right to reside in the United Kingdom.</w:t>
      </w:r>
    </w:p>
    <w:p w:rsid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Respondent refused the application</w:t>
      </w:r>
      <w:r w:rsidR="00F1702C">
        <w:rPr>
          <w:rFonts w:ascii="Book Antiqua" w:hAnsi="Book Antiqua" w:cs="Arial"/>
        </w:rPr>
        <w:t>s</w:t>
      </w:r>
      <w:r>
        <w:rPr>
          <w:rFonts w:ascii="Book Antiqua" w:hAnsi="Book Antiqua" w:cs="Arial"/>
        </w:rPr>
        <w:t xml:space="preserve"> on </w:t>
      </w:r>
      <w:r w:rsidR="00F1702C">
        <w:rPr>
          <w:rFonts w:ascii="Book Antiqua" w:hAnsi="Book Antiqua" w:cs="Arial"/>
        </w:rPr>
        <w:t>10 February 2016</w:t>
      </w:r>
      <w:r>
        <w:rPr>
          <w:rFonts w:ascii="Book Antiqua" w:hAnsi="Book Antiqua" w:cs="Arial"/>
        </w:rPr>
        <w:t xml:space="preserve"> on the basis that </w:t>
      </w:r>
      <w:r w:rsidR="0072550A">
        <w:rPr>
          <w:rFonts w:ascii="Book Antiqua" w:hAnsi="Book Antiqua" w:cs="Arial"/>
        </w:rPr>
        <w:t>he was not satisfied as to the claimed relationship with the EEA Sponsor, nor that there was any evidence of dependency on the Sponsor or membership of their household either in Bangladesh or in the United Kingdom.  Further, that there was insufficient evidence of the Sponsor exercising treaty rights in the United Kingdom a</w:t>
      </w:r>
      <w:r w:rsidR="00210DB7">
        <w:rPr>
          <w:rFonts w:ascii="Book Antiqua" w:hAnsi="Book Antiqua" w:cs="Arial"/>
        </w:rPr>
        <w:t>n</w:t>
      </w:r>
      <w:r w:rsidR="0072550A">
        <w:rPr>
          <w:rFonts w:ascii="Book Antiqua" w:hAnsi="Book Antiqua" w:cs="Arial"/>
        </w:rPr>
        <w:t>d original documents had not been submitted.  The application was refused under Regulation 8(1) of the Immigration (European Economic Area) Regulations 2006.</w:t>
      </w:r>
    </w:p>
    <w:p w:rsidR="00F427DE" w:rsidRP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Judge </w:t>
      </w:r>
      <w:r w:rsidR="0072550A">
        <w:rPr>
          <w:rFonts w:ascii="Book Antiqua" w:hAnsi="Book Antiqua" w:cs="Arial"/>
        </w:rPr>
        <w:t xml:space="preserve">Hussain </w:t>
      </w:r>
      <w:r>
        <w:rPr>
          <w:rFonts w:ascii="Book Antiqua" w:hAnsi="Book Antiqua" w:cs="Arial"/>
        </w:rPr>
        <w:t xml:space="preserve">dismissed the appeal in a decision promulgated on </w:t>
      </w:r>
      <w:r w:rsidR="0072550A">
        <w:rPr>
          <w:rFonts w:ascii="Book Antiqua" w:hAnsi="Book Antiqua" w:cs="Arial"/>
        </w:rPr>
        <w:t>28 February 2018 on all</w:t>
      </w:r>
      <w:r>
        <w:rPr>
          <w:rFonts w:ascii="Book Antiqua" w:hAnsi="Book Antiqua" w:cs="Arial"/>
        </w:rPr>
        <w:t xml:space="preserve"> grounds.</w:t>
      </w:r>
      <w:r w:rsidR="0072550A">
        <w:rPr>
          <w:rFonts w:ascii="Book Antiqua" w:hAnsi="Book Antiqua" w:cs="Arial"/>
        </w:rPr>
        <w:t xml:space="preserve">  The Appellants had not attended the hearing before the First-tier Tribunal nor had they submitted any further documents or evidence in support of their appeals.  Judge Hussain considered that there was no reasonable explanation for the</w:t>
      </w:r>
      <w:r w:rsidR="00A63147">
        <w:rPr>
          <w:rFonts w:ascii="Book Antiqua" w:hAnsi="Book Antiqua" w:cs="Arial"/>
        </w:rPr>
        <w:t>ir</w:t>
      </w:r>
      <w:r w:rsidR="0072550A">
        <w:rPr>
          <w:rFonts w:ascii="Book Antiqua" w:hAnsi="Book Antiqua" w:cs="Arial"/>
        </w:rPr>
        <w:t xml:space="preserve"> absence, was satisfied that they had been notified of the hearing and in accordance with the overriding objective decided that it would be fair and just to reach a decision in their absence.  That decision, on the basis of the evidence before the First-tier Tribunal</w:t>
      </w:r>
      <w:r w:rsidR="00A63147">
        <w:rPr>
          <w:rFonts w:ascii="Book Antiqua" w:hAnsi="Book Antiqua" w:cs="Arial"/>
        </w:rPr>
        <w:t>,</w:t>
      </w:r>
      <w:r w:rsidR="0072550A">
        <w:rPr>
          <w:rFonts w:ascii="Book Antiqua" w:hAnsi="Book Antiqua" w:cs="Arial"/>
        </w:rPr>
        <w:t xml:space="preserve"> was that the Appellants had failed to demonstrate the primary facts upon which they sought to rely in applying for an EEA Residence Card.  </w:t>
      </w:r>
    </w:p>
    <w:p w:rsidR="0099055C" w:rsidRDefault="00E61C36" w:rsidP="00F427DE">
      <w:pPr>
        <w:spacing w:before="240"/>
        <w:jc w:val="both"/>
        <w:rPr>
          <w:rFonts w:ascii="Book Antiqua" w:hAnsi="Book Antiqua" w:cs="Arial"/>
          <w:b/>
          <w:u w:val="single"/>
        </w:rPr>
      </w:pPr>
      <w:r>
        <w:rPr>
          <w:rFonts w:ascii="Book Antiqua" w:hAnsi="Book Antiqua" w:cs="Arial"/>
          <w:b/>
          <w:u w:val="single"/>
        </w:rPr>
        <w:t>The appeal</w:t>
      </w:r>
    </w:p>
    <w:p w:rsidR="0099055C"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w:t>
      </w:r>
      <w:r w:rsidR="0099055C" w:rsidRPr="00427728">
        <w:rPr>
          <w:rFonts w:ascii="Book Antiqua" w:hAnsi="Book Antiqua" w:cs="Arial"/>
        </w:rPr>
        <w:t xml:space="preserve">he </w:t>
      </w:r>
      <w:r>
        <w:rPr>
          <w:rFonts w:ascii="Book Antiqua" w:hAnsi="Book Antiqua" w:cs="Arial"/>
        </w:rPr>
        <w:t>Appellant</w:t>
      </w:r>
      <w:r w:rsidR="0072550A">
        <w:rPr>
          <w:rFonts w:ascii="Book Antiqua" w:hAnsi="Book Antiqua" w:cs="Arial"/>
        </w:rPr>
        <w:t xml:space="preserve">s appeal on the basis that there has been a procedural irregularity in the appeal before the First-tier Tribunal in that they had not been notified of the hearing or any directions in relation to the appeal.  The Appellants instructed new representatives, following the intervention by the Solicitors Regulation Authority </w:t>
      </w:r>
      <w:r w:rsidR="00A63147">
        <w:rPr>
          <w:rFonts w:ascii="Book Antiqua" w:hAnsi="Book Antiqua" w:cs="Arial"/>
        </w:rPr>
        <w:t>in</w:t>
      </w:r>
      <w:r w:rsidR="0072550A">
        <w:rPr>
          <w:rFonts w:ascii="Book Antiqua" w:hAnsi="Book Antiqua" w:cs="Arial"/>
        </w:rPr>
        <w:t xml:space="preserve"> their previous solicitors</w:t>
      </w:r>
      <w:r w:rsidR="00A63147">
        <w:rPr>
          <w:rFonts w:ascii="Book Antiqua" w:hAnsi="Book Antiqua" w:cs="Arial"/>
        </w:rPr>
        <w:t>.  The new representatives</w:t>
      </w:r>
      <w:r w:rsidR="0072550A">
        <w:rPr>
          <w:rFonts w:ascii="Book Antiqua" w:hAnsi="Book Antiqua" w:cs="Arial"/>
        </w:rPr>
        <w:t xml:space="preserve"> wrote to the Tribunal on 23 November 2016 putting themselves on record and notifying the Tribunal of a new address for the Appellants.  Nothing further was heard from the Tribunal and </w:t>
      </w:r>
      <w:r w:rsidR="00A63147">
        <w:rPr>
          <w:rFonts w:ascii="Book Antiqua" w:hAnsi="Book Antiqua" w:cs="Arial"/>
        </w:rPr>
        <w:t xml:space="preserve">a </w:t>
      </w:r>
      <w:r w:rsidR="0072550A">
        <w:rPr>
          <w:rFonts w:ascii="Book Antiqua" w:hAnsi="Book Antiqua" w:cs="Arial"/>
        </w:rPr>
        <w:t>quer</w:t>
      </w:r>
      <w:r w:rsidR="00A63147">
        <w:rPr>
          <w:rFonts w:ascii="Book Antiqua" w:hAnsi="Book Antiqua" w:cs="Arial"/>
        </w:rPr>
        <w:t>y was</w:t>
      </w:r>
      <w:r w:rsidR="0072550A">
        <w:rPr>
          <w:rFonts w:ascii="Book Antiqua" w:hAnsi="Book Antiqua" w:cs="Arial"/>
        </w:rPr>
        <w:t xml:space="preserve"> raised by the Appellants</w:t>
      </w:r>
      <w:r w:rsidR="00A63147">
        <w:rPr>
          <w:rFonts w:ascii="Book Antiqua" w:hAnsi="Book Antiqua" w:cs="Arial"/>
        </w:rPr>
        <w:t>’</w:t>
      </w:r>
      <w:r w:rsidR="0072550A">
        <w:rPr>
          <w:rFonts w:ascii="Book Antiqua" w:hAnsi="Book Antiqua" w:cs="Arial"/>
        </w:rPr>
        <w:t xml:space="preserve"> representatives on 20 December 2017, at which point they were told the appeal had been heard on 1 December 2017, albeit not promulgated until 28 February 2018.  There was a request for a new hearing date on the basis that no notice had been given of the previous listing but no response was forthcoming from the Tribunal</w:t>
      </w:r>
      <w:r w:rsidR="00663FDF">
        <w:rPr>
          <w:rFonts w:ascii="Book Antiqua" w:hAnsi="Book Antiqua" w:cs="Arial"/>
        </w:rPr>
        <w:t>.</w:t>
      </w:r>
    </w:p>
    <w:p w:rsidR="00F427DE"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Permission to appeal was granted by Judge </w:t>
      </w:r>
      <w:r w:rsidR="00663FDF">
        <w:rPr>
          <w:rFonts w:ascii="Book Antiqua" w:hAnsi="Book Antiqua" w:cs="Arial"/>
        </w:rPr>
        <w:t xml:space="preserve">Kelly on all </w:t>
      </w:r>
      <w:r>
        <w:rPr>
          <w:rFonts w:ascii="Book Antiqua" w:hAnsi="Book Antiqua" w:cs="Arial"/>
        </w:rPr>
        <w:t>grounds.</w:t>
      </w:r>
    </w:p>
    <w:p w:rsidR="00663FDF" w:rsidRDefault="00663FDF" w:rsidP="00663FDF">
      <w:pPr>
        <w:spacing w:before="240"/>
        <w:jc w:val="both"/>
        <w:rPr>
          <w:rFonts w:ascii="Book Antiqua" w:hAnsi="Book Antiqua" w:cs="Arial"/>
          <w:b/>
          <w:u w:val="single"/>
        </w:rPr>
      </w:pPr>
      <w:r>
        <w:rPr>
          <w:rFonts w:ascii="Book Antiqua" w:hAnsi="Book Antiqua" w:cs="Arial"/>
          <w:b/>
          <w:u w:val="single"/>
        </w:rPr>
        <w:t>Findings and reasons</w:t>
      </w:r>
    </w:p>
    <w:p w:rsidR="00663FDF" w:rsidRDefault="00663FDF"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At the oral hearing, one of the Appellants confirmed that the original address given on the notice of appeal was that of their then solicitors and that they moved to their new address just prior to instructing new solicitors in November 2016, which was notified to the Tribunal.  </w:t>
      </w:r>
    </w:p>
    <w:p w:rsidR="00663FDF" w:rsidRDefault="00663FDF"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lastRenderedPageBreak/>
        <w:t xml:space="preserve">I indicated to the parties at the oral hearing that it appeared clear that the First-tier Tribunal had not updated </w:t>
      </w:r>
      <w:r w:rsidR="00A63147">
        <w:rPr>
          <w:rFonts w:ascii="Book Antiqua" w:hAnsi="Book Antiqua" w:cs="Arial"/>
        </w:rPr>
        <w:t>its</w:t>
      </w:r>
      <w:r>
        <w:rPr>
          <w:rFonts w:ascii="Book Antiqua" w:hAnsi="Book Antiqua" w:cs="Arial"/>
        </w:rPr>
        <w:t xml:space="preserve"> records to reflect the Appellants’ new address further to notification of same on 23 November 2016 and therefore notices in relation to the appeal, including case management directions, transfer </w:t>
      </w:r>
      <w:r w:rsidR="00A63147">
        <w:rPr>
          <w:rFonts w:ascii="Book Antiqua" w:hAnsi="Book Antiqua" w:cs="Arial"/>
        </w:rPr>
        <w:t xml:space="preserve">of </w:t>
      </w:r>
      <w:r>
        <w:rPr>
          <w:rFonts w:ascii="Book Antiqua" w:hAnsi="Book Antiqua" w:cs="Arial"/>
        </w:rPr>
        <w:t xml:space="preserve">proceedings </w:t>
      </w:r>
      <w:r w:rsidR="00A63147">
        <w:rPr>
          <w:rFonts w:ascii="Book Antiqua" w:hAnsi="Book Antiqua" w:cs="Arial"/>
        </w:rPr>
        <w:t xml:space="preserve">and </w:t>
      </w:r>
      <w:r>
        <w:rPr>
          <w:rFonts w:ascii="Book Antiqua" w:hAnsi="Book Antiqua" w:cs="Arial"/>
        </w:rPr>
        <w:t>notice of hearing</w:t>
      </w:r>
      <w:r w:rsidR="00A63147">
        <w:rPr>
          <w:rFonts w:ascii="Book Antiqua" w:hAnsi="Book Antiqua" w:cs="Arial"/>
        </w:rPr>
        <w:t xml:space="preserve"> were not</w:t>
      </w:r>
      <w:r>
        <w:rPr>
          <w:rFonts w:ascii="Book Antiqua" w:hAnsi="Book Antiqua" w:cs="Arial"/>
        </w:rPr>
        <w:t xml:space="preserve"> sent to the Appellants and further, the initial directions upon receipt of the appeal w</w:t>
      </w:r>
      <w:r w:rsidR="00A63147">
        <w:rPr>
          <w:rFonts w:ascii="Book Antiqua" w:hAnsi="Book Antiqua" w:cs="Arial"/>
        </w:rPr>
        <w:t>ere</w:t>
      </w:r>
      <w:r>
        <w:rPr>
          <w:rFonts w:ascii="Book Antiqua" w:hAnsi="Book Antiqua" w:cs="Arial"/>
        </w:rPr>
        <w:t xml:space="preserve"> sent to the Appellant’s previous solicitors who had been closed down shortly thereafter.  In these circumstances, the Appellant had not been given notice of the appeal hearings and the Home Office Presenting Officer did not oppose the appeal.</w:t>
      </w:r>
    </w:p>
    <w:p w:rsidR="00E61C36" w:rsidRDefault="00663FDF"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decision made by </w:t>
      </w:r>
      <w:r w:rsidR="00485728">
        <w:rPr>
          <w:rFonts w:ascii="Book Antiqua" w:hAnsi="Book Antiqua" w:cs="Arial"/>
        </w:rPr>
        <w:t>J</w:t>
      </w:r>
      <w:r>
        <w:rPr>
          <w:rFonts w:ascii="Book Antiqua" w:hAnsi="Book Antiqua" w:cs="Arial"/>
        </w:rPr>
        <w:t>udge Hussain to proceed with the hearing in the absence of the Appellants</w:t>
      </w:r>
      <w:r w:rsidR="00485728">
        <w:rPr>
          <w:rFonts w:ascii="Book Antiqua" w:hAnsi="Book Antiqua" w:cs="Arial"/>
        </w:rPr>
        <w:t xml:space="preserve"> on the basis that they had been notified of the hearing,</w:t>
      </w:r>
      <w:r>
        <w:rPr>
          <w:rFonts w:ascii="Book Antiqua" w:hAnsi="Book Antiqua" w:cs="Arial"/>
        </w:rPr>
        <w:t xml:space="preserve"> is not sustainable in light of the clear evidence that they</w:t>
      </w:r>
      <w:r w:rsidR="00485728">
        <w:rPr>
          <w:rFonts w:ascii="Book Antiqua" w:hAnsi="Book Antiqua" w:cs="Arial"/>
        </w:rPr>
        <w:t xml:space="preserve"> were never served with directions or notice of hearing in relation to their appeals.  This is a procedural irregularity which has resulted in unfairness to the Appellants, whose appeals should have been adjourned for proper notice of hearing to be given and for them to therefore have the opportunity to respond to the directions, file evidence and attend the hearing to pursue the appeals.  In these circumstances,</w:t>
      </w:r>
      <w:r w:rsidR="00A63147">
        <w:rPr>
          <w:rFonts w:ascii="Book Antiqua" w:hAnsi="Book Antiqua" w:cs="Arial"/>
        </w:rPr>
        <w:t xml:space="preserve"> that amounts to a material error of law and</w:t>
      </w:r>
      <w:r w:rsidR="00485728">
        <w:rPr>
          <w:rFonts w:ascii="Book Antiqua" w:hAnsi="Book Antiqua" w:cs="Arial"/>
        </w:rPr>
        <w:t xml:space="preserve"> it is </w:t>
      </w:r>
      <w:r w:rsidR="00A63147">
        <w:rPr>
          <w:rFonts w:ascii="Book Antiqua" w:hAnsi="Book Antiqua" w:cs="Arial"/>
        </w:rPr>
        <w:t xml:space="preserve">therefore </w:t>
      </w:r>
      <w:r w:rsidR="00485728">
        <w:rPr>
          <w:rFonts w:ascii="Book Antiqua" w:hAnsi="Book Antiqua" w:cs="Arial"/>
        </w:rPr>
        <w:t xml:space="preserve">necessary to set aside the </w:t>
      </w:r>
      <w:r w:rsidR="00A63147">
        <w:rPr>
          <w:rFonts w:ascii="Book Antiqua" w:hAnsi="Book Antiqua" w:cs="Arial"/>
        </w:rPr>
        <w:t xml:space="preserve">decision </w:t>
      </w:r>
      <w:r w:rsidR="00485728">
        <w:rPr>
          <w:rFonts w:ascii="Book Antiqua" w:hAnsi="Book Antiqua" w:cs="Arial"/>
        </w:rPr>
        <w:t xml:space="preserve">and remit the appeal to the First-tier Tribunal to be heard de novo.  </w:t>
      </w:r>
    </w:p>
    <w:p w:rsidR="00B67FD0" w:rsidRDefault="00B67FD0" w:rsidP="00D6134E">
      <w:pPr>
        <w:jc w:val="both"/>
        <w:rPr>
          <w:rFonts w:ascii="Book Antiqua" w:hAnsi="Book Antiqua" w:cs="Arial"/>
          <w:b/>
          <w:u w:val="single"/>
        </w:rPr>
      </w:pPr>
    </w:p>
    <w:p w:rsidR="00D6134E" w:rsidRPr="00D6134E" w:rsidRDefault="00D6134E" w:rsidP="00D6134E">
      <w:pPr>
        <w:jc w:val="both"/>
        <w:rPr>
          <w:rFonts w:ascii="Book Antiqua" w:hAnsi="Book Antiqua" w:cs="Arial"/>
          <w:b/>
          <w:u w:val="single"/>
        </w:rPr>
      </w:pPr>
      <w:r w:rsidRPr="00D6134E">
        <w:rPr>
          <w:rFonts w:ascii="Book Antiqua" w:hAnsi="Book Antiqua" w:cs="Arial"/>
          <w:b/>
          <w:u w:val="single"/>
        </w:rPr>
        <w:t>Notice of Decision</w:t>
      </w:r>
    </w:p>
    <w:p w:rsidR="00D6134E" w:rsidRPr="00D6134E" w:rsidRDefault="00D6134E" w:rsidP="00D6134E">
      <w:pPr>
        <w:jc w:val="both"/>
        <w:rPr>
          <w:rFonts w:ascii="Book Antiqua" w:hAnsi="Book Antiqua" w:cs="Arial"/>
        </w:rPr>
      </w:pPr>
    </w:p>
    <w:p w:rsidR="00D6134E" w:rsidRDefault="00E61C36" w:rsidP="00D6134E">
      <w:pPr>
        <w:jc w:val="both"/>
        <w:rPr>
          <w:rFonts w:ascii="Book Antiqua" w:hAnsi="Book Antiqua" w:cs="Arial"/>
        </w:rPr>
      </w:pPr>
      <w:r>
        <w:rPr>
          <w:rFonts w:ascii="Book Antiqua" w:hAnsi="Book Antiqua" w:cs="Arial"/>
        </w:rPr>
        <w:t>The making of the decision of the First-tier Tribunal involve</w:t>
      </w:r>
      <w:r w:rsidR="007A4A32">
        <w:rPr>
          <w:rFonts w:ascii="Book Antiqua" w:hAnsi="Book Antiqua" w:cs="Arial"/>
        </w:rPr>
        <w:t>d a procedural irregularity causing unfairness to the Appellants which amounted to a material error of law</w:t>
      </w:r>
      <w:r>
        <w:rPr>
          <w:rFonts w:ascii="Book Antiqua" w:hAnsi="Book Antiqua" w:cs="Arial"/>
        </w:rPr>
        <w:t>.  As such it is necessary to set aside the decision.</w:t>
      </w:r>
    </w:p>
    <w:p w:rsidR="00E61C36" w:rsidRDefault="00E61C36" w:rsidP="00D6134E">
      <w:pPr>
        <w:jc w:val="both"/>
        <w:rPr>
          <w:rFonts w:ascii="Book Antiqua" w:hAnsi="Book Antiqua" w:cs="Arial"/>
        </w:rPr>
      </w:pPr>
    </w:p>
    <w:p w:rsidR="00E61C36" w:rsidRDefault="00E61C36" w:rsidP="00D6134E">
      <w:pPr>
        <w:jc w:val="both"/>
        <w:rPr>
          <w:rFonts w:ascii="Book Antiqua" w:hAnsi="Book Antiqua" w:cs="Arial"/>
        </w:rPr>
      </w:pPr>
      <w:r>
        <w:rPr>
          <w:rFonts w:ascii="Book Antiqua" w:hAnsi="Book Antiqua" w:cs="Arial"/>
        </w:rPr>
        <w:t>I set aside the decision of the First-tier Tribunal</w:t>
      </w:r>
      <w:r w:rsidR="007A4A32">
        <w:rPr>
          <w:rFonts w:ascii="Book Antiqua" w:hAnsi="Book Antiqua" w:cs="Arial"/>
        </w:rPr>
        <w:t xml:space="preserve"> and remit the appeals to the First-tier Tribunal (Taylor House hearing centre) be heard de novo before any Judge except Judge Hussain</w:t>
      </w:r>
      <w:r>
        <w:rPr>
          <w:rFonts w:ascii="Book Antiqua" w:hAnsi="Book Antiqua" w:cs="Arial"/>
        </w:rPr>
        <w:t>.</w:t>
      </w:r>
    </w:p>
    <w:p w:rsidR="00E61C36" w:rsidRPr="00D6134E" w:rsidRDefault="00E61C36" w:rsidP="00D6134E">
      <w:pPr>
        <w:jc w:val="both"/>
        <w:rPr>
          <w:rFonts w:ascii="Book Antiqua" w:hAnsi="Book Antiqua" w:cs="Arial"/>
        </w:rPr>
      </w:pPr>
    </w:p>
    <w:p w:rsidR="00D6134E" w:rsidRPr="00D6134E" w:rsidRDefault="00D6134E" w:rsidP="00D6134E">
      <w:pPr>
        <w:jc w:val="both"/>
        <w:rPr>
          <w:rFonts w:ascii="Book Antiqua" w:hAnsi="Book Antiqua" w:cs="Arial"/>
        </w:rPr>
      </w:pPr>
      <w:r w:rsidRPr="00D6134E">
        <w:rPr>
          <w:rFonts w:ascii="Book Antiqua" w:hAnsi="Book Antiqua" w:cs="Arial"/>
        </w:rPr>
        <w:t>No anonymity direction is made.</w:t>
      </w:r>
    </w:p>
    <w:p w:rsidR="00D6134E" w:rsidRPr="00D6134E" w:rsidRDefault="00D6134E" w:rsidP="00D6134E">
      <w:pPr>
        <w:jc w:val="both"/>
        <w:rPr>
          <w:rFonts w:ascii="Book Antiqua" w:hAnsi="Book Antiqua" w:cs="Arial"/>
        </w:rPr>
      </w:pPr>
    </w:p>
    <w:p w:rsidR="00D6134E" w:rsidRPr="001C5703" w:rsidRDefault="00D6134E" w:rsidP="00780F86">
      <w:pPr>
        <w:ind w:left="540" w:hanging="540"/>
        <w:jc w:val="both"/>
        <w:rPr>
          <w:rFonts w:ascii="Book Antiqua" w:hAnsi="Book Antiqua" w:cs="Arial"/>
        </w:rPr>
      </w:pPr>
    </w:p>
    <w:p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001E3F6A" w:rsidRPr="00FA294D">
        <w:rPr>
          <w:noProof/>
        </w:rPr>
        <w:drawing>
          <wp:inline distT="0" distB="0" distL="0" distR="0">
            <wp:extent cx="2379345"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b="29530"/>
                    <a:stretch>
                      <a:fillRect/>
                    </a:stretch>
                  </pic:blipFill>
                  <pic:spPr bwMode="auto">
                    <a:xfrm>
                      <a:off x="0" y="0"/>
                      <a:ext cx="2379345" cy="685800"/>
                    </a:xfrm>
                    <a:prstGeom prst="rect">
                      <a:avLst/>
                    </a:prstGeom>
                    <a:noFill/>
                    <a:ln>
                      <a:noFill/>
                    </a:ln>
                  </pic:spPr>
                </pic:pic>
              </a:graphicData>
            </a:graphic>
          </wp:inline>
        </w:drawing>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7A4A32">
        <w:rPr>
          <w:rFonts w:ascii="Book Antiqua" w:hAnsi="Book Antiqua" w:cs="Arial"/>
        </w:rPr>
        <w:tab/>
      </w:r>
      <w:r w:rsidR="007A4A32">
        <w:rPr>
          <w:rFonts w:ascii="Book Antiqua" w:hAnsi="Book Antiqua" w:cs="Arial"/>
        </w:rPr>
        <w:tab/>
        <w:t>6</w:t>
      </w:r>
      <w:r w:rsidR="007A4A32" w:rsidRPr="007A4A32">
        <w:rPr>
          <w:rFonts w:ascii="Book Antiqua" w:hAnsi="Book Antiqua" w:cs="Arial"/>
          <w:vertAlign w:val="superscript"/>
        </w:rPr>
        <w:t>th</w:t>
      </w:r>
      <w:r w:rsidR="007A4A32">
        <w:rPr>
          <w:rFonts w:ascii="Book Antiqua" w:hAnsi="Book Antiqua" w:cs="Arial"/>
        </w:rPr>
        <w:t xml:space="preserve"> August 2018</w:t>
      </w:r>
    </w:p>
    <w:p w:rsidR="001F2716" w:rsidRPr="001C5703" w:rsidRDefault="001F2716" w:rsidP="00402B9E">
      <w:pPr>
        <w:tabs>
          <w:tab w:val="left" w:pos="2520"/>
        </w:tabs>
        <w:ind w:left="540" w:hanging="540"/>
        <w:jc w:val="both"/>
        <w:rPr>
          <w:rFonts w:ascii="Book Antiqua" w:hAnsi="Book Antiqua" w:cs="Arial"/>
        </w:rPr>
      </w:pPr>
    </w:p>
    <w:p w:rsidR="00FF730B" w:rsidRDefault="003543A1" w:rsidP="00F427D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5F3FCE">
        <w:rPr>
          <w:rFonts w:ascii="Book Antiqua" w:hAnsi="Book Antiqua" w:cs="Arial"/>
          <w:color w:val="000000"/>
        </w:rPr>
        <w:t>Jackson</w:t>
      </w:r>
    </w:p>
    <w:p w:rsidR="00FF730B" w:rsidRPr="00FF730B" w:rsidRDefault="00FF730B" w:rsidP="00FF730B">
      <w:pPr>
        <w:tabs>
          <w:tab w:val="left" w:pos="2520"/>
        </w:tabs>
        <w:ind w:left="540" w:hanging="540"/>
        <w:jc w:val="center"/>
        <w:rPr>
          <w:rFonts w:ascii="Book Antiqua" w:hAnsi="Book Antiqua" w:cs="Arial"/>
          <w:b/>
          <w:color w:val="000000"/>
        </w:rPr>
      </w:pPr>
    </w:p>
    <w:sectPr w:rsidR="00FF730B" w:rsidRPr="00FF730B"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629" w:rsidRDefault="00962629">
      <w:r>
        <w:separator/>
      </w:r>
    </w:p>
  </w:endnote>
  <w:endnote w:type="continuationSeparator" w:id="0">
    <w:p w:rsidR="00962629" w:rsidRDefault="00962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1C5703" w:rsidRDefault="00C60A94" w:rsidP="00C60A94">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B72E99">
      <w:rPr>
        <w:rStyle w:val="PageNumber"/>
        <w:rFonts w:ascii="Book Antiqua" w:hAnsi="Book Antiqua" w:cs="Arial"/>
        <w:noProof/>
        <w:sz w:val="16"/>
        <w:szCs w:val="16"/>
      </w:rPr>
      <w:t>3</w:t>
    </w:r>
    <w:r w:rsidRPr="001C5703">
      <w:rPr>
        <w:rStyle w:val="PageNumber"/>
        <w:rFonts w:ascii="Book Antiqua" w:hAnsi="Book Antiqua" w:cs="Arial"/>
        <w:sz w:val="16"/>
        <w:szCs w:val="16"/>
      </w:rPr>
      <w:fldChar w:fldCharType="end"/>
    </w:r>
  </w:p>
  <w:p w:rsidR="00C60A94" w:rsidRDefault="00C60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Default="00C60A94" w:rsidP="00C60A94">
    <w:pPr>
      <w:jc w:val="center"/>
      <w:rPr>
        <w:rFonts w:ascii="Book Antiqua" w:hAnsi="Book Antiqua" w:cs="Arial"/>
        <w:b/>
        <w:spacing w:val="-6"/>
      </w:rPr>
    </w:pPr>
  </w:p>
  <w:p w:rsidR="00C60A94" w:rsidRPr="00C60A94" w:rsidRDefault="00C60A94" w:rsidP="00C60A94">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w:t>
    </w:r>
    <w:r w:rsidR="007D777A">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629" w:rsidRDefault="00962629">
      <w:r>
        <w:separator/>
      </w:r>
    </w:p>
  </w:footnote>
  <w:footnote w:type="continuationSeparator" w:id="0">
    <w:p w:rsidR="00962629" w:rsidRDefault="009626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Default="00C60A94" w:rsidP="00C60A94">
    <w:pPr>
      <w:pStyle w:val="Header"/>
      <w:jc w:val="right"/>
      <w:rPr>
        <w:rFonts w:ascii="Book Antiqua" w:hAnsi="Book Antiqua" w:cs="Arial"/>
        <w:sz w:val="16"/>
        <w:szCs w:val="16"/>
      </w:rPr>
    </w:pPr>
    <w:r w:rsidRPr="001C5703">
      <w:rPr>
        <w:rFonts w:ascii="Book Antiqua" w:hAnsi="Book Antiqua" w:cs="Arial"/>
        <w:sz w:val="16"/>
        <w:szCs w:val="16"/>
      </w:rPr>
      <w:t>Appeal Number</w:t>
    </w:r>
    <w:r w:rsidR="00560692">
      <w:rPr>
        <w:rFonts w:ascii="Book Antiqua" w:hAnsi="Book Antiqua" w:cs="Arial"/>
        <w:sz w:val="16"/>
        <w:szCs w:val="16"/>
      </w:rPr>
      <w:t>s</w:t>
    </w:r>
    <w:r w:rsidR="00F427DE">
      <w:rPr>
        <w:rFonts w:ascii="Book Antiqua" w:hAnsi="Book Antiqua" w:cs="Arial"/>
        <w:sz w:val="16"/>
        <w:szCs w:val="16"/>
      </w:rPr>
      <w:t>:</w:t>
    </w:r>
    <w:r w:rsidR="00560692">
      <w:rPr>
        <w:rFonts w:ascii="Book Antiqua" w:hAnsi="Book Antiqua" w:cs="Arial"/>
        <w:sz w:val="16"/>
        <w:szCs w:val="16"/>
      </w:rPr>
      <w:t xml:space="preserve"> EA/02110/2016</w:t>
    </w:r>
  </w:p>
  <w:p w:rsidR="00560692" w:rsidRPr="001C5703" w:rsidRDefault="00560692" w:rsidP="00C60A94">
    <w:pPr>
      <w:pStyle w:val="Header"/>
      <w:jc w:val="right"/>
      <w:rPr>
        <w:rFonts w:ascii="Book Antiqua" w:hAnsi="Book Antiqua" w:cs="Arial"/>
        <w:sz w:val="16"/>
        <w:szCs w:val="16"/>
      </w:rPr>
    </w:pPr>
    <w:r>
      <w:rPr>
        <w:rFonts w:ascii="Book Antiqua" w:hAnsi="Book Antiqua" w:cs="Arial"/>
        <w:sz w:val="16"/>
        <w:szCs w:val="16"/>
      </w:rPr>
      <w:t>EA/02126/2016</w:t>
    </w:r>
    <w:r w:rsidR="00EC1A86">
      <w:rPr>
        <w:rFonts w:ascii="Book Antiqua" w:hAnsi="Book Antiqua" w:cs="Arial"/>
        <w:sz w:val="16"/>
        <w:szCs w:val="16"/>
      </w:rPr>
      <w:t xml:space="preserve">, </w:t>
    </w:r>
    <w:r>
      <w:rPr>
        <w:rFonts w:ascii="Book Antiqua" w:hAnsi="Book Antiqua" w:cs="Arial"/>
        <w:sz w:val="16"/>
        <w:szCs w:val="16"/>
      </w:rPr>
      <w:t>EA/02128/2016</w:t>
    </w:r>
  </w:p>
  <w:p w:rsidR="00C60A94" w:rsidRDefault="00C60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3B2F"/>
    <w:multiLevelType w:val="hybridMultilevel"/>
    <w:tmpl w:val="DAFEF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FD062FD"/>
    <w:multiLevelType w:val="hybridMultilevel"/>
    <w:tmpl w:val="5EE4D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9FF1D12"/>
    <w:multiLevelType w:val="hybridMultilevel"/>
    <w:tmpl w:val="78282D64"/>
    <w:lvl w:ilvl="0" w:tplc="C3145BB0">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70623B4C"/>
    <w:multiLevelType w:val="hybridMultilevel"/>
    <w:tmpl w:val="B1AEE790"/>
    <w:lvl w:ilvl="0" w:tplc="ABF4385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62A5C9C-483E-4617-BB04-B0253F55E389}"/>
    <w:docVar w:name="dgnword-eventsink" w:val="442782056"/>
  </w:docVars>
  <w:rsids>
    <w:rsidRoot w:val="00E27F4A"/>
    <w:rsid w:val="00000621"/>
    <w:rsid w:val="000036C2"/>
    <w:rsid w:val="00030015"/>
    <w:rsid w:val="00033D3D"/>
    <w:rsid w:val="00037F2A"/>
    <w:rsid w:val="00062F02"/>
    <w:rsid w:val="00071A7E"/>
    <w:rsid w:val="000746C0"/>
    <w:rsid w:val="00074D1D"/>
    <w:rsid w:val="00092580"/>
    <w:rsid w:val="00093D4D"/>
    <w:rsid w:val="000D5D94"/>
    <w:rsid w:val="000F1A0E"/>
    <w:rsid w:val="000F2591"/>
    <w:rsid w:val="000F30BD"/>
    <w:rsid w:val="0010063F"/>
    <w:rsid w:val="0010335F"/>
    <w:rsid w:val="001165A7"/>
    <w:rsid w:val="00136973"/>
    <w:rsid w:val="00143929"/>
    <w:rsid w:val="00143E7A"/>
    <w:rsid w:val="00167D3A"/>
    <w:rsid w:val="00174A01"/>
    <w:rsid w:val="001A3082"/>
    <w:rsid w:val="001B186A"/>
    <w:rsid w:val="001B2F75"/>
    <w:rsid w:val="001C5703"/>
    <w:rsid w:val="001D0FEC"/>
    <w:rsid w:val="001E3F6A"/>
    <w:rsid w:val="001E61AD"/>
    <w:rsid w:val="001F2716"/>
    <w:rsid w:val="002009E6"/>
    <w:rsid w:val="00207617"/>
    <w:rsid w:val="00210DB7"/>
    <w:rsid w:val="0021372B"/>
    <w:rsid w:val="0023134B"/>
    <w:rsid w:val="00245D80"/>
    <w:rsid w:val="00283659"/>
    <w:rsid w:val="00284A9E"/>
    <w:rsid w:val="002C5DDA"/>
    <w:rsid w:val="002C6BD4"/>
    <w:rsid w:val="002C78CE"/>
    <w:rsid w:val="002D1957"/>
    <w:rsid w:val="002D68BF"/>
    <w:rsid w:val="002F6B98"/>
    <w:rsid w:val="003205C2"/>
    <w:rsid w:val="00332421"/>
    <w:rsid w:val="00336CBF"/>
    <w:rsid w:val="00343FE3"/>
    <w:rsid w:val="003543A1"/>
    <w:rsid w:val="003546C8"/>
    <w:rsid w:val="00354C90"/>
    <w:rsid w:val="003A76AF"/>
    <w:rsid w:val="003A7CF2"/>
    <w:rsid w:val="003C5CE5"/>
    <w:rsid w:val="003E267B"/>
    <w:rsid w:val="003E7CD1"/>
    <w:rsid w:val="00402B9E"/>
    <w:rsid w:val="004249CB"/>
    <w:rsid w:val="00435A77"/>
    <w:rsid w:val="0044127D"/>
    <w:rsid w:val="004448DB"/>
    <w:rsid w:val="00446C9A"/>
    <w:rsid w:val="00452F2B"/>
    <w:rsid w:val="00477193"/>
    <w:rsid w:val="00485728"/>
    <w:rsid w:val="004A1848"/>
    <w:rsid w:val="004A6F4A"/>
    <w:rsid w:val="004B5334"/>
    <w:rsid w:val="004E4717"/>
    <w:rsid w:val="004F15C6"/>
    <w:rsid w:val="00507FEC"/>
    <w:rsid w:val="00510F0E"/>
    <w:rsid w:val="00520345"/>
    <w:rsid w:val="0052070D"/>
    <w:rsid w:val="00527B9A"/>
    <w:rsid w:val="005479E1"/>
    <w:rsid w:val="00553E0A"/>
    <w:rsid w:val="005570FD"/>
    <w:rsid w:val="005575EA"/>
    <w:rsid w:val="00560692"/>
    <w:rsid w:val="00573247"/>
    <w:rsid w:val="0057790C"/>
    <w:rsid w:val="00593795"/>
    <w:rsid w:val="005A75FF"/>
    <w:rsid w:val="005B1C60"/>
    <w:rsid w:val="005D10AB"/>
    <w:rsid w:val="005F3FCE"/>
    <w:rsid w:val="00601D8F"/>
    <w:rsid w:val="00653E97"/>
    <w:rsid w:val="00663FDF"/>
    <w:rsid w:val="00667B64"/>
    <w:rsid w:val="00684A74"/>
    <w:rsid w:val="00690B8A"/>
    <w:rsid w:val="006D7950"/>
    <w:rsid w:val="006F2CF1"/>
    <w:rsid w:val="006F67B5"/>
    <w:rsid w:val="007038ED"/>
    <w:rsid w:val="00703BC3"/>
    <w:rsid w:val="00704B61"/>
    <w:rsid w:val="0072550A"/>
    <w:rsid w:val="00725D05"/>
    <w:rsid w:val="007552A9"/>
    <w:rsid w:val="00761858"/>
    <w:rsid w:val="00767D59"/>
    <w:rsid w:val="00776E97"/>
    <w:rsid w:val="00780F86"/>
    <w:rsid w:val="007912AD"/>
    <w:rsid w:val="007A4A32"/>
    <w:rsid w:val="007B0824"/>
    <w:rsid w:val="007B5D3C"/>
    <w:rsid w:val="007D777A"/>
    <w:rsid w:val="00815D01"/>
    <w:rsid w:val="00820D04"/>
    <w:rsid w:val="00821B72"/>
    <w:rsid w:val="00823EF2"/>
    <w:rsid w:val="00825DDF"/>
    <w:rsid w:val="008303B8"/>
    <w:rsid w:val="00833DCE"/>
    <w:rsid w:val="00841409"/>
    <w:rsid w:val="00871D34"/>
    <w:rsid w:val="008B004E"/>
    <w:rsid w:val="008B270C"/>
    <w:rsid w:val="008B5078"/>
    <w:rsid w:val="008C3D3D"/>
    <w:rsid w:val="008D4131"/>
    <w:rsid w:val="008F1932"/>
    <w:rsid w:val="00904924"/>
    <w:rsid w:val="00914D32"/>
    <w:rsid w:val="00921062"/>
    <w:rsid w:val="009405A9"/>
    <w:rsid w:val="009514C5"/>
    <w:rsid w:val="00962629"/>
    <w:rsid w:val="009722BC"/>
    <w:rsid w:val="009727A3"/>
    <w:rsid w:val="00987774"/>
    <w:rsid w:val="0099055C"/>
    <w:rsid w:val="00995E00"/>
    <w:rsid w:val="009A0C11"/>
    <w:rsid w:val="009A11E8"/>
    <w:rsid w:val="009C0155"/>
    <w:rsid w:val="009F5220"/>
    <w:rsid w:val="00A15234"/>
    <w:rsid w:val="00A201AB"/>
    <w:rsid w:val="00A31C8B"/>
    <w:rsid w:val="00A509FA"/>
    <w:rsid w:val="00A57B3D"/>
    <w:rsid w:val="00A63147"/>
    <w:rsid w:val="00A711F9"/>
    <w:rsid w:val="00A716C9"/>
    <w:rsid w:val="00A845DC"/>
    <w:rsid w:val="00AA7E3A"/>
    <w:rsid w:val="00AB17B1"/>
    <w:rsid w:val="00AB2B77"/>
    <w:rsid w:val="00AE7219"/>
    <w:rsid w:val="00B0578D"/>
    <w:rsid w:val="00B14834"/>
    <w:rsid w:val="00B26AA2"/>
    <w:rsid w:val="00B3338F"/>
    <w:rsid w:val="00B3524D"/>
    <w:rsid w:val="00B40F69"/>
    <w:rsid w:val="00B46616"/>
    <w:rsid w:val="00B56B2E"/>
    <w:rsid w:val="00B67FD0"/>
    <w:rsid w:val="00B7040A"/>
    <w:rsid w:val="00B72E99"/>
    <w:rsid w:val="00B83391"/>
    <w:rsid w:val="00B95326"/>
    <w:rsid w:val="00BA3A97"/>
    <w:rsid w:val="00BD4196"/>
    <w:rsid w:val="00BE360A"/>
    <w:rsid w:val="00BF22CA"/>
    <w:rsid w:val="00BF23BB"/>
    <w:rsid w:val="00C26032"/>
    <w:rsid w:val="00C32E1F"/>
    <w:rsid w:val="00C345E1"/>
    <w:rsid w:val="00C43BFD"/>
    <w:rsid w:val="00C60A94"/>
    <w:rsid w:val="00C905B6"/>
    <w:rsid w:val="00CB6E35"/>
    <w:rsid w:val="00CE1A46"/>
    <w:rsid w:val="00CF1F41"/>
    <w:rsid w:val="00D20757"/>
    <w:rsid w:val="00D22636"/>
    <w:rsid w:val="00D40FD9"/>
    <w:rsid w:val="00D53769"/>
    <w:rsid w:val="00D6134E"/>
    <w:rsid w:val="00D64505"/>
    <w:rsid w:val="00D85A91"/>
    <w:rsid w:val="00D85C13"/>
    <w:rsid w:val="00D9111A"/>
    <w:rsid w:val="00D91BE3"/>
    <w:rsid w:val="00D94AFC"/>
    <w:rsid w:val="00DB70AE"/>
    <w:rsid w:val="00DD5071"/>
    <w:rsid w:val="00DD5C39"/>
    <w:rsid w:val="00DE7DB7"/>
    <w:rsid w:val="00E00A0A"/>
    <w:rsid w:val="00E066DE"/>
    <w:rsid w:val="00E07F57"/>
    <w:rsid w:val="00E27F4A"/>
    <w:rsid w:val="00E30683"/>
    <w:rsid w:val="00E453D8"/>
    <w:rsid w:val="00E50BCE"/>
    <w:rsid w:val="00E574BF"/>
    <w:rsid w:val="00E61292"/>
    <w:rsid w:val="00E61C36"/>
    <w:rsid w:val="00E77C4D"/>
    <w:rsid w:val="00E81D01"/>
    <w:rsid w:val="00E91BE1"/>
    <w:rsid w:val="00E93BF9"/>
    <w:rsid w:val="00EC1A86"/>
    <w:rsid w:val="00EE45D8"/>
    <w:rsid w:val="00F0640E"/>
    <w:rsid w:val="00F1702C"/>
    <w:rsid w:val="00F22EDA"/>
    <w:rsid w:val="00F33308"/>
    <w:rsid w:val="00F427DE"/>
    <w:rsid w:val="00F83CC4"/>
    <w:rsid w:val="00F9150E"/>
    <w:rsid w:val="00FB6195"/>
    <w:rsid w:val="00F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C5C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F73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4888</Characters>
  <Application>Microsoft Office Word</Application>
  <DocSecurity>0</DocSecurity>
  <Lines>40</Lines>
  <Paragraphs>11</Paragraphs>
  <ScaleCrop>false</ScaleCrop>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2018-08-29T11:44:00Z</dcterms:created>
  <dcterms:modified xsi:type="dcterms:W3CDTF">2018-08-29T11:44:00Z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