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FD0" w:rsidRDefault="00CB78E8" w:rsidP="005B6FD0">
      <w:pPr>
        <w:jc w:val="center"/>
        <w:rPr>
          <w:rFonts w:ascii="Book Antiqua" w:hAnsi="Book Antiqua" w:cs="Arial"/>
          <w:caps/>
          <w:color w:val="000000"/>
          <w:sz w:val="16"/>
          <w:szCs w:val="16"/>
        </w:rPr>
      </w:pPr>
      <w:r>
        <w:rPr>
          <w:noProof/>
        </w:rPr>
        <w:drawing>
          <wp:inline distT="0" distB="0" distL="0" distR="0">
            <wp:extent cx="105156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1560" cy="914400"/>
                    </a:xfrm>
                    <a:prstGeom prst="rect">
                      <a:avLst/>
                    </a:prstGeom>
                    <a:noFill/>
                    <a:ln>
                      <a:noFill/>
                    </a:ln>
                  </pic:spPr>
                </pic:pic>
              </a:graphicData>
            </a:graphic>
          </wp:inline>
        </w:drawing>
      </w:r>
    </w:p>
    <w:p w:rsidR="008B5675" w:rsidRPr="00890D1C" w:rsidRDefault="008B5675" w:rsidP="005B6FD0">
      <w:pPr>
        <w:jc w:val="center"/>
        <w:rPr>
          <w:rFonts w:ascii="Book Antiqua" w:hAnsi="Book Antiqua" w:cs="Arial"/>
          <w:caps/>
          <w:color w:val="000000"/>
          <w:sz w:val="16"/>
          <w:szCs w:val="16"/>
        </w:rPr>
      </w:pPr>
    </w:p>
    <w:p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rsidR="007B0824" w:rsidRPr="009F65EC" w:rsidRDefault="005B6FD0" w:rsidP="00780F86">
      <w:pPr>
        <w:tabs>
          <w:tab w:val="right" w:pos="9720"/>
        </w:tabs>
        <w:ind w:right="-82"/>
        <w:rPr>
          <w:rFonts w:ascii="Book Antiqua" w:hAnsi="Book Antiqua" w:cs="Arial"/>
          <w:caps/>
          <w:color w:val="000000"/>
        </w:rPr>
      </w:pPr>
      <w:r w:rsidRPr="00890D1C">
        <w:rPr>
          <w:rFonts w:ascii="Book Antiqua" w:hAnsi="Book Antiqua" w:cs="Arial"/>
          <w:b/>
          <w:color w:val="000000"/>
        </w:rPr>
        <w:t>(Immigration and Asylum Chamber)</w:t>
      </w:r>
      <w:r w:rsidR="00DB70AE" w:rsidRPr="00890D1C">
        <w:rPr>
          <w:rFonts w:ascii="Book Antiqua" w:hAnsi="Book Antiqua" w:cs="Arial"/>
          <w:b/>
          <w:color w:val="000000"/>
        </w:rPr>
        <w:tab/>
      </w:r>
      <w:r w:rsidR="00B3524D" w:rsidRPr="00890D1C">
        <w:rPr>
          <w:rFonts w:ascii="Book Antiqua" w:hAnsi="Book Antiqua" w:cs="Arial"/>
          <w:color w:val="000000"/>
        </w:rPr>
        <w:t>Appeal Number</w:t>
      </w:r>
      <w:r w:rsidR="00D53769" w:rsidRPr="00890D1C">
        <w:rPr>
          <w:rFonts w:ascii="Book Antiqua" w:hAnsi="Book Antiqua" w:cs="Arial"/>
          <w:color w:val="000000"/>
        </w:rPr>
        <w:t>:</w:t>
      </w:r>
      <w:r w:rsidR="00B3524D" w:rsidRPr="00890D1C">
        <w:rPr>
          <w:rFonts w:ascii="Book Antiqua" w:hAnsi="Book Antiqua" w:cs="Arial"/>
          <w:color w:val="000000"/>
        </w:rPr>
        <w:t xml:space="preserve"> </w:t>
      </w:r>
      <w:bookmarkStart w:id="0" w:name="_GoBack"/>
      <w:r w:rsidR="009F65EC" w:rsidRPr="009F65EC">
        <w:rPr>
          <w:rFonts w:ascii="Book Antiqua" w:hAnsi="Book Antiqua" w:cs="Arial"/>
          <w:caps/>
          <w:color w:val="000000"/>
        </w:rPr>
        <w:t>EA/04955/2017</w:t>
      </w:r>
      <w:bookmarkEnd w:id="0"/>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rsidR="00C345E1" w:rsidRPr="00890D1C" w:rsidRDefault="00C345E1" w:rsidP="00C345E1">
      <w:pPr>
        <w:jc w:val="center"/>
        <w:rPr>
          <w:rFonts w:ascii="Book Antiqua" w:hAnsi="Book Antiqua" w:cs="Arial"/>
          <w:b/>
          <w:u w:val="single"/>
        </w:rPr>
      </w:pPr>
    </w:p>
    <w:p w:rsidR="00C345E1" w:rsidRPr="00890D1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23422" w:rsidTr="00F23422">
        <w:tc>
          <w:tcPr>
            <w:tcW w:w="6048" w:type="dxa"/>
            <w:shd w:val="clear" w:color="auto" w:fill="auto"/>
          </w:tcPr>
          <w:p w:rsidR="00D22636" w:rsidRPr="00F23422" w:rsidRDefault="00D22636" w:rsidP="00F23422">
            <w:pPr>
              <w:jc w:val="both"/>
              <w:rPr>
                <w:rFonts w:ascii="Book Antiqua" w:hAnsi="Book Antiqua" w:cs="Arial"/>
                <w:b/>
              </w:rPr>
            </w:pPr>
            <w:r w:rsidRPr="00F23422">
              <w:rPr>
                <w:rFonts w:ascii="Book Antiqua" w:hAnsi="Book Antiqua" w:cs="Arial"/>
                <w:b/>
              </w:rPr>
              <w:t xml:space="preserve">Heard at </w:t>
            </w:r>
            <w:r w:rsidR="00645FBB" w:rsidRPr="00F23422">
              <w:rPr>
                <w:rFonts w:ascii="Book Antiqua" w:hAnsi="Book Antiqua" w:cs="Arial"/>
                <w:b/>
              </w:rPr>
              <w:t>Manchester</w:t>
            </w:r>
          </w:p>
        </w:tc>
        <w:tc>
          <w:tcPr>
            <w:tcW w:w="3960" w:type="dxa"/>
            <w:shd w:val="clear" w:color="auto" w:fill="auto"/>
          </w:tcPr>
          <w:p w:rsidR="00D22636" w:rsidRPr="00F23422" w:rsidRDefault="009268C6" w:rsidP="00F23422">
            <w:pPr>
              <w:jc w:val="both"/>
              <w:rPr>
                <w:rFonts w:ascii="Book Antiqua" w:hAnsi="Book Antiqua" w:cs="Arial"/>
                <w:b/>
                <w:color w:val="000000"/>
              </w:rPr>
            </w:pPr>
            <w:r w:rsidRPr="00F23422">
              <w:rPr>
                <w:rFonts w:ascii="Book Antiqua" w:hAnsi="Book Antiqua" w:cs="Arial"/>
                <w:b/>
                <w:color w:val="000000"/>
              </w:rPr>
              <w:t>Decision &amp; Reasons</w:t>
            </w:r>
            <w:r w:rsidR="00283659" w:rsidRPr="00F23422">
              <w:rPr>
                <w:rFonts w:ascii="Book Antiqua" w:hAnsi="Book Antiqua" w:cs="Arial"/>
                <w:b/>
                <w:color w:val="000000"/>
              </w:rPr>
              <w:t xml:space="preserve"> Promulgated</w:t>
            </w:r>
          </w:p>
        </w:tc>
      </w:tr>
      <w:tr w:rsidR="00D22636" w:rsidRPr="00F23422" w:rsidTr="00F23422">
        <w:tc>
          <w:tcPr>
            <w:tcW w:w="6048" w:type="dxa"/>
            <w:shd w:val="clear" w:color="auto" w:fill="auto"/>
          </w:tcPr>
          <w:p w:rsidR="00D22636" w:rsidRPr="00F23422" w:rsidRDefault="00D22636" w:rsidP="00F23422">
            <w:pPr>
              <w:jc w:val="both"/>
              <w:rPr>
                <w:rFonts w:ascii="Book Antiqua" w:hAnsi="Book Antiqua" w:cs="Arial"/>
                <w:b/>
              </w:rPr>
            </w:pPr>
            <w:r w:rsidRPr="00F23422">
              <w:rPr>
                <w:rFonts w:ascii="Book Antiqua" w:hAnsi="Book Antiqua" w:cs="Arial"/>
                <w:b/>
              </w:rPr>
              <w:t xml:space="preserve">On </w:t>
            </w:r>
            <w:r w:rsidR="00F26272" w:rsidRPr="00F23422">
              <w:rPr>
                <w:rFonts w:ascii="Book Antiqua" w:hAnsi="Book Antiqua" w:cs="Arial"/>
                <w:b/>
              </w:rPr>
              <w:t>2</w:t>
            </w:r>
            <w:r w:rsidR="00393590" w:rsidRPr="00F23422">
              <w:rPr>
                <w:rFonts w:ascii="Book Antiqua" w:hAnsi="Book Antiqua" w:cs="Arial"/>
                <w:b/>
              </w:rPr>
              <w:t>5</w:t>
            </w:r>
            <w:r w:rsidR="00F26272" w:rsidRPr="00F23422">
              <w:rPr>
                <w:rFonts w:ascii="Book Antiqua" w:hAnsi="Book Antiqua" w:cs="Arial"/>
                <w:b/>
                <w:vertAlign w:val="superscript"/>
              </w:rPr>
              <w:t>th</w:t>
            </w:r>
            <w:r w:rsidR="00182119" w:rsidRPr="00F23422">
              <w:rPr>
                <w:rFonts w:ascii="Book Antiqua" w:hAnsi="Book Antiqua" w:cs="Arial"/>
                <w:b/>
              </w:rPr>
              <w:t xml:space="preserve"> July</w:t>
            </w:r>
            <w:r w:rsidR="00F26272" w:rsidRPr="00F23422">
              <w:rPr>
                <w:rFonts w:ascii="Book Antiqua" w:hAnsi="Book Antiqua" w:cs="Arial"/>
                <w:b/>
              </w:rPr>
              <w:t xml:space="preserve"> 2018</w:t>
            </w:r>
            <w:r w:rsidR="00182119" w:rsidRPr="00F23422">
              <w:rPr>
                <w:rFonts w:ascii="Book Antiqua" w:hAnsi="Book Antiqua" w:cs="Arial"/>
                <w:b/>
              </w:rPr>
              <w:t xml:space="preserve"> </w:t>
            </w:r>
          </w:p>
          <w:p w:rsidR="00182119" w:rsidRPr="00F23422" w:rsidRDefault="00182119" w:rsidP="00F23422">
            <w:pPr>
              <w:jc w:val="both"/>
              <w:rPr>
                <w:rFonts w:ascii="Book Antiqua" w:hAnsi="Book Antiqua" w:cs="Arial"/>
                <w:b/>
              </w:rPr>
            </w:pPr>
          </w:p>
        </w:tc>
        <w:tc>
          <w:tcPr>
            <w:tcW w:w="3960" w:type="dxa"/>
            <w:shd w:val="clear" w:color="auto" w:fill="auto"/>
          </w:tcPr>
          <w:p w:rsidR="00D22636" w:rsidRPr="00F23422" w:rsidRDefault="003B4A9C" w:rsidP="00F23422">
            <w:pPr>
              <w:jc w:val="both"/>
              <w:rPr>
                <w:rFonts w:ascii="Book Antiqua" w:hAnsi="Book Antiqua" w:cs="Arial"/>
                <w:b/>
              </w:rPr>
            </w:pPr>
            <w:r>
              <w:rPr>
                <w:rFonts w:ascii="Book Antiqua" w:hAnsi="Book Antiqua" w:cs="Arial"/>
                <w:b/>
              </w:rPr>
              <w:t>On 7</w:t>
            </w:r>
            <w:r w:rsidRPr="003B4A9C">
              <w:rPr>
                <w:rFonts w:ascii="Book Antiqua" w:hAnsi="Book Antiqua" w:cs="Arial"/>
                <w:b/>
                <w:vertAlign w:val="superscript"/>
              </w:rPr>
              <w:t>th</w:t>
            </w:r>
            <w:r>
              <w:rPr>
                <w:rFonts w:ascii="Book Antiqua" w:hAnsi="Book Antiqua" w:cs="Arial"/>
                <w:b/>
              </w:rPr>
              <w:t xml:space="preserve"> August 2018</w:t>
            </w:r>
          </w:p>
        </w:tc>
      </w:tr>
      <w:tr w:rsidR="00D22636" w:rsidRPr="00F23422" w:rsidTr="00F23422">
        <w:tc>
          <w:tcPr>
            <w:tcW w:w="6048" w:type="dxa"/>
            <w:shd w:val="clear" w:color="auto" w:fill="auto"/>
          </w:tcPr>
          <w:p w:rsidR="00D22636" w:rsidRPr="00F23422" w:rsidRDefault="00D22636" w:rsidP="00F23422">
            <w:pPr>
              <w:jc w:val="both"/>
              <w:rPr>
                <w:rFonts w:ascii="Book Antiqua" w:hAnsi="Book Antiqua" w:cs="Arial"/>
                <w:b/>
              </w:rPr>
            </w:pPr>
          </w:p>
        </w:tc>
        <w:tc>
          <w:tcPr>
            <w:tcW w:w="3960" w:type="dxa"/>
            <w:shd w:val="clear" w:color="auto" w:fill="auto"/>
          </w:tcPr>
          <w:p w:rsidR="00D22636" w:rsidRPr="00F23422" w:rsidRDefault="00D22636" w:rsidP="00F23422">
            <w:pPr>
              <w:jc w:val="both"/>
              <w:rPr>
                <w:rFonts w:ascii="Book Antiqua" w:hAnsi="Book Antiqua" w:cs="Arial"/>
                <w:b/>
              </w:rPr>
            </w:pPr>
          </w:p>
        </w:tc>
      </w:tr>
    </w:tbl>
    <w:p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rsidR="00A15234" w:rsidRPr="00890D1C" w:rsidRDefault="00A15234" w:rsidP="00A15234">
      <w:pPr>
        <w:jc w:val="center"/>
        <w:rPr>
          <w:rFonts w:ascii="Book Antiqua" w:hAnsi="Book Antiqua" w:cs="Arial"/>
          <w:b/>
        </w:rPr>
      </w:pPr>
    </w:p>
    <w:p w:rsidR="00D20757" w:rsidRPr="00890D1C" w:rsidRDefault="00383246" w:rsidP="00A15234">
      <w:pPr>
        <w:jc w:val="center"/>
        <w:rPr>
          <w:rFonts w:ascii="Book Antiqua" w:hAnsi="Book Antiqua" w:cs="Arial"/>
          <w:b/>
          <w:color w:val="000000"/>
        </w:rPr>
      </w:pPr>
      <w:r>
        <w:rPr>
          <w:rFonts w:ascii="Book Antiqua" w:hAnsi="Book Antiqua" w:cs="Arial"/>
          <w:b/>
          <w:color w:val="000000"/>
        </w:rPr>
        <w:t>Upper Tribunal</w:t>
      </w:r>
      <w:r w:rsidR="00F4482D" w:rsidRPr="00890D1C">
        <w:rPr>
          <w:rFonts w:ascii="Book Antiqua" w:hAnsi="Book Antiqua" w:cs="Arial"/>
          <w:b/>
          <w:color w:val="000000"/>
        </w:rPr>
        <w:t xml:space="preserve"> Judge</w:t>
      </w:r>
      <w:r w:rsidR="001B2F75" w:rsidRPr="00890D1C">
        <w:rPr>
          <w:rFonts w:ascii="Book Antiqua" w:hAnsi="Book Antiqua" w:cs="Arial"/>
          <w:b/>
          <w:color w:val="000000"/>
        </w:rPr>
        <w:t xml:space="preserve"> </w:t>
      </w:r>
      <w:r w:rsidR="00A41957" w:rsidRPr="00890D1C">
        <w:rPr>
          <w:rFonts w:ascii="Book Antiqua" w:hAnsi="Book Antiqua" w:cs="Arial"/>
          <w:b/>
          <w:color w:val="000000"/>
        </w:rPr>
        <w:t>C</w:t>
      </w:r>
      <w:r w:rsidR="00F4482D" w:rsidRPr="00890D1C">
        <w:rPr>
          <w:rFonts w:ascii="Book Antiqua" w:hAnsi="Book Antiqua" w:cs="Arial"/>
          <w:b/>
          <w:color w:val="000000"/>
        </w:rPr>
        <w:t>halkley</w:t>
      </w:r>
    </w:p>
    <w:p w:rsidR="00A845DC" w:rsidRPr="00890D1C" w:rsidRDefault="00A845DC" w:rsidP="00A15234">
      <w:pPr>
        <w:jc w:val="center"/>
        <w:rPr>
          <w:rFonts w:ascii="Book Antiqua" w:hAnsi="Book Antiqua" w:cs="Arial"/>
          <w:b/>
        </w:rPr>
      </w:pPr>
    </w:p>
    <w:p w:rsidR="008B5675" w:rsidRDefault="008B5675" w:rsidP="00A15234">
      <w:pPr>
        <w:jc w:val="center"/>
        <w:rPr>
          <w:rFonts w:ascii="Book Antiqua" w:hAnsi="Book Antiqua" w:cs="Arial"/>
          <w:b/>
        </w:rPr>
      </w:pPr>
    </w:p>
    <w:p w:rsidR="00A845DC" w:rsidRPr="00890D1C" w:rsidRDefault="00A845DC" w:rsidP="00A15234">
      <w:pPr>
        <w:jc w:val="center"/>
        <w:rPr>
          <w:rFonts w:ascii="Book Antiqua" w:hAnsi="Book Antiqua" w:cs="Arial"/>
          <w:b/>
        </w:rPr>
      </w:pPr>
      <w:r w:rsidRPr="00890D1C">
        <w:rPr>
          <w:rFonts w:ascii="Book Antiqua" w:hAnsi="Book Antiqua" w:cs="Arial"/>
          <w:b/>
        </w:rPr>
        <w:t>Between</w:t>
      </w:r>
    </w:p>
    <w:p w:rsidR="00A845DC" w:rsidRPr="00890D1C" w:rsidRDefault="00A845DC" w:rsidP="00A15234">
      <w:pPr>
        <w:jc w:val="center"/>
        <w:rPr>
          <w:rFonts w:ascii="Book Antiqua" w:hAnsi="Book Antiqua" w:cs="Arial"/>
          <w:b/>
        </w:rPr>
      </w:pPr>
    </w:p>
    <w:p w:rsidR="00A845DC" w:rsidRDefault="009F65EC" w:rsidP="00A15234">
      <w:pPr>
        <w:jc w:val="center"/>
        <w:rPr>
          <w:rFonts w:ascii="Book Antiqua" w:hAnsi="Book Antiqua" w:cs="Arial"/>
          <w:b/>
          <w:caps/>
        </w:rPr>
      </w:pPr>
      <w:r>
        <w:rPr>
          <w:rFonts w:ascii="Book Antiqua" w:hAnsi="Book Antiqua" w:cs="Arial"/>
          <w:b/>
          <w:caps/>
        </w:rPr>
        <w:t>Mr Franklin Chukwuemeka Eruka</w:t>
      </w:r>
    </w:p>
    <w:p w:rsidR="00704B61" w:rsidRPr="008B5675" w:rsidRDefault="009268C6" w:rsidP="00A15234">
      <w:pPr>
        <w:jc w:val="center"/>
        <w:rPr>
          <w:rFonts w:ascii="Book Antiqua" w:hAnsi="Book Antiqua" w:cs="Arial"/>
          <w:b/>
          <w:sz w:val="22"/>
        </w:rPr>
      </w:pPr>
      <w:r w:rsidRPr="008B5675">
        <w:rPr>
          <w:rFonts w:ascii="Book Antiqua" w:hAnsi="Book Antiqua" w:cs="Arial"/>
          <w:b/>
          <w:caps/>
          <w:sz w:val="22"/>
        </w:rPr>
        <w:t>(ANONYMITY DIRECTION</w:t>
      </w:r>
      <w:r w:rsidR="003B4A9C" w:rsidRPr="008B5675">
        <w:rPr>
          <w:rFonts w:ascii="Book Antiqua" w:hAnsi="Book Antiqua" w:cs="Arial"/>
          <w:b/>
          <w:caps/>
          <w:sz w:val="22"/>
        </w:rPr>
        <w:t xml:space="preserve"> not made</w:t>
      </w:r>
      <w:r w:rsidRPr="008B5675">
        <w:rPr>
          <w:rFonts w:ascii="Book Antiqua" w:hAnsi="Book Antiqua" w:cs="Arial"/>
          <w:b/>
          <w:caps/>
          <w:sz w:val="22"/>
        </w:rPr>
        <w:t>)</w:t>
      </w:r>
    </w:p>
    <w:p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p>
    <w:p w:rsidR="00704B61" w:rsidRPr="00890D1C" w:rsidRDefault="00DD5071" w:rsidP="00704B61">
      <w:pPr>
        <w:jc w:val="center"/>
        <w:rPr>
          <w:rFonts w:ascii="Book Antiqua" w:hAnsi="Book Antiqua" w:cs="Arial"/>
          <w:b/>
        </w:rPr>
      </w:pPr>
      <w:r w:rsidRPr="00890D1C">
        <w:rPr>
          <w:rFonts w:ascii="Book Antiqua" w:hAnsi="Book Antiqua" w:cs="Arial"/>
          <w:b/>
        </w:rPr>
        <w:t>and</w:t>
      </w:r>
    </w:p>
    <w:p w:rsidR="00DD5071" w:rsidRPr="00890D1C" w:rsidRDefault="00DD5071" w:rsidP="00704B61">
      <w:pPr>
        <w:jc w:val="center"/>
        <w:rPr>
          <w:rFonts w:ascii="Book Antiqua" w:hAnsi="Book Antiqua" w:cs="Arial"/>
          <w:b/>
        </w:rPr>
      </w:pPr>
    </w:p>
    <w:p w:rsidR="00DD5071" w:rsidRPr="00890D1C" w:rsidRDefault="00DD5071" w:rsidP="00704B61">
      <w:pPr>
        <w:jc w:val="center"/>
        <w:rPr>
          <w:rFonts w:ascii="Book Antiqua" w:hAnsi="Book Antiqua" w:cs="Arial"/>
          <w:b/>
        </w:rPr>
      </w:pPr>
      <w:r w:rsidRPr="00890D1C">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90D1C">
        <w:rPr>
          <w:rFonts w:ascii="Book Antiqua" w:hAnsi="Book Antiqua" w:cs="Arial"/>
          <w:b/>
        </w:rPr>
        <w:instrText xml:space="preserve"> FORMTEXT </w:instrText>
      </w:r>
      <w:r w:rsidRPr="00890D1C">
        <w:rPr>
          <w:rFonts w:ascii="Book Antiqua" w:hAnsi="Book Antiqua" w:cs="Arial"/>
          <w:b/>
        </w:rPr>
      </w:r>
      <w:r w:rsidRPr="00890D1C">
        <w:rPr>
          <w:rFonts w:ascii="Book Antiqua" w:hAnsi="Book Antiqua" w:cs="Arial"/>
          <w:b/>
        </w:rPr>
        <w:fldChar w:fldCharType="separate"/>
      </w:r>
      <w:r w:rsidRPr="00890D1C">
        <w:rPr>
          <w:rFonts w:ascii="Book Antiqua" w:hAnsi="Book Antiqua" w:cs="Arial"/>
          <w:b/>
          <w:noProof/>
        </w:rPr>
        <w:t>THE SECRETARY OF STATE FOR THE HOME DEPARTMENT</w:t>
      </w:r>
      <w:r w:rsidRPr="00890D1C">
        <w:rPr>
          <w:rFonts w:ascii="Book Antiqua" w:hAnsi="Book Antiqua" w:cs="Arial"/>
          <w:b/>
        </w:rPr>
        <w:fldChar w:fldCharType="end"/>
      </w:r>
      <w:bookmarkEnd w:id="1"/>
    </w:p>
    <w:p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p>
    <w:p w:rsidR="00DD5071" w:rsidRDefault="00DD5071" w:rsidP="00DD5071">
      <w:pPr>
        <w:rPr>
          <w:rFonts w:ascii="Book Antiqua" w:hAnsi="Book Antiqua" w:cs="Arial"/>
          <w:u w:val="single"/>
        </w:rPr>
      </w:pPr>
    </w:p>
    <w:p w:rsidR="008B5675" w:rsidRPr="008B5675" w:rsidRDefault="008B5675" w:rsidP="00DD5071">
      <w:pPr>
        <w:rPr>
          <w:rFonts w:ascii="Book Antiqua" w:hAnsi="Book Antiqua" w:cs="Arial"/>
          <w:u w:val="single"/>
        </w:rPr>
      </w:pPr>
    </w:p>
    <w:p w:rsidR="00DD5071" w:rsidRPr="008B5675" w:rsidRDefault="00DE7DB7" w:rsidP="00DD5071">
      <w:pPr>
        <w:rPr>
          <w:rFonts w:ascii="Book Antiqua" w:hAnsi="Book Antiqua" w:cs="Arial"/>
          <w:i/>
        </w:rPr>
      </w:pPr>
      <w:r w:rsidRPr="008B5675">
        <w:rPr>
          <w:rFonts w:ascii="Book Antiqua" w:hAnsi="Book Antiqua" w:cs="Arial"/>
          <w:b/>
          <w:i/>
          <w:u w:val="single"/>
        </w:rPr>
        <w:t>Representation</w:t>
      </w:r>
      <w:r w:rsidRPr="008B5675">
        <w:rPr>
          <w:rFonts w:ascii="Book Antiqua" w:hAnsi="Book Antiqua" w:cs="Arial"/>
          <w:b/>
          <w:i/>
        </w:rPr>
        <w:t>:</w:t>
      </w:r>
    </w:p>
    <w:p w:rsidR="00DE7DB7" w:rsidRPr="008B5675" w:rsidRDefault="00DE7DB7" w:rsidP="00DE7DB7">
      <w:pPr>
        <w:tabs>
          <w:tab w:val="left" w:pos="2520"/>
        </w:tabs>
        <w:rPr>
          <w:rFonts w:ascii="Book Antiqua" w:hAnsi="Book Antiqua" w:cs="Arial"/>
          <w:i/>
        </w:rPr>
      </w:pPr>
      <w:r w:rsidRPr="008B5675">
        <w:rPr>
          <w:rFonts w:ascii="Book Antiqua" w:hAnsi="Book Antiqua" w:cs="Arial"/>
          <w:i/>
        </w:rPr>
        <w:t>For the Appellant:</w:t>
      </w:r>
      <w:r w:rsidRPr="008B5675">
        <w:rPr>
          <w:rFonts w:ascii="Book Antiqua" w:hAnsi="Book Antiqua" w:cs="Arial"/>
          <w:i/>
        </w:rPr>
        <w:tab/>
      </w:r>
      <w:r w:rsidR="00F26272" w:rsidRPr="008B5675">
        <w:rPr>
          <w:rFonts w:ascii="Book Antiqua" w:hAnsi="Book Antiqua" w:cs="Arial"/>
          <w:i/>
        </w:rPr>
        <w:t xml:space="preserve">Mr </w:t>
      </w:r>
      <w:proofErr w:type="spellStart"/>
      <w:r w:rsidR="00F26272" w:rsidRPr="008B5675">
        <w:rPr>
          <w:rFonts w:ascii="Book Antiqua" w:hAnsi="Book Antiqua" w:cs="Arial"/>
          <w:i/>
        </w:rPr>
        <w:t>Karnik</w:t>
      </w:r>
      <w:proofErr w:type="spellEnd"/>
      <w:r w:rsidR="00F26272" w:rsidRPr="008B5675">
        <w:rPr>
          <w:rFonts w:ascii="Book Antiqua" w:hAnsi="Book Antiqua" w:cs="Arial"/>
          <w:i/>
        </w:rPr>
        <w:t xml:space="preserve"> of Counsel, instructed by </w:t>
      </w:r>
      <w:r w:rsidR="001E6228" w:rsidRPr="008B5675">
        <w:rPr>
          <w:rFonts w:ascii="Book Antiqua" w:hAnsi="Book Antiqua" w:cs="Arial"/>
          <w:i/>
        </w:rPr>
        <w:t>Greenfield Law Solicitors</w:t>
      </w:r>
    </w:p>
    <w:p w:rsidR="00DE7DB7" w:rsidRPr="008B5675" w:rsidRDefault="00DE7DB7" w:rsidP="00DE7DB7">
      <w:pPr>
        <w:tabs>
          <w:tab w:val="left" w:pos="2520"/>
        </w:tabs>
        <w:rPr>
          <w:rFonts w:ascii="Book Antiqua" w:hAnsi="Book Antiqua" w:cs="Arial"/>
          <w:i/>
        </w:rPr>
      </w:pPr>
      <w:r w:rsidRPr="008B5675">
        <w:rPr>
          <w:rFonts w:ascii="Book Antiqua" w:hAnsi="Book Antiqua" w:cs="Arial"/>
          <w:i/>
        </w:rPr>
        <w:t>For the Respondent:</w:t>
      </w:r>
      <w:r w:rsidRPr="008B5675">
        <w:rPr>
          <w:rFonts w:ascii="Book Antiqua" w:hAnsi="Book Antiqua" w:cs="Arial"/>
          <w:i/>
        </w:rPr>
        <w:tab/>
      </w:r>
      <w:r w:rsidR="001E6228" w:rsidRPr="008B5675">
        <w:rPr>
          <w:rFonts w:ascii="Book Antiqua" w:hAnsi="Book Antiqua" w:cs="Arial"/>
          <w:i/>
        </w:rPr>
        <w:t>Mrs Pettersen, a Senior Home Office Presenting Officer</w:t>
      </w:r>
    </w:p>
    <w:p w:rsidR="00DE7DB7" w:rsidRPr="008B5675" w:rsidRDefault="00DE7DB7" w:rsidP="008B5675">
      <w:pPr>
        <w:tabs>
          <w:tab w:val="left" w:pos="2520"/>
        </w:tabs>
        <w:jc w:val="center"/>
        <w:rPr>
          <w:rFonts w:ascii="Book Antiqua" w:hAnsi="Book Antiqua" w:cs="Arial"/>
        </w:rPr>
      </w:pPr>
    </w:p>
    <w:p w:rsidR="008B5675" w:rsidRDefault="008B5675" w:rsidP="008B5675">
      <w:pPr>
        <w:tabs>
          <w:tab w:val="left" w:pos="2520"/>
        </w:tabs>
        <w:jc w:val="center"/>
        <w:rPr>
          <w:rFonts w:ascii="Book Antiqua" w:hAnsi="Book Antiqua" w:cs="Arial"/>
        </w:rPr>
      </w:pPr>
    </w:p>
    <w:p w:rsidR="00DE7DB7" w:rsidRPr="00890D1C" w:rsidRDefault="00182119" w:rsidP="008B5675">
      <w:pPr>
        <w:tabs>
          <w:tab w:val="left" w:pos="2520"/>
        </w:tabs>
        <w:jc w:val="center"/>
        <w:rPr>
          <w:rFonts w:ascii="Book Antiqua" w:hAnsi="Book Antiqua" w:cs="Arial"/>
        </w:rPr>
      </w:pPr>
      <w:r>
        <w:rPr>
          <w:rFonts w:ascii="Book Antiqua" w:hAnsi="Book Antiqua" w:cs="Arial"/>
          <w:b/>
          <w:u w:val="single"/>
        </w:rPr>
        <w:t>REASONS FOR FINDING AN ERROR OF LAW</w:t>
      </w:r>
    </w:p>
    <w:p w:rsidR="00402B9E" w:rsidRPr="00890D1C" w:rsidRDefault="00402B9E" w:rsidP="008B5675">
      <w:pPr>
        <w:tabs>
          <w:tab w:val="left" w:pos="2520"/>
        </w:tabs>
        <w:jc w:val="center"/>
        <w:rPr>
          <w:rFonts w:ascii="Book Antiqua" w:hAnsi="Book Antiqua" w:cs="Arial"/>
        </w:rPr>
      </w:pPr>
    </w:p>
    <w:p w:rsidR="00BF23BB" w:rsidRDefault="00402B9E" w:rsidP="00646F3C">
      <w:pPr>
        <w:pStyle w:val="p"/>
        <w:ind w:left="560" w:hanging="560"/>
      </w:pPr>
      <w:r w:rsidRPr="00890D1C">
        <w:t>1.</w:t>
      </w:r>
      <w:r w:rsidRPr="00890D1C">
        <w:tab/>
      </w:r>
      <w:r w:rsidR="007E5894">
        <w:t xml:space="preserve">The appellant is a citizen of Nigeria who was born on </w:t>
      </w:r>
      <w:r w:rsidR="00F47731" w:rsidRPr="00F47731">
        <w:t>20</w:t>
      </w:r>
      <w:r w:rsidR="00F47731" w:rsidRPr="00F47731">
        <w:rPr>
          <w:vertAlign w:val="superscript"/>
        </w:rPr>
        <w:t>th</w:t>
      </w:r>
      <w:r w:rsidR="00182119">
        <w:t xml:space="preserve"> September</w:t>
      </w:r>
      <w:r w:rsidR="00F47731">
        <w:t xml:space="preserve"> </w:t>
      </w:r>
      <w:r w:rsidR="00F47731" w:rsidRPr="00F47731">
        <w:t>1982</w:t>
      </w:r>
      <w:r w:rsidR="00F47731">
        <w:t xml:space="preserve">.  </w:t>
      </w:r>
      <w:r w:rsidR="00BF0F6B">
        <w:t>He arrived in the United Kingdom on an unknown date and in Augus</w:t>
      </w:r>
      <w:r w:rsidR="00182119">
        <w:t>t</w:t>
      </w:r>
      <w:r w:rsidR="00BF0F6B">
        <w:t xml:space="preserve"> 2010</w:t>
      </w:r>
      <w:r w:rsidR="00182119">
        <w:t>,</w:t>
      </w:r>
      <w:r w:rsidR="00BF0F6B">
        <w:t xml:space="preserve"> he was issued with a residence card on the basis of his marriage to Ms </w:t>
      </w:r>
      <w:proofErr w:type="spellStart"/>
      <w:r w:rsidR="00947641">
        <w:t>Michalkova</w:t>
      </w:r>
      <w:proofErr w:type="spellEnd"/>
      <w:r w:rsidR="00947641">
        <w:t xml:space="preserve">.  However, the respondent subsequently identified that a number of sham marriages between European and non-European marriages were being undertaken and checks revealed that the last twenty marriages the Reverend John </w:t>
      </w:r>
      <w:proofErr w:type="spellStart"/>
      <w:r w:rsidR="00947641">
        <w:t>Magumba</w:t>
      </w:r>
      <w:proofErr w:type="spellEnd"/>
      <w:r w:rsidR="00947641">
        <w:t xml:space="preserve"> had conducted been between Nigerian nationals and EU nationals.  Subsequently, on 26</w:t>
      </w:r>
      <w:r w:rsidR="00947641" w:rsidRPr="00947641">
        <w:rPr>
          <w:vertAlign w:val="superscript"/>
        </w:rPr>
        <w:t>th</w:t>
      </w:r>
      <w:r w:rsidR="00182119">
        <w:t xml:space="preserve"> January</w:t>
      </w:r>
      <w:r w:rsidR="00947641">
        <w:t xml:space="preserve"> 2012 the </w:t>
      </w:r>
      <w:r w:rsidR="00947641">
        <w:lastRenderedPageBreak/>
        <w:t xml:space="preserve">Reverend </w:t>
      </w:r>
      <w:proofErr w:type="spellStart"/>
      <w:r w:rsidR="00947641">
        <w:t>Magumba</w:t>
      </w:r>
      <w:proofErr w:type="spellEnd"/>
      <w:r w:rsidR="00947641">
        <w:t xml:space="preserve"> pleaded guilty to conducting sham marriages</w:t>
      </w:r>
      <w:r w:rsidR="00E552DA">
        <w:t xml:space="preserve"> covering a </w:t>
      </w:r>
      <w:proofErr w:type="gramStart"/>
      <w:r w:rsidR="00E552DA">
        <w:t>three year</w:t>
      </w:r>
      <w:proofErr w:type="gramEnd"/>
      <w:r w:rsidR="00E552DA">
        <w:t xml:space="preserve"> period.</w:t>
      </w:r>
    </w:p>
    <w:p w:rsidR="00E552DA" w:rsidRDefault="00E552DA" w:rsidP="00E552DA">
      <w:pPr>
        <w:pStyle w:val="p"/>
      </w:pPr>
    </w:p>
    <w:p w:rsidR="00A2395B" w:rsidRDefault="00E552DA" w:rsidP="00A2395B">
      <w:pPr>
        <w:pStyle w:val="p"/>
      </w:pPr>
      <w:r>
        <w:t>2.</w:t>
      </w:r>
      <w:r>
        <w:tab/>
        <w:t>The appellant made application on 26</w:t>
      </w:r>
      <w:r w:rsidRPr="00E552DA">
        <w:rPr>
          <w:vertAlign w:val="superscript"/>
        </w:rPr>
        <w:t>th</w:t>
      </w:r>
      <w:r w:rsidR="00182119">
        <w:t xml:space="preserve"> October</w:t>
      </w:r>
      <w:r>
        <w:t xml:space="preserve"> 2016 for a new residence card but on 9</w:t>
      </w:r>
      <w:r w:rsidRPr="00E552DA">
        <w:rPr>
          <w:vertAlign w:val="superscript"/>
        </w:rPr>
        <w:t>th</w:t>
      </w:r>
      <w:r>
        <w:t xml:space="preserve"> May, 2017 the respondent refused that application, as a result of which the appellant appealed.  His appeal was heard by First-tier Tribunal Judge S Agnew, sitting in Manchester on 14</w:t>
      </w:r>
      <w:r w:rsidRPr="00E552DA">
        <w:rPr>
          <w:vertAlign w:val="superscript"/>
        </w:rPr>
        <w:t>th</w:t>
      </w:r>
      <w:r>
        <w:t xml:space="preserve"> </w:t>
      </w:r>
      <w:r w:rsidRPr="00A2395B">
        <w:t>February</w:t>
      </w:r>
      <w:r>
        <w:t xml:space="preserve"> 2018.  It had been asserted on behalf of the respondent that the marriage between the appellant and his spouse had been a sham marriage and one of convenience.</w:t>
      </w:r>
    </w:p>
    <w:p w:rsidR="00A2395B" w:rsidRPr="00A2395B" w:rsidRDefault="00A2395B" w:rsidP="00A2395B">
      <w:pPr>
        <w:pStyle w:val="p"/>
      </w:pPr>
    </w:p>
    <w:p w:rsidR="001E6A7E" w:rsidRDefault="00A2395B" w:rsidP="001E6A7E">
      <w:pPr>
        <w:pStyle w:val="p"/>
      </w:pPr>
      <w:r>
        <w:t>3.</w:t>
      </w:r>
      <w:r>
        <w:tab/>
        <w:t>The respondent relied on a document provided to the Home Office dated 11</w:t>
      </w:r>
      <w:r w:rsidRPr="00A2395B">
        <w:rPr>
          <w:vertAlign w:val="superscript"/>
        </w:rPr>
        <w:t>th</w:t>
      </w:r>
      <w:r w:rsidR="00182119">
        <w:t xml:space="preserve"> March</w:t>
      </w:r>
      <w:r>
        <w:t xml:space="preserve"> 2010</w:t>
      </w:r>
      <w:r w:rsidR="00182119">
        <w:t>,</w:t>
      </w:r>
      <w:r>
        <w:t xml:space="preserve"> signed by Reverend </w:t>
      </w:r>
      <w:proofErr w:type="spellStart"/>
      <w:r>
        <w:t>Magumba</w:t>
      </w:r>
      <w:proofErr w:type="spellEnd"/>
      <w:r w:rsidR="00182119">
        <w:t>,</w:t>
      </w:r>
      <w:r>
        <w:t xml:space="preserve"> in which</w:t>
      </w:r>
      <w:r w:rsidR="00182119">
        <w:t>, it is claimed,</w:t>
      </w:r>
      <w:r>
        <w:t xml:space="preserve"> he stated he was satisfied that the marriage he performed for the appellant and Ms </w:t>
      </w:r>
      <w:proofErr w:type="spellStart"/>
      <w:r>
        <w:t>Michalkova</w:t>
      </w:r>
      <w:proofErr w:type="spellEnd"/>
      <w:r>
        <w:t xml:space="preserve"> was one of convenience.  Unfortunately, the judge failed to notice that she had no evidence at all before</w:t>
      </w:r>
      <w:r w:rsidR="00C84A69">
        <w:t xml:space="preserve"> her.  There was no Home Office file or bundle in the</w:t>
      </w:r>
      <w:r w:rsidR="00182119">
        <w:t xml:space="preserve"> First Tier Tribunal</w:t>
      </w:r>
      <w:r w:rsidR="00C84A69">
        <w:t xml:space="preserve"> file and so it was necessary for her first of all to decide whether there was a marriage of convenience.  She could </w:t>
      </w:r>
      <w:r w:rsidR="001E6A7E">
        <w:t xml:space="preserve">not </w:t>
      </w:r>
      <w:r w:rsidR="001E6A7E" w:rsidRPr="001E6A7E">
        <w:t>possibly</w:t>
      </w:r>
      <w:r w:rsidR="001E6A7E">
        <w:t xml:space="preserve"> have done that because there was no evidence before her</w:t>
      </w:r>
      <w:r w:rsidR="00182119">
        <w:t xml:space="preserve"> and to the extent that she purported to do so, she erred in law</w:t>
      </w:r>
      <w:r w:rsidR="001E6A7E">
        <w:t>.</w:t>
      </w:r>
    </w:p>
    <w:p w:rsidR="001E6A7E" w:rsidRPr="001E6A7E" w:rsidRDefault="001E6A7E" w:rsidP="001E6A7E">
      <w:pPr>
        <w:pStyle w:val="p"/>
      </w:pPr>
    </w:p>
    <w:p w:rsidR="00E552DA" w:rsidRPr="001E6A7E" w:rsidRDefault="001E6A7E" w:rsidP="001E6A7E">
      <w:pPr>
        <w:pStyle w:val="p"/>
      </w:pPr>
      <w:r>
        <w:t>4.</w:t>
      </w:r>
      <w:r>
        <w:tab/>
        <w:t xml:space="preserve">I am satisfied that the appellant has been denied a fair hearing.  The determination of First-tier Tribunal Judge S Agnew does contain </w:t>
      </w:r>
      <w:r w:rsidR="00182119">
        <w:t>an error</w:t>
      </w:r>
      <w:r>
        <w:t xml:space="preserve"> of law and I set it aside.  Given the failure to provide the appellant with a fair hearing, I have concluded that justice requires that I remit this appeal to the First-tier Tribunal for a hearing afresh before a judge other than Judge S Agnew.  None of the judge’s findings shall stand.</w:t>
      </w:r>
    </w:p>
    <w:p w:rsidR="00E552DA" w:rsidRDefault="00E552DA" w:rsidP="00E552DA">
      <w:pPr>
        <w:pStyle w:val="p"/>
      </w:pPr>
    </w:p>
    <w:p w:rsidR="006C4D26" w:rsidRDefault="006C4D26" w:rsidP="00E552DA">
      <w:pPr>
        <w:pStyle w:val="p"/>
      </w:pPr>
    </w:p>
    <w:p w:rsidR="009268C6" w:rsidRPr="00646F3C" w:rsidRDefault="00182119" w:rsidP="009268C6">
      <w:pPr>
        <w:jc w:val="both"/>
        <w:rPr>
          <w:rFonts w:ascii="Book Antiqua" w:hAnsi="Book Antiqua" w:cs="Arial"/>
        </w:rPr>
      </w:pPr>
      <w:r>
        <w:rPr>
          <w:rFonts w:ascii="Mistral" w:hAnsi="Mistral" w:cs="Arial"/>
          <w:b/>
          <w:i/>
          <w:sz w:val="40"/>
          <w:szCs w:val="40"/>
        </w:rPr>
        <w:t>Richard Chalkley</w:t>
      </w:r>
    </w:p>
    <w:p w:rsidR="009268C6" w:rsidRDefault="009268C6" w:rsidP="00182119">
      <w:pPr>
        <w:tabs>
          <w:tab w:val="left" w:pos="2520"/>
        </w:tabs>
        <w:jc w:val="both"/>
        <w:rPr>
          <w:rFonts w:ascii="Book Antiqua" w:hAnsi="Book Antiqua" w:cs="Arial"/>
          <w:color w:val="000000"/>
        </w:rPr>
      </w:pPr>
      <w:r>
        <w:rPr>
          <w:rFonts w:ascii="Book Antiqua" w:hAnsi="Book Antiqua" w:cs="Arial"/>
          <w:color w:val="000000"/>
        </w:rPr>
        <w:t>Upper Tribunal</w:t>
      </w:r>
      <w:r w:rsidRPr="00890D1C">
        <w:rPr>
          <w:rFonts w:ascii="Book Antiqua" w:hAnsi="Book Antiqua" w:cs="Arial"/>
          <w:color w:val="000000"/>
        </w:rPr>
        <w:t xml:space="preserve"> Judge Chalkley</w:t>
      </w:r>
    </w:p>
    <w:p w:rsidR="00182119" w:rsidRDefault="00182119" w:rsidP="00182119">
      <w:pPr>
        <w:tabs>
          <w:tab w:val="left" w:pos="2520"/>
        </w:tabs>
        <w:jc w:val="both"/>
        <w:rPr>
          <w:rFonts w:ascii="Book Antiqua" w:hAnsi="Book Antiqua" w:cs="Arial"/>
          <w:color w:val="000000"/>
        </w:rPr>
      </w:pPr>
    </w:p>
    <w:p w:rsidR="003703F5" w:rsidRDefault="003703F5" w:rsidP="00182119">
      <w:pPr>
        <w:tabs>
          <w:tab w:val="left" w:pos="2520"/>
        </w:tabs>
        <w:jc w:val="both"/>
        <w:rPr>
          <w:rFonts w:ascii="Book Antiqua" w:hAnsi="Book Antiqua" w:cs="Arial"/>
          <w:color w:val="000000"/>
        </w:rPr>
      </w:pPr>
    </w:p>
    <w:p w:rsidR="003703F5" w:rsidRPr="003703F5" w:rsidRDefault="003703F5" w:rsidP="00182119">
      <w:pPr>
        <w:tabs>
          <w:tab w:val="left" w:pos="2520"/>
        </w:tabs>
        <w:jc w:val="both"/>
        <w:rPr>
          <w:rFonts w:ascii="Book Antiqua" w:hAnsi="Book Antiqua" w:cs="Arial"/>
          <w:color w:val="000000"/>
        </w:rPr>
      </w:pPr>
    </w:p>
    <w:p w:rsidR="00182119" w:rsidRPr="003703F5" w:rsidRDefault="00182119" w:rsidP="00182119">
      <w:pPr>
        <w:tabs>
          <w:tab w:val="left" w:pos="2520"/>
        </w:tabs>
        <w:jc w:val="center"/>
        <w:rPr>
          <w:rFonts w:ascii="Book Antiqua" w:hAnsi="Book Antiqua" w:cs="Arial"/>
          <w:color w:val="000000"/>
        </w:rPr>
      </w:pPr>
      <w:r w:rsidRPr="003703F5">
        <w:rPr>
          <w:rFonts w:ascii="Book Antiqua" w:hAnsi="Book Antiqua" w:cs="Arial"/>
          <w:b/>
          <w:color w:val="000000"/>
          <w:u w:val="single"/>
        </w:rPr>
        <w:t>Direction to the Respondent</w:t>
      </w:r>
    </w:p>
    <w:p w:rsidR="00182119" w:rsidRPr="003703F5" w:rsidRDefault="00182119" w:rsidP="00182119">
      <w:pPr>
        <w:tabs>
          <w:tab w:val="left" w:pos="2520"/>
        </w:tabs>
        <w:jc w:val="center"/>
        <w:rPr>
          <w:rFonts w:ascii="Book Antiqua" w:hAnsi="Book Antiqua" w:cs="Arial"/>
          <w:color w:val="000000"/>
        </w:rPr>
      </w:pPr>
    </w:p>
    <w:p w:rsidR="00646F3C" w:rsidRPr="003703F5" w:rsidRDefault="00182119" w:rsidP="00182119">
      <w:pPr>
        <w:tabs>
          <w:tab w:val="left" w:pos="2520"/>
        </w:tabs>
        <w:jc w:val="both"/>
        <w:rPr>
          <w:rFonts w:ascii="Book Antiqua" w:hAnsi="Book Antiqua" w:cs="Arial"/>
        </w:rPr>
      </w:pPr>
      <w:r w:rsidRPr="003703F5">
        <w:rPr>
          <w:rFonts w:ascii="Book Antiqua" w:hAnsi="Book Antiqua" w:cs="Arial"/>
        </w:rPr>
        <w:t>The Respondent shall, as soon as is possible and in any event no later than 21 days before the hearing of this adjourned appeal, file with the First Tier Tribunal and serve on the appellant and on his representatives, a copy of the Home Office file with copies also of all exhibits, annexes</w:t>
      </w:r>
      <w:r w:rsidR="00646F3C" w:rsidRPr="003703F5">
        <w:rPr>
          <w:rFonts w:ascii="Book Antiqua" w:hAnsi="Book Antiqua" w:cs="Arial"/>
        </w:rPr>
        <w:t xml:space="preserve"> and statements it wishes to rely upon.  </w:t>
      </w:r>
    </w:p>
    <w:p w:rsidR="00646F3C" w:rsidRPr="003703F5" w:rsidRDefault="00646F3C" w:rsidP="00182119">
      <w:pPr>
        <w:tabs>
          <w:tab w:val="left" w:pos="2520"/>
        </w:tabs>
        <w:jc w:val="both"/>
        <w:rPr>
          <w:rFonts w:ascii="Book Antiqua" w:hAnsi="Book Antiqua" w:cs="Arial"/>
        </w:rPr>
      </w:pPr>
    </w:p>
    <w:p w:rsidR="00182119" w:rsidRPr="003703F5" w:rsidRDefault="00646F3C" w:rsidP="00182119">
      <w:pPr>
        <w:tabs>
          <w:tab w:val="left" w:pos="2520"/>
        </w:tabs>
        <w:jc w:val="both"/>
        <w:rPr>
          <w:rFonts w:ascii="Book Antiqua" w:hAnsi="Book Antiqua"/>
        </w:rPr>
      </w:pPr>
      <w:r w:rsidRPr="003703F5">
        <w:rPr>
          <w:rFonts w:ascii="Book Antiqua" w:hAnsi="Book Antiqua" w:cs="Arial"/>
        </w:rPr>
        <w:t xml:space="preserve">The original signed statement of the former </w:t>
      </w:r>
      <w:r w:rsidRPr="003703F5">
        <w:rPr>
          <w:rFonts w:ascii="Book Antiqua" w:hAnsi="Book Antiqua"/>
        </w:rPr>
        <w:t xml:space="preserve">Reverend </w:t>
      </w:r>
      <w:proofErr w:type="spellStart"/>
      <w:r w:rsidRPr="003703F5">
        <w:rPr>
          <w:rFonts w:ascii="Book Antiqua" w:hAnsi="Book Antiqua"/>
        </w:rPr>
        <w:t>Magumba</w:t>
      </w:r>
      <w:proofErr w:type="spellEnd"/>
      <w:r w:rsidRPr="003703F5">
        <w:rPr>
          <w:rFonts w:ascii="Book Antiqua" w:hAnsi="Book Antiqua"/>
        </w:rPr>
        <w:t xml:space="preserve"> dated 11</w:t>
      </w:r>
      <w:r w:rsidRPr="003703F5">
        <w:rPr>
          <w:rFonts w:ascii="Book Antiqua" w:hAnsi="Book Antiqua"/>
          <w:vertAlign w:val="superscript"/>
        </w:rPr>
        <w:t>th</w:t>
      </w:r>
      <w:r w:rsidRPr="003703F5">
        <w:rPr>
          <w:rFonts w:ascii="Book Antiqua" w:hAnsi="Book Antiqua"/>
        </w:rPr>
        <w:t xml:space="preserve"> March 2010, will be made available for inspection by the First Tier Tribunal Judge and by the appellant’s advocate at the adjourned hearing.</w:t>
      </w:r>
    </w:p>
    <w:p w:rsidR="00646F3C" w:rsidRDefault="00646F3C" w:rsidP="00182119">
      <w:pPr>
        <w:tabs>
          <w:tab w:val="left" w:pos="2520"/>
        </w:tabs>
        <w:jc w:val="both"/>
        <w:rPr>
          <w:rFonts w:ascii="Book Antiqua" w:hAnsi="Book Antiqua"/>
        </w:rPr>
      </w:pPr>
    </w:p>
    <w:p w:rsidR="006C4D26" w:rsidRPr="003703F5" w:rsidRDefault="006C4D26" w:rsidP="00182119">
      <w:pPr>
        <w:tabs>
          <w:tab w:val="left" w:pos="2520"/>
        </w:tabs>
        <w:jc w:val="both"/>
        <w:rPr>
          <w:rFonts w:ascii="Book Antiqua" w:hAnsi="Book Antiqua"/>
        </w:rPr>
      </w:pPr>
    </w:p>
    <w:p w:rsidR="00646F3C" w:rsidRPr="00182119" w:rsidRDefault="00646F3C" w:rsidP="00646F3C">
      <w:pPr>
        <w:jc w:val="both"/>
        <w:rPr>
          <w:rFonts w:ascii="Mistral" w:hAnsi="Mistral" w:cs="Arial"/>
          <w:b/>
          <w:i/>
          <w:sz w:val="40"/>
          <w:szCs w:val="40"/>
        </w:rPr>
      </w:pPr>
      <w:r>
        <w:rPr>
          <w:rFonts w:ascii="Mistral" w:hAnsi="Mistral" w:cs="Arial"/>
          <w:b/>
          <w:i/>
          <w:sz w:val="40"/>
          <w:szCs w:val="40"/>
        </w:rPr>
        <w:t>Richard Chalkley</w:t>
      </w:r>
    </w:p>
    <w:p w:rsidR="00646F3C" w:rsidRPr="00646F3C" w:rsidRDefault="00646F3C" w:rsidP="00646F3C">
      <w:pPr>
        <w:tabs>
          <w:tab w:val="left" w:pos="2520"/>
        </w:tabs>
        <w:jc w:val="both"/>
        <w:rPr>
          <w:rFonts w:ascii="American Typewriter" w:hAnsi="American Typewriter" w:cs="Arial"/>
          <w:sz w:val="28"/>
          <w:szCs w:val="28"/>
        </w:rPr>
      </w:pPr>
      <w:r>
        <w:rPr>
          <w:rFonts w:ascii="Book Antiqua" w:hAnsi="Book Antiqua" w:cs="Arial"/>
          <w:color w:val="000000"/>
        </w:rPr>
        <w:t>Upper Tribunal</w:t>
      </w:r>
      <w:r w:rsidRPr="00890D1C">
        <w:rPr>
          <w:rFonts w:ascii="Book Antiqua" w:hAnsi="Book Antiqua" w:cs="Arial"/>
          <w:color w:val="000000"/>
        </w:rPr>
        <w:t xml:space="preserve"> Judge Chalkley</w:t>
      </w:r>
      <w:r>
        <w:rPr>
          <w:rFonts w:ascii="Book Antiqua" w:hAnsi="Book Antiqua" w:cs="Arial"/>
          <w:color w:val="000000"/>
        </w:rPr>
        <w:t xml:space="preserve">                         31</w:t>
      </w:r>
      <w:r w:rsidRPr="00646F3C">
        <w:rPr>
          <w:rFonts w:ascii="Book Antiqua" w:hAnsi="Book Antiqua" w:cs="Arial"/>
          <w:color w:val="000000"/>
          <w:vertAlign w:val="superscript"/>
        </w:rPr>
        <w:t>st</w:t>
      </w:r>
      <w:r>
        <w:rPr>
          <w:rFonts w:ascii="Book Antiqua" w:hAnsi="Book Antiqua" w:cs="Arial"/>
          <w:color w:val="000000"/>
        </w:rPr>
        <w:t xml:space="preserve"> July 2018.</w:t>
      </w:r>
      <w:r>
        <w:rPr>
          <w:rFonts w:ascii="American Typewriter" w:hAnsi="American Typewriter" w:cs="Arial"/>
          <w:sz w:val="28"/>
          <w:szCs w:val="28"/>
        </w:rPr>
        <w:t xml:space="preserve"> </w:t>
      </w:r>
    </w:p>
    <w:sectPr w:rsidR="00646F3C" w:rsidRPr="00646F3C" w:rsidSect="008B5675">
      <w:headerReference w:type="default" r:id="rId7"/>
      <w:footerReference w:type="default" r:id="rId8"/>
      <w:footerReference w:type="first" r:id="rId9"/>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422" w:rsidRDefault="00F23422">
      <w:r>
        <w:separator/>
      </w:r>
    </w:p>
  </w:endnote>
  <w:endnote w:type="continuationSeparator" w:id="0">
    <w:p w:rsidR="00F23422" w:rsidRDefault="00F2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merican Typewriter">
    <w:altName w:val="Courier New"/>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431035592"/>
      <w:docPartObj>
        <w:docPartGallery w:val="Page Numbers (Bottom of Page)"/>
        <w:docPartUnique/>
      </w:docPartObj>
    </w:sdtPr>
    <w:sdtEndPr>
      <w:rPr>
        <w:noProof/>
      </w:rPr>
    </w:sdtEndPr>
    <w:sdtContent>
      <w:p w:rsidR="008B5675" w:rsidRPr="008B5675" w:rsidRDefault="008B5675">
        <w:pPr>
          <w:pStyle w:val="Footer"/>
          <w:jc w:val="center"/>
          <w:rPr>
            <w:rFonts w:ascii="Book Antiqua" w:hAnsi="Book Antiqua"/>
            <w:sz w:val="20"/>
            <w:szCs w:val="20"/>
          </w:rPr>
        </w:pPr>
        <w:r w:rsidRPr="008B5675">
          <w:rPr>
            <w:rFonts w:ascii="Book Antiqua" w:hAnsi="Book Antiqua"/>
            <w:sz w:val="20"/>
            <w:szCs w:val="20"/>
          </w:rPr>
          <w:fldChar w:fldCharType="begin"/>
        </w:r>
        <w:r w:rsidRPr="008B5675">
          <w:rPr>
            <w:rFonts w:ascii="Book Antiqua" w:hAnsi="Book Antiqua"/>
            <w:sz w:val="20"/>
            <w:szCs w:val="20"/>
          </w:rPr>
          <w:instrText xml:space="preserve"> PAGE   \* MERGEFORMAT </w:instrText>
        </w:r>
        <w:r w:rsidRPr="008B5675">
          <w:rPr>
            <w:rFonts w:ascii="Book Antiqua" w:hAnsi="Book Antiqua"/>
            <w:sz w:val="20"/>
            <w:szCs w:val="20"/>
          </w:rPr>
          <w:fldChar w:fldCharType="separate"/>
        </w:r>
        <w:r w:rsidR="002D0D9C">
          <w:rPr>
            <w:rFonts w:ascii="Book Antiqua" w:hAnsi="Book Antiqua"/>
            <w:noProof/>
            <w:sz w:val="20"/>
            <w:szCs w:val="20"/>
          </w:rPr>
          <w:t>2</w:t>
        </w:r>
        <w:r w:rsidRPr="008B5675">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675" w:rsidRPr="008B5675" w:rsidRDefault="008B5675" w:rsidP="008B5675">
    <w:pPr>
      <w:pStyle w:val="Footer"/>
      <w:jc w:val="center"/>
      <w:rPr>
        <w:rFonts w:ascii="Book Antiqua" w:hAnsi="Book Antiqua"/>
        <w:b/>
      </w:rPr>
    </w:pPr>
    <w:r w:rsidRPr="008B5675">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422" w:rsidRDefault="00F23422">
      <w:r>
        <w:separator/>
      </w:r>
    </w:p>
  </w:footnote>
  <w:footnote w:type="continuationSeparator" w:id="0">
    <w:p w:rsidR="00F23422" w:rsidRDefault="00F23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675" w:rsidRPr="008B5675" w:rsidRDefault="008B5675" w:rsidP="008B5675">
    <w:pPr>
      <w:pStyle w:val="Header"/>
      <w:jc w:val="right"/>
      <w:rPr>
        <w:sz w:val="20"/>
        <w:szCs w:val="20"/>
      </w:rPr>
    </w:pPr>
    <w:r w:rsidRPr="008B5675">
      <w:rPr>
        <w:rFonts w:ascii="Book Antiqua" w:hAnsi="Book Antiqua" w:cs="Arial"/>
        <w:color w:val="000000"/>
        <w:sz w:val="20"/>
        <w:szCs w:val="20"/>
      </w:rPr>
      <w:t xml:space="preserve">Appeal Number: </w:t>
    </w:r>
    <w:r w:rsidRPr="008B5675">
      <w:rPr>
        <w:rFonts w:ascii="Book Antiqua" w:hAnsi="Book Antiqua" w:cs="Arial"/>
        <w:caps/>
        <w:color w:val="000000"/>
        <w:sz w:val="20"/>
        <w:szCs w:val="20"/>
      </w:rPr>
      <w:t>EA/04955/2017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6E"/>
    <w:rsid w:val="00000621"/>
    <w:rsid w:val="000036C2"/>
    <w:rsid w:val="00033D3D"/>
    <w:rsid w:val="00033F7B"/>
    <w:rsid w:val="00062F02"/>
    <w:rsid w:val="00071A7E"/>
    <w:rsid w:val="000746C0"/>
    <w:rsid w:val="00074D1D"/>
    <w:rsid w:val="000764CD"/>
    <w:rsid w:val="00092580"/>
    <w:rsid w:val="00093D4D"/>
    <w:rsid w:val="000A5333"/>
    <w:rsid w:val="000B5489"/>
    <w:rsid w:val="000D1899"/>
    <w:rsid w:val="000D5D94"/>
    <w:rsid w:val="000E2BC0"/>
    <w:rsid w:val="000F1A0E"/>
    <w:rsid w:val="000F7448"/>
    <w:rsid w:val="00103ECD"/>
    <w:rsid w:val="00107482"/>
    <w:rsid w:val="00112E83"/>
    <w:rsid w:val="001165A7"/>
    <w:rsid w:val="001319BA"/>
    <w:rsid w:val="00167D3A"/>
    <w:rsid w:val="001804AA"/>
    <w:rsid w:val="00182119"/>
    <w:rsid w:val="00182679"/>
    <w:rsid w:val="001A3082"/>
    <w:rsid w:val="001B186A"/>
    <w:rsid w:val="001B2F75"/>
    <w:rsid w:val="001D3899"/>
    <w:rsid w:val="001E6228"/>
    <w:rsid w:val="001E6A7E"/>
    <w:rsid w:val="001F2716"/>
    <w:rsid w:val="001F608D"/>
    <w:rsid w:val="00201BB6"/>
    <w:rsid w:val="00207617"/>
    <w:rsid w:val="0023134B"/>
    <w:rsid w:val="00232A66"/>
    <w:rsid w:val="00275F8D"/>
    <w:rsid w:val="002775EE"/>
    <w:rsid w:val="00283659"/>
    <w:rsid w:val="002901A2"/>
    <w:rsid w:val="002907EE"/>
    <w:rsid w:val="002A7DA1"/>
    <w:rsid w:val="002B62BE"/>
    <w:rsid w:val="002C4602"/>
    <w:rsid w:val="002C6BD4"/>
    <w:rsid w:val="002D0D9C"/>
    <w:rsid w:val="002D68BF"/>
    <w:rsid w:val="002F6B98"/>
    <w:rsid w:val="003215CE"/>
    <w:rsid w:val="00336CBF"/>
    <w:rsid w:val="00343FE3"/>
    <w:rsid w:val="00353FCA"/>
    <w:rsid w:val="003546C8"/>
    <w:rsid w:val="00360D24"/>
    <w:rsid w:val="003703F5"/>
    <w:rsid w:val="00383246"/>
    <w:rsid w:val="00393270"/>
    <w:rsid w:val="00393590"/>
    <w:rsid w:val="003A0BB5"/>
    <w:rsid w:val="003A7CF2"/>
    <w:rsid w:val="003B4A9C"/>
    <w:rsid w:val="003C5CE5"/>
    <w:rsid w:val="003E267B"/>
    <w:rsid w:val="003E7CD1"/>
    <w:rsid w:val="00402B9E"/>
    <w:rsid w:val="004249CB"/>
    <w:rsid w:val="0044127D"/>
    <w:rsid w:val="004448DB"/>
    <w:rsid w:val="00446C9A"/>
    <w:rsid w:val="00452F2B"/>
    <w:rsid w:val="00477193"/>
    <w:rsid w:val="004A1848"/>
    <w:rsid w:val="004A6F4A"/>
    <w:rsid w:val="004C1483"/>
    <w:rsid w:val="004C3A38"/>
    <w:rsid w:val="004C4338"/>
    <w:rsid w:val="004E4717"/>
    <w:rsid w:val="00507FEC"/>
    <w:rsid w:val="00510F0E"/>
    <w:rsid w:val="005479E1"/>
    <w:rsid w:val="00553E0A"/>
    <w:rsid w:val="005570FD"/>
    <w:rsid w:val="005575EA"/>
    <w:rsid w:val="0057790C"/>
    <w:rsid w:val="005906EB"/>
    <w:rsid w:val="00593795"/>
    <w:rsid w:val="005A264D"/>
    <w:rsid w:val="005A75FF"/>
    <w:rsid w:val="005B6FD0"/>
    <w:rsid w:val="005D10AB"/>
    <w:rsid w:val="00601D8F"/>
    <w:rsid w:val="00614BFE"/>
    <w:rsid w:val="0064256E"/>
    <w:rsid w:val="00645FBB"/>
    <w:rsid w:val="00646F3C"/>
    <w:rsid w:val="00653E97"/>
    <w:rsid w:val="00684A74"/>
    <w:rsid w:val="00690B8A"/>
    <w:rsid w:val="006A30B3"/>
    <w:rsid w:val="006C4D26"/>
    <w:rsid w:val="006D737C"/>
    <w:rsid w:val="006F2CF1"/>
    <w:rsid w:val="007038ED"/>
    <w:rsid w:val="00703BC3"/>
    <w:rsid w:val="00704B61"/>
    <w:rsid w:val="00754B1C"/>
    <w:rsid w:val="007552A9"/>
    <w:rsid w:val="00761858"/>
    <w:rsid w:val="00767D59"/>
    <w:rsid w:val="00776E97"/>
    <w:rsid w:val="00780F86"/>
    <w:rsid w:val="00786049"/>
    <w:rsid w:val="007912AD"/>
    <w:rsid w:val="00797EE4"/>
    <w:rsid w:val="007B0824"/>
    <w:rsid w:val="007B5D3C"/>
    <w:rsid w:val="007E5894"/>
    <w:rsid w:val="00821B72"/>
    <w:rsid w:val="00823EF2"/>
    <w:rsid w:val="008303B8"/>
    <w:rsid w:val="00833DCE"/>
    <w:rsid w:val="0083414C"/>
    <w:rsid w:val="00841456"/>
    <w:rsid w:val="00871D34"/>
    <w:rsid w:val="00890D1C"/>
    <w:rsid w:val="008B270C"/>
    <w:rsid w:val="008B2935"/>
    <w:rsid w:val="008B5078"/>
    <w:rsid w:val="008B5675"/>
    <w:rsid w:val="008C3D3D"/>
    <w:rsid w:val="008D4131"/>
    <w:rsid w:val="008F1932"/>
    <w:rsid w:val="00903708"/>
    <w:rsid w:val="00921062"/>
    <w:rsid w:val="009268C6"/>
    <w:rsid w:val="00947641"/>
    <w:rsid w:val="009722BC"/>
    <w:rsid w:val="009727A3"/>
    <w:rsid w:val="00987774"/>
    <w:rsid w:val="009A11E8"/>
    <w:rsid w:val="009D5D32"/>
    <w:rsid w:val="009F5220"/>
    <w:rsid w:val="009F65EC"/>
    <w:rsid w:val="00A15234"/>
    <w:rsid w:val="00A201AB"/>
    <w:rsid w:val="00A2395B"/>
    <w:rsid w:val="00A31C8B"/>
    <w:rsid w:val="00A41957"/>
    <w:rsid w:val="00A45075"/>
    <w:rsid w:val="00A509FA"/>
    <w:rsid w:val="00A70014"/>
    <w:rsid w:val="00A845DC"/>
    <w:rsid w:val="00AB18E5"/>
    <w:rsid w:val="00AC3999"/>
    <w:rsid w:val="00AF5DCD"/>
    <w:rsid w:val="00B26AA2"/>
    <w:rsid w:val="00B3524D"/>
    <w:rsid w:val="00B40F69"/>
    <w:rsid w:val="00B46616"/>
    <w:rsid w:val="00B7040A"/>
    <w:rsid w:val="00B83391"/>
    <w:rsid w:val="00B95326"/>
    <w:rsid w:val="00BC24BB"/>
    <w:rsid w:val="00BD4196"/>
    <w:rsid w:val="00BF0F6B"/>
    <w:rsid w:val="00BF22CA"/>
    <w:rsid w:val="00BF23BB"/>
    <w:rsid w:val="00BF3B7A"/>
    <w:rsid w:val="00C26032"/>
    <w:rsid w:val="00C345E1"/>
    <w:rsid w:val="00C43BFD"/>
    <w:rsid w:val="00C46C09"/>
    <w:rsid w:val="00C8024F"/>
    <w:rsid w:val="00C84A69"/>
    <w:rsid w:val="00CA75B9"/>
    <w:rsid w:val="00CB4548"/>
    <w:rsid w:val="00CB6E35"/>
    <w:rsid w:val="00CB78E8"/>
    <w:rsid w:val="00CC4193"/>
    <w:rsid w:val="00CE1A46"/>
    <w:rsid w:val="00CF7288"/>
    <w:rsid w:val="00D20757"/>
    <w:rsid w:val="00D22636"/>
    <w:rsid w:val="00D40FD9"/>
    <w:rsid w:val="00D53769"/>
    <w:rsid w:val="00D85C13"/>
    <w:rsid w:val="00D9111A"/>
    <w:rsid w:val="00D91BE3"/>
    <w:rsid w:val="00D94AFC"/>
    <w:rsid w:val="00D978CD"/>
    <w:rsid w:val="00DB70AE"/>
    <w:rsid w:val="00DD5071"/>
    <w:rsid w:val="00DD5C39"/>
    <w:rsid w:val="00DE7DB7"/>
    <w:rsid w:val="00E00A0A"/>
    <w:rsid w:val="00E066DE"/>
    <w:rsid w:val="00E07F57"/>
    <w:rsid w:val="00E30683"/>
    <w:rsid w:val="00E453D8"/>
    <w:rsid w:val="00E50BCE"/>
    <w:rsid w:val="00E552DA"/>
    <w:rsid w:val="00E574BF"/>
    <w:rsid w:val="00E61292"/>
    <w:rsid w:val="00E62DA8"/>
    <w:rsid w:val="00E77C4D"/>
    <w:rsid w:val="00E81D01"/>
    <w:rsid w:val="00E942B3"/>
    <w:rsid w:val="00EA3C04"/>
    <w:rsid w:val="00EB60BC"/>
    <w:rsid w:val="00ED722A"/>
    <w:rsid w:val="00EE45D8"/>
    <w:rsid w:val="00F20F31"/>
    <w:rsid w:val="00F22EDA"/>
    <w:rsid w:val="00F23422"/>
    <w:rsid w:val="00F26272"/>
    <w:rsid w:val="00F34590"/>
    <w:rsid w:val="00F4025F"/>
    <w:rsid w:val="00F4482D"/>
    <w:rsid w:val="00F47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7FE7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0B5489"/>
    <w:pPr>
      <w:tabs>
        <w:tab w:val="left" w:pos="567"/>
      </w:tabs>
      <w:ind w:left="567" w:hanging="567"/>
      <w:jc w:val="both"/>
    </w:pPr>
    <w:rPr>
      <w:rFonts w:ascii="Book Antiqua" w:hAnsi="Book Antiqua" w:cs="Arial"/>
    </w:rPr>
  </w:style>
  <w:style w:type="character" w:customStyle="1" w:styleId="FooterChar">
    <w:name w:val="Footer Char"/>
    <w:basedOn w:val="DefaultParagraphFont"/>
    <w:link w:val="Footer"/>
    <w:uiPriority w:val="99"/>
    <w:rsid w:val="008B567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2956</Characters>
  <Application>Microsoft Office Word</Application>
  <DocSecurity>0</DocSecurity>
  <Lines>24</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2018-08-22T14:49:00Z</dcterms:created>
  <dcterms:modified xsi:type="dcterms:W3CDTF">2018-08-22T14:49:00Z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