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595" w:rsidRPr="001F7A82" w:rsidRDefault="001A2595" w:rsidP="001A2595">
      <w:pPr>
        <w:jc w:val="center"/>
        <w:rPr>
          <w:rFonts w:ascii="Book Antiqua" w:hAnsi="Book Antiqua" w:cs="Arial"/>
          <w:color w:val="000000"/>
          <w:sz w:val="16"/>
          <w:szCs w:val="16"/>
        </w:rPr>
      </w:pPr>
      <w:r w:rsidRPr="001F7A82">
        <w:rPr>
          <w:rFonts w:ascii="Book Antiqua" w:hAnsi="Book Antiqua"/>
          <w:noProof/>
          <w:sz w:val="16"/>
          <w:szCs w:val="16"/>
        </w:rPr>
        <w:drawing>
          <wp:inline distT="0" distB="0" distL="0" distR="0" wp14:anchorId="54EB0F60" wp14:editId="58B9BB8D">
            <wp:extent cx="1498600" cy="11366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1F7A82" w:rsidRPr="001F7A82" w:rsidRDefault="001F7A82" w:rsidP="001F7A82">
      <w:pPr>
        <w:rPr>
          <w:rFonts w:ascii="Book Antiqua" w:hAnsi="Book Antiqua" w:cs="Arial"/>
          <w:color w:val="000000"/>
          <w:sz w:val="16"/>
          <w:szCs w:val="16"/>
        </w:rPr>
      </w:pPr>
    </w:p>
    <w:p w:rsidR="001A2595" w:rsidRPr="008B51F8" w:rsidRDefault="001A2595" w:rsidP="001A2595">
      <w:pPr>
        <w:tabs>
          <w:tab w:val="right" w:pos="9720"/>
        </w:tabs>
        <w:ind w:right="-82"/>
        <w:rPr>
          <w:rFonts w:ascii="Book Antiqua" w:hAnsi="Book Antiqua" w:cs="Arial"/>
          <w:b/>
          <w:color w:val="000000"/>
        </w:rPr>
      </w:pPr>
      <w:r w:rsidRPr="008B51F8">
        <w:rPr>
          <w:rFonts w:ascii="Book Antiqua" w:hAnsi="Book Antiqua" w:cs="Arial"/>
          <w:b/>
          <w:color w:val="000000"/>
        </w:rPr>
        <w:t xml:space="preserve">Upper Tribunal </w:t>
      </w:r>
    </w:p>
    <w:p w:rsidR="001A2595" w:rsidRPr="008B51F8" w:rsidRDefault="001A2595" w:rsidP="001A2595">
      <w:pPr>
        <w:tabs>
          <w:tab w:val="right" w:pos="9720"/>
        </w:tabs>
        <w:ind w:right="-82"/>
        <w:rPr>
          <w:rFonts w:ascii="Book Antiqua" w:hAnsi="Book Antiqua" w:cs="Arial"/>
          <w:color w:val="000000"/>
        </w:rPr>
      </w:pPr>
      <w:r w:rsidRPr="008B51F8">
        <w:rPr>
          <w:rFonts w:ascii="Book Antiqua" w:hAnsi="Book Antiqua" w:cs="Arial"/>
          <w:b/>
          <w:color w:val="000000"/>
        </w:rPr>
        <w:t>(Immigration and Asylum Chamber)</w:t>
      </w:r>
      <w:r w:rsidRPr="008B51F8">
        <w:rPr>
          <w:rFonts w:ascii="Book Antiqua" w:hAnsi="Book Antiqua" w:cs="Arial"/>
          <w:b/>
          <w:color w:val="000000"/>
        </w:rPr>
        <w:tab/>
      </w:r>
      <w:r w:rsidRPr="008B51F8">
        <w:rPr>
          <w:rFonts w:ascii="Book Antiqua" w:hAnsi="Book Antiqua" w:cs="Arial"/>
          <w:color w:val="000000"/>
        </w:rPr>
        <w:t xml:space="preserve">Appeal Number: </w:t>
      </w:r>
      <w:bookmarkStart w:id="0" w:name="_Hlk524344196"/>
      <w:r>
        <w:rPr>
          <w:rFonts w:ascii="Book Antiqua" w:hAnsi="Book Antiqua" w:cs="Arial"/>
          <w:color w:val="000000"/>
        </w:rPr>
        <w:t>EA</w:t>
      </w:r>
      <w:r w:rsidRPr="008B51F8">
        <w:rPr>
          <w:rFonts w:ascii="Book Antiqua" w:hAnsi="Book Antiqua" w:cs="Arial"/>
          <w:color w:val="000000"/>
        </w:rPr>
        <w:t>/0</w:t>
      </w:r>
      <w:r>
        <w:rPr>
          <w:rFonts w:ascii="Book Antiqua" w:hAnsi="Book Antiqua" w:cs="Arial"/>
          <w:color w:val="000000"/>
        </w:rPr>
        <w:t>7027</w:t>
      </w:r>
      <w:r w:rsidRPr="008B51F8">
        <w:rPr>
          <w:rFonts w:ascii="Book Antiqua" w:hAnsi="Book Antiqua" w:cs="Arial"/>
          <w:color w:val="000000"/>
        </w:rPr>
        <w:t>/2016</w:t>
      </w:r>
      <w:bookmarkEnd w:id="0"/>
    </w:p>
    <w:p w:rsidR="001A2595" w:rsidRPr="008B51F8" w:rsidRDefault="001A2595" w:rsidP="001A2595">
      <w:pPr>
        <w:jc w:val="center"/>
        <w:rPr>
          <w:rFonts w:ascii="Book Antiqua" w:hAnsi="Book Antiqua" w:cs="Arial"/>
          <w:color w:val="000000"/>
        </w:rPr>
      </w:pPr>
    </w:p>
    <w:p w:rsidR="001F7A82" w:rsidRDefault="001F7A82" w:rsidP="001A2595">
      <w:pPr>
        <w:jc w:val="center"/>
        <w:rPr>
          <w:rFonts w:ascii="Book Antiqua" w:hAnsi="Book Antiqua" w:cs="Arial"/>
          <w:b/>
          <w:color w:val="000000"/>
          <w:u w:val="single"/>
        </w:rPr>
      </w:pPr>
    </w:p>
    <w:p w:rsidR="001A2595" w:rsidRDefault="001A2595" w:rsidP="001A2595">
      <w:pPr>
        <w:jc w:val="center"/>
        <w:rPr>
          <w:rFonts w:ascii="Book Antiqua" w:hAnsi="Book Antiqua" w:cs="Arial"/>
          <w:b/>
          <w:color w:val="000000"/>
          <w:u w:val="single"/>
        </w:rPr>
      </w:pPr>
      <w:r w:rsidRPr="008B51F8">
        <w:rPr>
          <w:rFonts w:ascii="Book Antiqua" w:hAnsi="Book Antiqua" w:cs="Arial"/>
          <w:b/>
          <w:color w:val="000000"/>
          <w:u w:val="single"/>
        </w:rPr>
        <w:t>THE IMMIGRATION ACTS</w:t>
      </w:r>
    </w:p>
    <w:p w:rsidR="001F7A82" w:rsidRPr="008B51F8" w:rsidRDefault="001F7A82" w:rsidP="001A2595">
      <w:pPr>
        <w:jc w:val="center"/>
        <w:rPr>
          <w:rFonts w:ascii="Book Antiqua" w:hAnsi="Book Antiqua" w:cs="Arial"/>
          <w:b/>
          <w:color w:val="000000"/>
          <w:u w:val="single"/>
        </w:rPr>
      </w:pPr>
    </w:p>
    <w:p w:rsidR="001A2595" w:rsidRPr="008B51F8" w:rsidRDefault="001A2595" w:rsidP="001A2595">
      <w:pPr>
        <w:jc w:val="center"/>
        <w:rPr>
          <w:rFonts w:ascii="Book Antiqua" w:hAnsi="Book Antiqua" w:cs="Arial"/>
          <w:b/>
          <w:u w:val="single"/>
        </w:rPr>
      </w:pPr>
    </w:p>
    <w:tbl>
      <w:tblPr>
        <w:tblW w:w="0" w:type="auto"/>
        <w:tblLook w:val="01E0" w:firstRow="1" w:lastRow="1" w:firstColumn="1" w:lastColumn="1" w:noHBand="0" w:noVBand="0"/>
      </w:tblPr>
      <w:tblGrid>
        <w:gridCol w:w="4962"/>
        <w:gridCol w:w="4064"/>
      </w:tblGrid>
      <w:tr w:rsidR="001A2595" w:rsidRPr="008B51F8" w:rsidTr="00B56D63">
        <w:tc>
          <w:tcPr>
            <w:tcW w:w="4962" w:type="dxa"/>
            <w:hideMark/>
          </w:tcPr>
          <w:p w:rsidR="001A2595" w:rsidRPr="008B51F8" w:rsidRDefault="001A2595" w:rsidP="003758A3">
            <w:pPr>
              <w:jc w:val="both"/>
              <w:rPr>
                <w:rFonts w:ascii="Book Antiqua" w:hAnsi="Book Antiqua" w:cs="Arial"/>
                <w:b/>
              </w:rPr>
            </w:pPr>
            <w:r w:rsidRPr="008B51F8">
              <w:rPr>
                <w:rFonts w:ascii="Book Antiqua" w:hAnsi="Book Antiqua" w:cs="Arial"/>
                <w:b/>
              </w:rPr>
              <w:t>Heard at Field House</w:t>
            </w:r>
          </w:p>
        </w:tc>
        <w:tc>
          <w:tcPr>
            <w:tcW w:w="4064" w:type="dxa"/>
            <w:hideMark/>
          </w:tcPr>
          <w:p w:rsidR="001A2595" w:rsidRPr="008B51F8" w:rsidRDefault="00B56D63" w:rsidP="003758A3">
            <w:pPr>
              <w:jc w:val="both"/>
              <w:rPr>
                <w:rFonts w:ascii="Book Antiqua" w:hAnsi="Book Antiqua" w:cs="Arial"/>
                <w:b/>
                <w:color w:val="000000"/>
              </w:rPr>
            </w:pPr>
            <w:r>
              <w:rPr>
                <w:rFonts w:ascii="Book Antiqua" w:hAnsi="Book Antiqua" w:cs="Arial"/>
                <w:b/>
                <w:color w:val="000000"/>
              </w:rPr>
              <w:t xml:space="preserve">Decision and Reasons </w:t>
            </w:r>
            <w:r w:rsidR="001A2595" w:rsidRPr="008B51F8">
              <w:rPr>
                <w:rFonts w:ascii="Book Antiqua" w:hAnsi="Book Antiqua" w:cs="Arial"/>
                <w:b/>
                <w:color w:val="000000"/>
              </w:rPr>
              <w:t>Promulgated</w:t>
            </w:r>
          </w:p>
        </w:tc>
      </w:tr>
      <w:tr w:rsidR="001A2595" w:rsidRPr="008B51F8" w:rsidTr="00B56D63">
        <w:tc>
          <w:tcPr>
            <w:tcW w:w="4962" w:type="dxa"/>
            <w:hideMark/>
          </w:tcPr>
          <w:p w:rsidR="001A2595" w:rsidRPr="008B51F8" w:rsidRDefault="001A2595" w:rsidP="003758A3">
            <w:pPr>
              <w:jc w:val="both"/>
              <w:rPr>
                <w:rFonts w:ascii="Book Antiqua" w:hAnsi="Book Antiqua" w:cs="Arial"/>
                <w:b/>
              </w:rPr>
            </w:pPr>
            <w:r w:rsidRPr="008B51F8">
              <w:rPr>
                <w:rFonts w:ascii="Book Antiqua" w:hAnsi="Book Antiqua" w:cs="Arial"/>
                <w:b/>
              </w:rPr>
              <w:t>On 17 August 2018</w:t>
            </w:r>
          </w:p>
        </w:tc>
        <w:tc>
          <w:tcPr>
            <w:tcW w:w="4064" w:type="dxa"/>
          </w:tcPr>
          <w:p w:rsidR="001A2595" w:rsidRPr="008B51F8" w:rsidRDefault="00B56D63" w:rsidP="003758A3">
            <w:pPr>
              <w:jc w:val="both"/>
              <w:rPr>
                <w:rFonts w:ascii="Book Antiqua" w:hAnsi="Book Antiqua" w:cs="Arial"/>
                <w:b/>
              </w:rPr>
            </w:pPr>
            <w:r>
              <w:rPr>
                <w:rFonts w:ascii="Book Antiqua" w:hAnsi="Book Antiqua" w:cs="Arial"/>
                <w:b/>
              </w:rPr>
              <w:t>On 10 September 2018</w:t>
            </w:r>
          </w:p>
        </w:tc>
      </w:tr>
    </w:tbl>
    <w:p w:rsidR="001A2595" w:rsidRPr="008B51F8" w:rsidRDefault="001A2595" w:rsidP="001A2595">
      <w:pPr>
        <w:jc w:val="center"/>
        <w:rPr>
          <w:rFonts w:ascii="Book Antiqua" w:hAnsi="Book Antiqua" w:cs="Arial"/>
        </w:rPr>
      </w:pPr>
    </w:p>
    <w:p w:rsidR="001F7A82" w:rsidRDefault="001F7A82" w:rsidP="001A2595">
      <w:pPr>
        <w:jc w:val="center"/>
        <w:rPr>
          <w:rFonts w:ascii="Book Antiqua" w:hAnsi="Book Antiqua" w:cs="Arial"/>
          <w:b/>
        </w:rPr>
      </w:pPr>
    </w:p>
    <w:p w:rsidR="001A2595" w:rsidRDefault="001A2595" w:rsidP="001A2595">
      <w:pPr>
        <w:jc w:val="center"/>
        <w:rPr>
          <w:rFonts w:ascii="Book Antiqua" w:hAnsi="Book Antiqua" w:cs="Arial"/>
          <w:b/>
        </w:rPr>
      </w:pPr>
      <w:r w:rsidRPr="008B51F8">
        <w:rPr>
          <w:rFonts w:ascii="Book Antiqua" w:hAnsi="Book Antiqua" w:cs="Arial"/>
          <w:b/>
        </w:rPr>
        <w:t>Before</w:t>
      </w:r>
    </w:p>
    <w:p w:rsidR="001F7A82" w:rsidRPr="008B51F8" w:rsidRDefault="001F7A82" w:rsidP="001A2595">
      <w:pPr>
        <w:jc w:val="center"/>
        <w:rPr>
          <w:rFonts w:ascii="Book Antiqua" w:hAnsi="Book Antiqua" w:cs="Arial"/>
          <w:b/>
        </w:rPr>
      </w:pPr>
    </w:p>
    <w:p w:rsidR="001A2595" w:rsidRPr="008B51F8" w:rsidRDefault="001A2595" w:rsidP="001A2595">
      <w:pPr>
        <w:jc w:val="center"/>
        <w:rPr>
          <w:rFonts w:ascii="Book Antiqua" w:hAnsi="Book Antiqua" w:cs="Arial"/>
          <w:b/>
          <w:color w:val="000000"/>
        </w:rPr>
      </w:pPr>
      <w:r w:rsidRPr="008B51F8">
        <w:rPr>
          <w:rFonts w:ascii="Book Antiqua" w:hAnsi="Book Antiqua" w:cs="Arial"/>
          <w:b/>
          <w:color w:val="000000"/>
        </w:rPr>
        <w:t>DEPUTY UPPER TRIBUNAL JUDGE JORDAN</w:t>
      </w:r>
    </w:p>
    <w:p w:rsidR="001A2595" w:rsidRDefault="001A2595" w:rsidP="001A2595">
      <w:pPr>
        <w:jc w:val="center"/>
        <w:rPr>
          <w:rFonts w:ascii="Book Antiqua" w:hAnsi="Book Antiqua" w:cs="Arial"/>
          <w:b/>
        </w:rPr>
      </w:pPr>
    </w:p>
    <w:p w:rsidR="001F7A82" w:rsidRPr="008B51F8" w:rsidRDefault="001F7A82" w:rsidP="001A2595">
      <w:pPr>
        <w:jc w:val="center"/>
        <w:rPr>
          <w:rFonts w:ascii="Book Antiqua" w:hAnsi="Book Antiqua" w:cs="Arial"/>
          <w:b/>
        </w:rPr>
      </w:pPr>
    </w:p>
    <w:p w:rsidR="001A2595" w:rsidRPr="008B51F8" w:rsidRDefault="001A2595" w:rsidP="001A2595">
      <w:pPr>
        <w:jc w:val="center"/>
        <w:rPr>
          <w:rFonts w:ascii="Book Antiqua" w:hAnsi="Book Antiqua" w:cs="Arial"/>
          <w:b/>
        </w:rPr>
      </w:pPr>
      <w:r w:rsidRPr="008B51F8">
        <w:rPr>
          <w:rFonts w:ascii="Book Antiqua" w:hAnsi="Book Antiqua" w:cs="Arial"/>
          <w:b/>
        </w:rPr>
        <w:t>Between</w:t>
      </w:r>
    </w:p>
    <w:p w:rsidR="001A2595" w:rsidRPr="008B51F8" w:rsidRDefault="001A2595" w:rsidP="001A2595">
      <w:pPr>
        <w:jc w:val="center"/>
        <w:rPr>
          <w:rFonts w:ascii="Book Antiqua" w:hAnsi="Book Antiqua" w:cs="Arial"/>
          <w:b/>
        </w:rPr>
      </w:pPr>
    </w:p>
    <w:p w:rsidR="001A2595" w:rsidRPr="008B51F8" w:rsidRDefault="001A2595" w:rsidP="001A2595">
      <w:pPr>
        <w:jc w:val="center"/>
        <w:rPr>
          <w:rFonts w:ascii="Book Antiqua" w:hAnsi="Book Antiqua" w:cs="Arial"/>
          <w:b/>
        </w:rPr>
      </w:pPr>
      <w:proofErr w:type="spellStart"/>
      <w:r>
        <w:rPr>
          <w:rFonts w:ascii="Book Antiqua" w:hAnsi="Book Antiqua" w:cs="Arial"/>
          <w:b/>
        </w:rPr>
        <w:t>Ramdeen</w:t>
      </w:r>
      <w:proofErr w:type="spellEnd"/>
    </w:p>
    <w:p w:rsidR="001A2595" w:rsidRPr="008B51F8" w:rsidRDefault="001A2595" w:rsidP="001A2595">
      <w:pPr>
        <w:jc w:val="right"/>
        <w:rPr>
          <w:rFonts w:ascii="Book Antiqua" w:hAnsi="Book Antiqua" w:cs="Arial"/>
          <w:u w:val="single"/>
        </w:rPr>
      </w:pPr>
      <w:r w:rsidRPr="008B51F8">
        <w:rPr>
          <w:rFonts w:ascii="Book Antiqua" w:hAnsi="Book Antiqua" w:cs="Arial"/>
          <w:u w:val="single"/>
        </w:rPr>
        <w:t>Applicant</w:t>
      </w:r>
    </w:p>
    <w:p w:rsidR="001A2595" w:rsidRPr="008B51F8" w:rsidRDefault="001A2595" w:rsidP="001A2595">
      <w:pPr>
        <w:jc w:val="center"/>
        <w:rPr>
          <w:rFonts w:ascii="Book Antiqua" w:hAnsi="Book Antiqua" w:cs="Arial"/>
          <w:b/>
        </w:rPr>
      </w:pPr>
      <w:r w:rsidRPr="008B51F8">
        <w:rPr>
          <w:rFonts w:ascii="Book Antiqua" w:hAnsi="Book Antiqua" w:cs="Arial"/>
          <w:b/>
        </w:rPr>
        <w:t>and</w:t>
      </w:r>
    </w:p>
    <w:p w:rsidR="001A2595" w:rsidRPr="008B51F8" w:rsidRDefault="001A2595" w:rsidP="001A2595">
      <w:pPr>
        <w:jc w:val="center"/>
        <w:rPr>
          <w:rFonts w:ascii="Book Antiqua" w:hAnsi="Book Antiqua" w:cs="Arial"/>
          <w:b/>
        </w:rPr>
      </w:pPr>
    </w:p>
    <w:p w:rsidR="001A2595" w:rsidRPr="008B51F8" w:rsidRDefault="001A2595" w:rsidP="001A2595">
      <w:pPr>
        <w:jc w:val="center"/>
        <w:rPr>
          <w:rFonts w:ascii="Book Antiqua" w:hAnsi="Book Antiqua" w:cs="Arial"/>
          <w:b/>
        </w:rPr>
      </w:pPr>
      <w:r w:rsidRPr="008B51F8">
        <w:rPr>
          <w:rFonts w:ascii="Book Antiqua" w:hAnsi="Book Antiqua" w:cs="Arial"/>
          <w:b/>
        </w:rPr>
        <w:t xml:space="preserve">The Secretary of State for the Home Department </w:t>
      </w:r>
    </w:p>
    <w:p w:rsidR="001A2595" w:rsidRPr="008B51F8" w:rsidRDefault="001A2595" w:rsidP="001A2595">
      <w:pPr>
        <w:jc w:val="right"/>
        <w:rPr>
          <w:rFonts w:ascii="Book Antiqua" w:hAnsi="Book Antiqua" w:cs="Arial"/>
          <w:u w:val="single"/>
        </w:rPr>
      </w:pPr>
      <w:r w:rsidRPr="008B51F8">
        <w:rPr>
          <w:rFonts w:ascii="Book Antiqua" w:hAnsi="Book Antiqua" w:cs="Arial"/>
          <w:u w:val="single"/>
        </w:rPr>
        <w:t>Respondent</w:t>
      </w:r>
    </w:p>
    <w:p w:rsidR="001A2595" w:rsidRDefault="001A2595" w:rsidP="001A2595">
      <w:pPr>
        <w:rPr>
          <w:rFonts w:ascii="Book Antiqua" w:hAnsi="Book Antiqua" w:cs="Arial"/>
          <w:u w:val="single"/>
        </w:rPr>
      </w:pPr>
    </w:p>
    <w:p w:rsidR="001F7A82" w:rsidRPr="008B51F8" w:rsidRDefault="001F7A82" w:rsidP="001A2595">
      <w:pPr>
        <w:rPr>
          <w:rFonts w:ascii="Book Antiqua" w:hAnsi="Book Antiqua" w:cs="Arial"/>
          <w:u w:val="single"/>
        </w:rPr>
      </w:pPr>
    </w:p>
    <w:p w:rsidR="001A2595" w:rsidRPr="008B51F8" w:rsidRDefault="001A2595" w:rsidP="001A2595">
      <w:pPr>
        <w:rPr>
          <w:rFonts w:ascii="Book Antiqua" w:hAnsi="Book Antiqua" w:cs="Arial"/>
        </w:rPr>
      </w:pPr>
      <w:r w:rsidRPr="008B51F8">
        <w:rPr>
          <w:rFonts w:ascii="Book Antiqua" w:hAnsi="Book Antiqua" w:cs="Arial"/>
          <w:b/>
          <w:u w:val="single"/>
        </w:rPr>
        <w:t>Representation</w:t>
      </w:r>
      <w:r w:rsidRPr="008B51F8">
        <w:rPr>
          <w:rFonts w:ascii="Book Antiqua" w:hAnsi="Book Antiqua" w:cs="Arial"/>
          <w:b/>
        </w:rPr>
        <w:t>:</w:t>
      </w:r>
    </w:p>
    <w:p w:rsidR="001A2595" w:rsidRPr="008B51F8" w:rsidRDefault="001A2595" w:rsidP="001A2595">
      <w:pPr>
        <w:tabs>
          <w:tab w:val="left" w:pos="2520"/>
        </w:tabs>
        <w:ind w:left="2520" w:hanging="2520"/>
        <w:rPr>
          <w:rFonts w:ascii="Book Antiqua" w:hAnsi="Book Antiqua" w:cs="Arial"/>
        </w:rPr>
      </w:pPr>
      <w:r w:rsidRPr="008B51F8">
        <w:rPr>
          <w:rFonts w:ascii="Book Antiqua" w:hAnsi="Book Antiqua" w:cs="Arial"/>
        </w:rPr>
        <w:t>For the appellant:</w:t>
      </w:r>
      <w:r w:rsidRPr="008B51F8">
        <w:rPr>
          <w:rFonts w:ascii="Book Antiqua" w:hAnsi="Book Antiqua" w:cs="Arial"/>
        </w:rPr>
        <w:tab/>
        <w:t xml:space="preserve">Mr R. </w:t>
      </w:r>
      <w:r>
        <w:rPr>
          <w:rFonts w:ascii="Book Antiqua" w:hAnsi="Book Antiqua" w:cs="Arial"/>
        </w:rPr>
        <w:t>Roberts</w:t>
      </w:r>
      <w:r w:rsidRPr="008B51F8">
        <w:rPr>
          <w:rFonts w:ascii="Book Antiqua" w:hAnsi="Book Antiqua" w:cs="Arial"/>
        </w:rPr>
        <w:t xml:space="preserve">, Counsel, instructed by </w:t>
      </w:r>
      <w:proofErr w:type="spellStart"/>
      <w:r>
        <w:rPr>
          <w:rFonts w:ascii="Book Antiqua" w:hAnsi="Book Antiqua" w:cs="Arial"/>
        </w:rPr>
        <w:t>MediVisas</w:t>
      </w:r>
      <w:proofErr w:type="spellEnd"/>
      <w:r>
        <w:rPr>
          <w:rFonts w:ascii="Book Antiqua" w:hAnsi="Book Antiqua" w:cs="Arial"/>
        </w:rPr>
        <w:t xml:space="preserve"> UK LLP</w:t>
      </w:r>
      <w:r w:rsidRPr="008B51F8">
        <w:rPr>
          <w:rFonts w:ascii="Book Antiqua" w:hAnsi="Book Antiqua" w:cs="Arial"/>
        </w:rPr>
        <w:t xml:space="preserve"> </w:t>
      </w:r>
    </w:p>
    <w:p w:rsidR="001A2595" w:rsidRPr="008B51F8" w:rsidRDefault="001A2595" w:rsidP="001A2595">
      <w:pPr>
        <w:tabs>
          <w:tab w:val="left" w:pos="2520"/>
        </w:tabs>
        <w:ind w:left="2520" w:hanging="2520"/>
        <w:rPr>
          <w:rFonts w:ascii="Book Antiqua" w:hAnsi="Book Antiqua" w:cs="Arial"/>
        </w:rPr>
      </w:pPr>
      <w:r w:rsidRPr="008B51F8">
        <w:rPr>
          <w:rFonts w:ascii="Book Antiqua" w:hAnsi="Book Antiqua" w:cs="Arial"/>
        </w:rPr>
        <w:t>For the respondent:</w:t>
      </w:r>
      <w:r w:rsidRPr="008B51F8">
        <w:rPr>
          <w:rFonts w:ascii="Book Antiqua" w:hAnsi="Book Antiqua" w:cs="Arial"/>
        </w:rPr>
        <w:tab/>
        <w:t xml:space="preserve">Mr T. Melvin, Home Office Presenting Officer </w:t>
      </w:r>
    </w:p>
    <w:p w:rsidR="001A2595" w:rsidRPr="008B51F8" w:rsidRDefault="001A2595" w:rsidP="001A2595">
      <w:pPr>
        <w:tabs>
          <w:tab w:val="left" w:pos="2520"/>
        </w:tabs>
        <w:jc w:val="center"/>
        <w:rPr>
          <w:rFonts w:ascii="Book Antiqua" w:hAnsi="Book Antiqua" w:cs="Arial"/>
        </w:rPr>
      </w:pPr>
    </w:p>
    <w:p w:rsidR="001F7A82" w:rsidRDefault="001F7A82" w:rsidP="001A2595">
      <w:pPr>
        <w:jc w:val="center"/>
        <w:rPr>
          <w:rFonts w:ascii="Book Antiqua" w:hAnsi="Book Antiqua"/>
          <w:u w:val="single"/>
        </w:rPr>
      </w:pPr>
    </w:p>
    <w:p w:rsidR="001A2595" w:rsidRPr="00057CCB" w:rsidRDefault="001A2595" w:rsidP="001A2595">
      <w:pPr>
        <w:jc w:val="center"/>
        <w:rPr>
          <w:rFonts w:ascii="Book Antiqua" w:hAnsi="Book Antiqua"/>
          <w:b/>
          <w:u w:val="single"/>
        </w:rPr>
      </w:pPr>
      <w:r w:rsidRPr="00057CCB">
        <w:rPr>
          <w:rFonts w:ascii="Book Antiqua" w:hAnsi="Book Antiqua"/>
          <w:b/>
          <w:u w:val="single"/>
        </w:rPr>
        <w:t>DETERMINATION AND REASONS</w:t>
      </w:r>
    </w:p>
    <w:p w:rsidR="00E121C7" w:rsidRPr="00532526" w:rsidRDefault="001A2595"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 xml:space="preserve">This appeal has had an unfortunate history. As I said when the matter first came before me on 15 May 2018, </w:t>
      </w:r>
      <w:r w:rsidR="000E0005" w:rsidRPr="00532526">
        <w:rPr>
          <w:rFonts w:ascii="Book Antiqua" w:hAnsi="Book Antiqua"/>
        </w:rPr>
        <w:t>the First-tier Tribunal J</w:t>
      </w:r>
      <w:r w:rsidRPr="00532526">
        <w:rPr>
          <w:rFonts w:ascii="Book Antiqua" w:hAnsi="Book Antiqua"/>
        </w:rPr>
        <w:t>udge, understandably, concluded that the appellant had no right of appeal against a decision made by the Secretary of State that the appellant was not an extended family member of a Lithuanian national exercisin</w:t>
      </w:r>
      <w:r w:rsidR="000E0005" w:rsidRPr="00532526">
        <w:rPr>
          <w:rFonts w:ascii="Book Antiqua" w:hAnsi="Book Antiqua"/>
        </w:rPr>
        <w:t>g T</w:t>
      </w:r>
      <w:r w:rsidRPr="00532526">
        <w:rPr>
          <w:rFonts w:ascii="Book Antiqua" w:hAnsi="Book Antiqua"/>
        </w:rPr>
        <w:t xml:space="preserve">reaty rights in the United Kingdom. The application was properly considered </w:t>
      </w:r>
      <w:r w:rsidR="00E121C7" w:rsidRPr="00532526">
        <w:rPr>
          <w:rFonts w:ascii="Book Antiqua" w:hAnsi="Book Antiqua"/>
        </w:rPr>
        <w:t>under Reg</w:t>
      </w:r>
      <w:r w:rsidR="000E0005" w:rsidRPr="00532526">
        <w:rPr>
          <w:rFonts w:ascii="Book Antiqua" w:hAnsi="Book Antiqua"/>
        </w:rPr>
        <w:t xml:space="preserve">. 8 </w:t>
      </w:r>
      <w:r w:rsidR="00E121C7" w:rsidRPr="00532526">
        <w:rPr>
          <w:rFonts w:ascii="Book Antiqua" w:hAnsi="Book Antiqua"/>
        </w:rPr>
        <w:t xml:space="preserve">of the Immigration (European Economic Area) Regulations 2006. As the refusal </w:t>
      </w:r>
      <w:r w:rsidR="00E121C7" w:rsidRPr="00532526">
        <w:rPr>
          <w:rFonts w:ascii="Book Antiqua" w:hAnsi="Book Antiqua"/>
        </w:rPr>
        <w:lastRenderedPageBreak/>
        <w:t xml:space="preserve">letter makes plain, the application made on 11 December 2015 was on the basis that the applicant was an unmarried partner who, as an extended family member, did not have the same automatic right to live and work in the United Kingdom in the same way as direct family members. Only direct family members had an automatic right to join, live with or accompany a </w:t>
      </w:r>
      <w:r w:rsidR="000E0005" w:rsidRPr="00532526">
        <w:rPr>
          <w:rFonts w:ascii="Book Antiqua" w:hAnsi="Book Antiqua"/>
        </w:rPr>
        <w:t>U</w:t>
      </w:r>
      <w:r w:rsidR="00E121C7" w:rsidRPr="00532526">
        <w:rPr>
          <w:rFonts w:ascii="Book Antiqua" w:hAnsi="Book Antiqua"/>
        </w:rPr>
        <w:t xml:space="preserve">nion citizen who is herself exercising free movement rights. </w:t>
      </w:r>
    </w:p>
    <w:p w:rsidR="00E121C7" w:rsidRPr="00532526" w:rsidRDefault="000E0005"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The First-tier Tribunal J</w:t>
      </w:r>
      <w:r w:rsidR="00E121C7" w:rsidRPr="00532526">
        <w:rPr>
          <w:rFonts w:ascii="Book Antiqua" w:hAnsi="Book Antiqua"/>
        </w:rPr>
        <w:t xml:space="preserve">udge was wrong in finding that there was no right of appeal but that only became apparent in light of the decision of the Court of Appeal in </w:t>
      </w:r>
      <w:r w:rsidR="00E121C7" w:rsidRPr="00532526">
        <w:rPr>
          <w:rFonts w:ascii="Book Antiqua" w:hAnsi="Book Antiqua"/>
          <w:i/>
        </w:rPr>
        <w:t xml:space="preserve">Khan </w:t>
      </w:r>
      <w:r w:rsidRPr="00532526">
        <w:rPr>
          <w:rFonts w:ascii="Book Antiqua" w:hAnsi="Book Antiqua"/>
          <w:i/>
        </w:rPr>
        <w:t>v</w:t>
      </w:r>
      <w:r w:rsidR="00E121C7" w:rsidRPr="00532526">
        <w:rPr>
          <w:rFonts w:ascii="Book Antiqua" w:hAnsi="Book Antiqua"/>
          <w:i/>
        </w:rPr>
        <w:t xml:space="preserve"> the Secretary of State for the </w:t>
      </w:r>
      <w:r w:rsidRPr="00532526">
        <w:rPr>
          <w:rFonts w:ascii="Book Antiqua" w:hAnsi="Book Antiqua"/>
          <w:i/>
        </w:rPr>
        <w:t>H</w:t>
      </w:r>
      <w:r w:rsidR="00E121C7" w:rsidRPr="00532526">
        <w:rPr>
          <w:rFonts w:ascii="Book Antiqua" w:hAnsi="Book Antiqua"/>
          <w:i/>
        </w:rPr>
        <w:t>ome Department</w:t>
      </w:r>
      <w:r w:rsidR="00E121C7" w:rsidRPr="00532526">
        <w:rPr>
          <w:rFonts w:ascii="Book Antiqua" w:hAnsi="Book Antiqua"/>
        </w:rPr>
        <w:t xml:space="preserve"> [2017] EW</w:t>
      </w:r>
      <w:r w:rsidRPr="00532526">
        <w:rPr>
          <w:rFonts w:ascii="Book Antiqua" w:hAnsi="Book Antiqua"/>
        </w:rPr>
        <w:t xml:space="preserve">CA </w:t>
      </w:r>
      <w:proofErr w:type="spellStart"/>
      <w:r w:rsidRPr="00532526">
        <w:rPr>
          <w:rFonts w:ascii="Book Antiqua" w:hAnsi="Book Antiqua"/>
        </w:rPr>
        <w:t>Civ</w:t>
      </w:r>
      <w:proofErr w:type="spellEnd"/>
      <w:r w:rsidR="00E121C7" w:rsidRPr="00532526">
        <w:rPr>
          <w:rFonts w:ascii="Book Antiqua" w:hAnsi="Book Antiqua"/>
        </w:rPr>
        <w:t xml:space="preserve"> 755. Accordingly, I set asid</w:t>
      </w:r>
      <w:r w:rsidRPr="00532526">
        <w:rPr>
          <w:rFonts w:ascii="Book Antiqua" w:hAnsi="Book Antiqua"/>
        </w:rPr>
        <w:t>e the determination of the F</w:t>
      </w:r>
      <w:r w:rsidR="00E121C7" w:rsidRPr="00532526">
        <w:rPr>
          <w:rFonts w:ascii="Book Antiqua" w:hAnsi="Book Antiqua"/>
        </w:rPr>
        <w:t xml:space="preserve">irst-tier Tribunal. </w:t>
      </w:r>
    </w:p>
    <w:p w:rsidR="00E121C7" w:rsidRPr="00532526" w:rsidRDefault="00E121C7"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 xml:space="preserve">The matter came before me on 17 August 2018 at which point I was informed that the appellant was married to his former partner, </w:t>
      </w:r>
      <w:r w:rsidR="00057CCB">
        <w:rPr>
          <w:rFonts w:ascii="Book Antiqua" w:hAnsi="Book Antiqua"/>
        </w:rPr>
        <w:t>[</w:t>
      </w:r>
      <w:r w:rsidRPr="00532526">
        <w:rPr>
          <w:rFonts w:ascii="Book Antiqua" w:hAnsi="Book Antiqua"/>
        </w:rPr>
        <w:t>KV</w:t>
      </w:r>
      <w:r w:rsidR="00057CCB">
        <w:rPr>
          <w:rFonts w:ascii="Book Antiqua" w:hAnsi="Book Antiqua"/>
        </w:rPr>
        <w:t>]</w:t>
      </w:r>
      <w:r w:rsidRPr="00532526">
        <w:rPr>
          <w:rFonts w:ascii="Book Antiqua" w:hAnsi="Book Antiqua"/>
        </w:rPr>
        <w:t>, on 26 July 2018.</w:t>
      </w:r>
    </w:p>
    <w:p w:rsidR="00E121C7" w:rsidRPr="00532526" w:rsidRDefault="00E121C7"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The appellant’s wife attended the hearing. They have been living together for some time and the</w:t>
      </w:r>
      <w:r w:rsidR="000E0005" w:rsidRPr="00532526">
        <w:rPr>
          <w:rFonts w:ascii="Book Antiqua" w:hAnsi="Book Antiqua"/>
        </w:rPr>
        <w:t>i</w:t>
      </w:r>
      <w:r w:rsidRPr="00532526">
        <w:rPr>
          <w:rFonts w:ascii="Book Antiqua" w:hAnsi="Book Antiqua"/>
        </w:rPr>
        <w:t>r daughter was born on 24 November 2014. Although I was provided with</w:t>
      </w:r>
      <w:r w:rsidR="008A76EB" w:rsidRPr="00532526">
        <w:rPr>
          <w:rFonts w:ascii="Book Antiqua" w:hAnsi="Book Antiqua"/>
        </w:rPr>
        <w:t xml:space="preserve"> photocopies of the original certificates of birth and marriage, I have no reason to doubt the authenticity</w:t>
      </w:r>
      <w:r w:rsidR="00356DCB" w:rsidRPr="00532526">
        <w:rPr>
          <w:rFonts w:ascii="Book Antiqua" w:hAnsi="Book Antiqua"/>
        </w:rPr>
        <w:t xml:space="preserve"> of the originals</w:t>
      </w:r>
      <w:r w:rsidR="008A76EB" w:rsidRPr="00532526">
        <w:rPr>
          <w:rFonts w:ascii="Book Antiqua" w:hAnsi="Book Antiqua"/>
        </w:rPr>
        <w:t>.</w:t>
      </w:r>
    </w:p>
    <w:p w:rsidR="008A76EB" w:rsidRPr="00532526" w:rsidRDefault="008A76EB"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Mr Roberts, who appeared on behalf of the appellant, relied upon the marriage in support of the appeal. However, the appeal follows a decision in relation to the appellant’s application as an extended family member. That decision is no longer a material one. No application has been made under Reg</w:t>
      </w:r>
      <w:r w:rsidR="00356DCB" w:rsidRPr="00532526">
        <w:rPr>
          <w:rFonts w:ascii="Book Antiqua" w:hAnsi="Book Antiqua"/>
        </w:rPr>
        <w:t xml:space="preserve">. 7 of the 2016 Regulations </w:t>
      </w:r>
      <w:r w:rsidRPr="00532526">
        <w:rPr>
          <w:rFonts w:ascii="Book Antiqua" w:hAnsi="Book Antiqua"/>
        </w:rPr>
        <w:t xml:space="preserve">on the basis that the appellant is the spouse of a </w:t>
      </w:r>
      <w:r w:rsidR="00356DCB" w:rsidRPr="00532526">
        <w:rPr>
          <w:rFonts w:ascii="Book Antiqua" w:hAnsi="Book Antiqua"/>
        </w:rPr>
        <w:t>U</w:t>
      </w:r>
      <w:r w:rsidRPr="00532526">
        <w:rPr>
          <w:rFonts w:ascii="Book Antiqua" w:hAnsi="Book Antiqua"/>
        </w:rPr>
        <w:t xml:space="preserve">nion citizen </w:t>
      </w:r>
      <w:r w:rsidR="00356DCB" w:rsidRPr="00532526">
        <w:rPr>
          <w:rFonts w:ascii="Book Antiqua" w:hAnsi="Book Antiqua"/>
        </w:rPr>
        <w:t>exercising T</w:t>
      </w:r>
      <w:r w:rsidRPr="00532526">
        <w:rPr>
          <w:rFonts w:ascii="Book Antiqua" w:hAnsi="Book Antiqua"/>
        </w:rPr>
        <w:t xml:space="preserve">reaty rights. The respondent has never been asked to make such a decision. There is no appeal against a refusal to grant the appellant a residence card as a spouse. I am not permitted to allow an appeal on the basis of an application that has not been made. </w:t>
      </w:r>
    </w:p>
    <w:p w:rsidR="008A76EB" w:rsidRPr="00532526" w:rsidRDefault="008A76EB"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 xml:space="preserve">I have no reason to doubt that the appellant and his wife are genuinely married and that the marriage is not one of convenience. However, that is not a decision that should be made by me without permitting the Secretary of State to consider the documents put forward by the appellant in support of an application as a spouse. </w:t>
      </w:r>
    </w:p>
    <w:p w:rsidR="008A76EB" w:rsidRPr="00532526" w:rsidRDefault="008A76EB"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 xml:space="preserve">The appellant is no longer an extended family member of his </w:t>
      </w:r>
      <w:r w:rsidR="00356DCB" w:rsidRPr="00532526">
        <w:rPr>
          <w:rFonts w:ascii="Book Antiqua" w:hAnsi="Book Antiqua"/>
        </w:rPr>
        <w:t>former</w:t>
      </w:r>
      <w:r w:rsidRPr="00532526">
        <w:rPr>
          <w:rFonts w:ascii="Book Antiqua" w:hAnsi="Book Antiqua"/>
        </w:rPr>
        <w:t xml:space="preserve"> partner.</w:t>
      </w:r>
      <w:r w:rsidR="00356DCB" w:rsidRPr="00532526">
        <w:rPr>
          <w:rFonts w:ascii="Book Antiqua" w:hAnsi="Book Antiqua"/>
        </w:rPr>
        <w:t xml:space="preserve">  He is her husband.  </w:t>
      </w:r>
      <w:r w:rsidRPr="00532526">
        <w:rPr>
          <w:rFonts w:ascii="Book Antiqua" w:hAnsi="Book Antiqua"/>
        </w:rPr>
        <w:t xml:space="preserve">Decisions made under the 2006 Regulations speak from the date of my decision. As the appellant is, as far as I am aware and on the basis of the documents he himself has submitted, no longer an extended family member of a Union citizen </w:t>
      </w:r>
      <w:r w:rsidR="00356DCB" w:rsidRPr="00532526">
        <w:rPr>
          <w:rFonts w:ascii="Book Antiqua" w:hAnsi="Book Antiqua"/>
        </w:rPr>
        <w:t>exercising T</w:t>
      </w:r>
      <w:r w:rsidRPr="00532526">
        <w:rPr>
          <w:rFonts w:ascii="Book Antiqua" w:hAnsi="Book Antiqua"/>
        </w:rPr>
        <w:t xml:space="preserve">reaty rights, his appeal on that basis cannot now succeed. </w:t>
      </w:r>
    </w:p>
    <w:p w:rsidR="003643F7" w:rsidRPr="00532526" w:rsidRDefault="008A76EB" w:rsidP="00057CCB">
      <w:pPr>
        <w:pStyle w:val="ListParagraph"/>
        <w:numPr>
          <w:ilvl w:val="0"/>
          <w:numId w:val="1"/>
        </w:numPr>
        <w:tabs>
          <w:tab w:val="left" w:pos="851"/>
        </w:tabs>
        <w:spacing w:before="240"/>
        <w:ind w:left="851" w:hanging="567"/>
        <w:contextualSpacing w:val="0"/>
        <w:jc w:val="both"/>
        <w:rPr>
          <w:rFonts w:ascii="Book Antiqua" w:hAnsi="Book Antiqua"/>
        </w:rPr>
      </w:pPr>
      <w:r w:rsidRPr="00532526">
        <w:rPr>
          <w:rFonts w:ascii="Book Antiqua" w:hAnsi="Book Antiqua"/>
        </w:rPr>
        <w:t xml:space="preserve">Accordingly, the appeal is dismissed. In doing so, whilst I am not able to </w:t>
      </w:r>
      <w:r w:rsidR="00356DCB" w:rsidRPr="00532526">
        <w:rPr>
          <w:rFonts w:ascii="Book Antiqua" w:hAnsi="Book Antiqua"/>
        </w:rPr>
        <w:t>verify</w:t>
      </w:r>
      <w:r w:rsidRPr="00532526">
        <w:rPr>
          <w:rFonts w:ascii="Book Antiqua" w:hAnsi="Book Antiqua"/>
        </w:rPr>
        <w:t xml:space="preserve"> the marriage, I have no reason to doubt that it is valid. </w:t>
      </w:r>
      <w:r w:rsidR="000E0005" w:rsidRPr="00532526">
        <w:rPr>
          <w:rFonts w:ascii="Book Antiqua" w:hAnsi="Book Antiqua"/>
        </w:rPr>
        <w:t xml:space="preserve">In so far as I am able, there is nothing before me to indicate that the appellant would not be </w:t>
      </w:r>
      <w:r w:rsidR="000E0005" w:rsidRPr="00532526">
        <w:rPr>
          <w:rFonts w:ascii="Book Antiqua" w:hAnsi="Book Antiqua"/>
        </w:rPr>
        <w:lastRenderedPageBreak/>
        <w:t xml:space="preserve">granted a residence card on the basis of his marriage. I am not, however, permitted to pre-empt the Secretary of State in reaching his own decision. </w:t>
      </w:r>
    </w:p>
    <w:p w:rsidR="000E0005" w:rsidRPr="00057CCB" w:rsidRDefault="000E0005" w:rsidP="00532526">
      <w:pPr>
        <w:pStyle w:val="ListParagraph"/>
        <w:spacing w:before="240"/>
        <w:ind w:left="0"/>
        <w:contextualSpacing w:val="0"/>
        <w:jc w:val="both"/>
        <w:rPr>
          <w:rFonts w:ascii="Book Antiqua" w:hAnsi="Book Antiqua"/>
          <w:b/>
          <w:u w:val="single"/>
        </w:rPr>
      </w:pPr>
      <w:r w:rsidRPr="00057CCB">
        <w:rPr>
          <w:rFonts w:ascii="Book Antiqua" w:hAnsi="Book Antiqua"/>
          <w:b/>
          <w:u w:val="single"/>
        </w:rPr>
        <w:t>DECISION</w:t>
      </w:r>
    </w:p>
    <w:p w:rsidR="000E0005" w:rsidRPr="00532526" w:rsidRDefault="000E0005" w:rsidP="00057CCB">
      <w:pPr>
        <w:pStyle w:val="ListParagraph"/>
        <w:numPr>
          <w:ilvl w:val="0"/>
          <w:numId w:val="2"/>
        </w:numPr>
        <w:tabs>
          <w:tab w:val="left" w:pos="851"/>
        </w:tabs>
        <w:spacing w:before="240"/>
        <w:ind w:left="851" w:hanging="567"/>
        <w:contextualSpacing w:val="0"/>
        <w:jc w:val="both"/>
        <w:rPr>
          <w:rFonts w:ascii="Book Antiqua" w:hAnsi="Book Antiqua"/>
        </w:rPr>
      </w:pPr>
      <w:r w:rsidRPr="00532526">
        <w:rPr>
          <w:rFonts w:ascii="Book Antiqua" w:hAnsi="Book Antiqua"/>
        </w:rPr>
        <w:t xml:space="preserve">The appellant is not an extended family member of his wife, </w:t>
      </w:r>
      <w:r w:rsidR="00057CCB">
        <w:rPr>
          <w:rFonts w:ascii="Book Antiqua" w:hAnsi="Book Antiqua"/>
        </w:rPr>
        <w:t>[</w:t>
      </w:r>
      <w:r w:rsidR="00057CCB" w:rsidRPr="00532526">
        <w:rPr>
          <w:rFonts w:ascii="Book Antiqua" w:hAnsi="Book Antiqua"/>
        </w:rPr>
        <w:t>KV</w:t>
      </w:r>
      <w:r w:rsidR="00057CCB">
        <w:rPr>
          <w:rFonts w:ascii="Book Antiqua" w:hAnsi="Book Antiqua"/>
        </w:rPr>
        <w:t>]</w:t>
      </w:r>
      <w:bookmarkStart w:id="1" w:name="_GoBack"/>
      <w:bookmarkEnd w:id="1"/>
      <w:r w:rsidRPr="00532526">
        <w:rPr>
          <w:rFonts w:ascii="Book Antiqua" w:hAnsi="Book Antiqua"/>
        </w:rPr>
        <w:t>.</w:t>
      </w:r>
    </w:p>
    <w:p w:rsidR="000E0005" w:rsidRPr="00532526" w:rsidRDefault="000E0005" w:rsidP="00057CCB">
      <w:pPr>
        <w:pStyle w:val="ListParagraph"/>
        <w:numPr>
          <w:ilvl w:val="0"/>
          <w:numId w:val="2"/>
        </w:numPr>
        <w:tabs>
          <w:tab w:val="left" w:pos="851"/>
        </w:tabs>
        <w:spacing w:before="240"/>
        <w:ind w:left="851" w:hanging="567"/>
        <w:contextualSpacing w:val="0"/>
        <w:jc w:val="both"/>
        <w:rPr>
          <w:rFonts w:ascii="Book Antiqua" w:hAnsi="Book Antiqua"/>
        </w:rPr>
      </w:pPr>
      <w:r w:rsidRPr="00532526">
        <w:rPr>
          <w:rFonts w:ascii="Book Antiqua" w:hAnsi="Book Antiqua"/>
        </w:rPr>
        <w:t>The appeal against the decision of the Secretary of State refusing to grant him a residence card in recognition of his being an extended family member is accordingly dismissed.</w:t>
      </w:r>
    </w:p>
    <w:p w:rsidR="00356DCB" w:rsidRDefault="00356DCB" w:rsidP="00356DCB">
      <w:pPr>
        <w:pStyle w:val="ListParagraph"/>
        <w:ind w:left="1080"/>
        <w:jc w:val="right"/>
        <w:rPr>
          <w:rFonts w:ascii="Book Antiqua" w:hAnsi="Book Antiqua"/>
        </w:rPr>
      </w:pPr>
    </w:p>
    <w:p w:rsidR="00356DCB" w:rsidRDefault="00356DCB" w:rsidP="00356DCB">
      <w:pPr>
        <w:pStyle w:val="ListParagraph"/>
        <w:ind w:left="1080"/>
        <w:jc w:val="right"/>
        <w:rPr>
          <w:rFonts w:ascii="Book Antiqua" w:hAnsi="Book Antiqua"/>
        </w:rPr>
      </w:pPr>
    </w:p>
    <w:p w:rsidR="00356DCB" w:rsidRDefault="00356DCB" w:rsidP="00356DCB">
      <w:pPr>
        <w:pStyle w:val="ListParagraph"/>
        <w:ind w:left="1080"/>
        <w:jc w:val="right"/>
        <w:rPr>
          <w:rFonts w:ascii="Book Antiqua" w:hAnsi="Book Antiqua"/>
        </w:rPr>
      </w:pPr>
      <w:r>
        <w:rPr>
          <w:rFonts w:ascii="Book Antiqua" w:hAnsi="Book Antiqua"/>
        </w:rPr>
        <w:t>ANDREW JORDAN</w:t>
      </w:r>
    </w:p>
    <w:p w:rsidR="00356DCB" w:rsidRDefault="00356DCB" w:rsidP="00356DCB">
      <w:pPr>
        <w:pStyle w:val="ListParagraph"/>
        <w:ind w:left="1080"/>
        <w:jc w:val="right"/>
        <w:rPr>
          <w:rFonts w:ascii="Book Antiqua" w:hAnsi="Book Antiqua"/>
        </w:rPr>
      </w:pPr>
      <w:r>
        <w:rPr>
          <w:rFonts w:ascii="Book Antiqua" w:hAnsi="Book Antiqua"/>
        </w:rPr>
        <w:t>DEPUTY UPPER TRIBUNAL JUDGE</w:t>
      </w:r>
    </w:p>
    <w:p w:rsidR="00356DCB" w:rsidRPr="000E0005" w:rsidRDefault="00356DCB" w:rsidP="00356DCB">
      <w:pPr>
        <w:pStyle w:val="ListParagraph"/>
        <w:ind w:left="1080"/>
        <w:jc w:val="right"/>
        <w:rPr>
          <w:rFonts w:ascii="Book Antiqua" w:hAnsi="Book Antiqua"/>
        </w:rPr>
      </w:pPr>
      <w:r>
        <w:rPr>
          <w:rFonts w:ascii="Book Antiqua" w:hAnsi="Book Antiqua"/>
        </w:rPr>
        <w:t>4 September 2018</w:t>
      </w:r>
    </w:p>
    <w:sectPr w:rsidR="00356DCB" w:rsidRPr="000E0005" w:rsidSect="00D76A91">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8D1" w:rsidRDefault="00FB38D1" w:rsidP="00D76A91">
      <w:r>
        <w:separator/>
      </w:r>
    </w:p>
  </w:endnote>
  <w:endnote w:type="continuationSeparator" w:id="0">
    <w:p w:rsidR="00FB38D1" w:rsidRDefault="00FB38D1" w:rsidP="00D7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965962242"/>
      <w:docPartObj>
        <w:docPartGallery w:val="Page Numbers (Bottom of Page)"/>
        <w:docPartUnique/>
      </w:docPartObj>
    </w:sdtPr>
    <w:sdtEndPr>
      <w:rPr>
        <w:noProof/>
      </w:rPr>
    </w:sdtEndPr>
    <w:sdtContent>
      <w:p w:rsidR="00D76A91" w:rsidRPr="00532526" w:rsidRDefault="00D76A91">
        <w:pPr>
          <w:pStyle w:val="Footer"/>
          <w:jc w:val="center"/>
          <w:rPr>
            <w:rFonts w:ascii="Book Antiqua" w:hAnsi="Book Antiqua"/>
            <w:sz w:val="20"/>
            <w:szCs w:val="20"/>
          </w:rPr>
        </w:pPr>
        <w:r w:rsidRPr="00532526">
          <w:rPr>
            <w:rFonts w:ascii="Book Antiqua" w:hAnsi="Book Antiqua"/>
            <w:sz w:val="20"/>
            <w:szCs w:val="20"/>
          </w:rPr>
          <w:fldChar w:fldCharType="begin"/>
        </w:r>
        <w:r w:rsidRPr="00532526">
          <w:rPr>
            <w:rFonts w:ascii="Book Antiqua" w:hAnsi="Book Antiqua"/>
            <w:sz w:val="20"/>
            <w:szCs w:val="20"/>
          </w:rPr>
          <w:instrText xml:space="preserve"> PAGE   \* MERGEFORMAT </w:instrText>
        </w:r>
        <w:r w:rsidRPr="00532526">
          <w:rPr>
            <w:rFonts w:ascii="Book Antiqua" w:hAnsi="Book Antiqua"/>
            <w:sz w:val="20"/>
            <w:szCs w:val="20"/>
          </w:rPr>
          <w:fldChar w:fldCharType="separate"/>
        </w:r>
        <w:r w:rsidR="00561EE8">
          <w:rPr>
            <w:rFonts w:ascii="Book Antiqua" w:hAnsi="Book Antiqua"/>
            <w:noProof/>
            <w:sz w:val="20"/>
            <w:szCs w:val="20"/>
          </w:rPr>
          <w:t>3</w:t>
        </w:r>
        <w:r w:rsidRPr="00532526">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D63" w:rsidRPr="00532526" w:rsidRDefault="00B56D63" w:rsidP="00B56D63">
    <w:pPr>
      <w:pStyle w:val="Footer"/>
      <w:jc w:val="center"/>
      <w:rPr>
        <w:rFonts w:ascii="Book Antiqua" w:hAnsi="Book Antiqua"/>
        <w:b/>
      </w:rPr>
    </w:pPr>
    <w:r w:rsidRPr="00532526">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8D1" w:rsidRDefault="00FB38D1" w:rsidP="00D76A91">
      <w:r>
        <w:separator/>
      </w:r>
    </w:p>
  </w:footnote>
  <w:footnote w:type="continuationSeparator" w:id="0">
    <w:p w:rsidR="00FB38D1" w:rsidRDefault="00FB38D1" w:rsidP="00D76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A91" w:rsidRPr="00532526" w:rsidRDefault="00D76A91" w:rsidP="00D76A91">
    <w:pPr>
      <w:pStyle w:val="Header"/>
      <w:jc w:val="right"/>
      <w:rPr>
        <w:rFonts w:ascii="Book Antiqua" w:hAnsi="Book Antiqua"/>
        <w:sz w:val="20"/>
        <w:szCs w:val="20"/>
      </w:rPr>
    </w:pPr>
    <w:r w:rsidRPr="00532526">
      <w:rPr>
        <w:rFonts w:ascii="Book Antiqua" w:hAnsi="Book Antiqua"/>
        <w:sz w:val="20"/>
        <w:szCs w:val="20"/>
      </w:rPr>
      <w:t>EA/07027/2016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3217"/>
    <w:multiLevelType w:val="hybridMultilevel"/>
    <w:tmpl w:val="CA26A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C3438C"/>
    <w:multiLevelType w:val="hybridMultilevel"/>
    <w:tmpl w:val="A99C3038"/>
    <w:lvl w:ilvl="0" w:tplc="54D00F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284E697-69A7-431D-A3CF-9E082CC570B8}"/>
    <w:docVar w:name="dgnword-eventsink" w:val="644503728"/>
  </w:docVars>
  <w:rsids>
    <w:rsidRoot w:val="001A2595"/>
    <w:rsid w:val="00057CCB"/>
    <w:rsid w:val="000E0005"/>
    <w:rsid w:val="001A2595"/>
    <w:rsid w:val="001F7A82"/>
    <w:rsid w:val="00356DCB"/>
    <w:rsid w:val="003643F7"/>
    <w:rsid w:val="003B7693"/>
    <w:rsid w:val="00532526"/>
    <w:rsid w:val="00561EE8"/>
    <w:rsid w:val="0076120A"/>
    <w:rsid w:val="008A76EB"/>
    <w:rsid w:val="00B56D63"/>
    <w:rsid w:val="00D76A91"/>
    <w:rsid w:val="00E121C7"/>
    <w:rsid w:val="00FB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83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5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95"/>
    <w:pPr>
      <w:ind w:left="720"/>
      <w:contextualSpacing/>
    </w:pPr>
  </w:style>
  <w:style w:type="paragraph" w:styleId="Header">
    <w:name w:val="header"/>
    <w:basedOn w:val="Normal"/>
    <w:link w:val="HeaderChar"/>
    <w:uiPriority w:val="99"/>
    <w:unhideWhenUsed/>
    <w:rsid w:val="00D76A91"/>
    <w:pPr>
      <w:tabs>
        <w:tab w:val="center" w:pos="4513"/>
        <w:tab w:val="right" w:pos="9026"/>
      </w:tabs>
    </w:pPr>
  </w:style>
  <w:style w:type="character" w:customStyle="1" w:styleId="HeaderChar">
    <w:name w:val="Header Char"/>
    <w:basedOn w:val="DefaultParagraphFont"/>
    <w:link w:val="Header"/>
    <w:uiPriority w:val="99"/>
    <w:rsid w:val="00D76A91"/>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76A91"/>
    <w:pPr>
      <w:tabs>
        <w:tab w:val="center" w:pos="4513"/>
        <w:tab w:val="right" w:pos="9026"/>
      </w:tabs>
    </w:pPr>
  </w:style>
  <w:style w:type="character" w:customStyle="1" w:styleId="FooterChar">
    <w:name w:val="Footer Char"/>
    <w:basedOn w:val="DefaultParagraphFont"/>
    <w:link w:val="Footer"/>
    <w:uiPriority w:val="99"/>
    <w:rsid w:val="00D76A91"/>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56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D63"/>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2018-09-25T10:35:00Z</dcterms:created>
  <dcterms:modified xsi:type="dcterms:W3CDTF">2018-09-25T10:35:00Z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