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E33C7" w14:textId="00B8590C" w:rsidR="00376E62" w:rsidRPr="000704BB" w:rsidRDefault="00F377AC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09E64F6" wp14:editId="30DDEBD4">
            <wp:extent cx="1173600" cy="102600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0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8280" w14:textId="77777777" w:rsidR="00376E62" w:rsidRPr="000704BB" w:rsidRDefault="00376E62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 Tribunal</w:t>
      </w:r>
    </w:p>
    <w:p w14:paraId="24AF3574" w14:textId="19F15B24" w:rsidR="00376E62" w:rsidRPr="001E1C07" w:rsidRDefault="00376E62" w:rsidP="00780F86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</w:t>
      </w:r>
      <w:r w:rsidR="001E1C07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1E1C07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1E1C07">
        <w:rPr>
          <w:rFonts w:ascii="Book Antiqua" w:hAnsi="Book Antiqua" w:cs="Arial"/>
          <w:b/>
          <w:color w:val="000000"/>
        </w:rPr>
        <w:t xml:space="preserve">                   </w:t>
      </w:r>
      <w:r w:rsidRPr="001E1C07">
        <w:rPr>
          <w:rFonts w:ascii="Book Antiqua" w:hAnsi="Book Antiqua" w:cs="Arial"/>
          <w:b/>
          <w:color w:val="000000"/>
        </w:rPr>
        <w:t xml:space="preserve">Appeal Numbers: </w:t>
      </w:r>
      <w:r w:rsidRPr="001E1C07">
        <w:rPr>
          <w:rFonts w:ascii="Book Antiqua" w:hAnsi="Book Antiqua" w:cs="Arial"/>
          <w:b/>
          <w:caps/>
          <w:color w:val="000000"/>
        </w:rPr>
        <w:t>EA/08004/2016</w:t>
      </w:r>
    </w:p>
    <w:p w14:paraId="70A26B85" w14:textId="1B59BCB6" w:rsidR="00376E62" w:rsidRPr="001E1C07" w:rsidRDefault="001E1C07" w:rsidP="001E1C07">
      <w:pPr>
        <w:tabs>
          <w:tab w:val="right" w:pos="9720"/>
        </w:tabs>
        <w:ind w:right="-82"/>
        <w:jc w:val="center"/>
        <w:rPr>
          <w:rFonts w:ascii="Book Antiqua" w:hAnsi="Book Antiqua" w:cs="Arial"/>
          <w:b/>
          <w:caps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</w:t>
      </w:r>
      <w:r w:rsidR="00376E62" w:rsidRPr="001E1C07">
        <w:rPr>
          <w:rFonts w:ascii="Book Antiqua" w:hAnsi="Book Antiqua" w:cs="Arial"/>
          <w:b/>
          <w:caps/>
          <w:color w:val="000000"/>
        </w:rPr>
        <w:t>EA/08005/2016</w:t>
      </w:r>
    </w:p>
    <w:p w14:paraId="2203B8FE" w14:textId="41F394FF" w:rsidR="00376E62" w:rsidRPr="000704BB" w:rsidRDefault="001E1C07" w:rsidP="001E1C07">
      <w:pPr>
        <w:tabs>
          <w:tab w:val="right" w:pos="9720"/>
        </w:tabs>
        <w:ind w:right="-82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</w:t>
      </w:r>
      <w:r w:rsidR="00376E62" w:rsidRPr="001E1C07">
        <w:rPr>
          <w:rFonts w:ascii="Book Antiqua" w:hAnsi="Book Antiqua" w:cs="Arial"/>
          <w:b/>
          <w:caps/>
          <w:color w:val="000000"/>
        </w:rPr>
        <w:t>EA/08008/2016</w:t>
      </w:r>
    </w:p>
    <w:p w14:paraId="172AD98B" w14:textId="77777777" w:rsidR="001E1C07" w:rsidRDefault="001E1C07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14:paraId="03DC9C81" w14:textId="38A7C484" w:rsidR="00376E62" w:rsidRPr="000704BB" w:rsidRDefault="00376E62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0007B989" w14:textId="77777777" w:rsidR="00376E62" w:rsidRPr="000704BB" w:rsidRDefault="00376E62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45"/>
        <w:gridCol w:w="4393"/>
      </w:tblGrid>
      <w:tr w:rsidR="00376E62" w:rsidRPr="000704BB" w14:paraId="6377D074" w14:textId="77777777" w:rsidTr="001E1C07">
        <w:tc>
          <w:tcPr>
            <w:tcW w:w="5245" w:type="dxa"/>
          </w:tcPr>
          <w:p w14:paraId="43656861" w14:textId="77777777" w:rsidR="00376E62" w:rsidRPr="00847406" w:rsidRDefault="00376E62" w:rsidP="00847406">
            <w:pPr>
              <w:jc w:val="both"/>
              <w:rPr>
                <w:rFonts w:ascii="Book Antiqua" w:hAnsi="Book Antiqua" w:cs="Arial"/>
                <w:b/>
              </w:rPr>
            </w:pPr>
            <w:r w:rsidRPr="00847406"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4393" w:type="dxa"/>
          </w:tcPr>
          <w:p w14:paraId="24622024" w14:textId="77777777" w:rsidR="00376E62" w:rsidRPr="00847406" w:rsidRDefault="00376E62" w:rsidP="00847406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bookmarkStart w:id="0" w:name="_Hlk522871440"/>
            <w:r w:rsidRPr="00847406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  <w:bookmarkEnd w:id="0"/>
          </w:p>
        </w:tc>
      </w:tr>
      <w:tr w:rsidR="00376E62" w:rsidRPr="000704BB" w14:paraId="30D4B70F" w14:textId="77777777" w:rsidTr="001E1C07">
        <w:tc>
          <w:tcPr>
            <w:tcW w:w="5245" w:type="dxa"/>
          </w:tcPr>
          <w:p w14:paraId="0684E802" w14:textId="77777777" w:rsidR="00376E62" w:rsidRPr="00847406" w:rsidRDefault="00376E62" w:rsidP="00847406">
            <w:pPr>
              <w:jc w:val="both"/>
              <w:rPr>
                <w:rFonts w:ascii="Book Antiqua" w:hAnsi="Book Antiqua" w:cs="Arial"/>
                <w:b/>
              </w:rPr>
            </w:pPr>
            <w:r w:rsidRPr="00847406">
              <w:rPr>
                <w:rFonts w:ascii="Book Antiqua" w:hAnsi="Book Antiqua" w:cs="Arial"/>
                <w:b/>
              </w:rPr>
              <w:t>On 18 July 2018</w:t>
            </w:r>
          </w:p>
        </w:tc>
        <w:tc>
          <w:tcPr>
            <w:tcW w:w="4393" w:type="dxa"/>
          </w:tcPr>
          <w:p w14:paraId="33C53D7D" w14:textId="173B9837" w:rsidR="00376E62" w:rsidRPr="00847406" w:rsidRDefault="002D771F" w:rsidP="00847406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12 September</w:t>
            </w:r>
            <w:r w:rsidR="00B81B12" w:rsidRPr="00B81B12">
              <w:rPr>
                <w:rFonts w:ascii="Book Antiqua" w:hAnsi="Book Antiqua" w:cs="Arial"/>
                <w:b/>
              </w:rPr>
              <w:t xml:space="preserve"> 2018</w:t>
            </w:r>
          </w:p>
        </w:tc>
      </w:tr>
      <w:tr w:rsidR="00376E62" w:rsidRPr="000704BB" w14:paraId="1118DF76" w14:textId="77777777" w:rsidTr="001E1C07">
        <w:tc>
          <w:tcPr>
            <w:tcW w:w="5245" w:type="dxa"/>
          </w:tcPr>
          <w:p w14:paraId="6B7F7B56" w14:textId="77777777" w:rsidR="00376E62" w:rsidRPr="00847406" w:rsidRDefault="00376E62" w:rsidP="00847406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393" w:type="dxa"/>
          </w:tcPr>
          <w:p w14:paraId="14AB77A0" w14:textId="77777777" w:rsidR="00376E62" w:rsidRPr="00847406" w:rsidRDefault="00376E62" w:rsidP="00847406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02417D66" w14:textId="77777777" w:rsidR="00376E62" w:rsidRDefault="00376E62" w:rsidP="0036401F">
      <w:pPr>
        <w:rPr>
          <w:rFonts w:ascii="Book Antiqua" w:hAnsi="Book Antiqua" w:cs="Arial"/>
        </w:rPr>
      </w:pPr>
    </w:p>
    <w:p w14:paraId="25746921" w14:textId="77777777" w:rsidR="00376E62" w:rsidRPr="000704BB" w:rsidRDefault="00376E62" w:rsidP="0036401F">
      <w:pPr>
        <w:rPr>
          <w:rFonts w:ascii="Book Antiqua" w:hAnsi="Book Antiqua" w:cs="Arial"/>
        </w:rPr>
      </w:pPr>
    </w:p>
    <w:p w14:paraId="7DF1DDDF" w14:textId="77777777" w:rsidR="00376E62" w:rsidRPr="000704BB" w:rsidRDefault="00376E62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Before</w:t>
      </w:r>
    </w:p>
    <w:p w14:paraId="42D99E69" w14:textId="77777777" w:rsidR="00376E62" w:rsidRPr="000704BB" w:rsidRDefault="00376E62" w:rsidP="00A15234">
      <w:pPr>
        <w:jc w:val="center"/>
        <w:rPr>
          <w:rFonts w:ascii="Book Antiqua" w:hAnsi="Book Antiqua" w:cs="Arial"/>
          <w:b/>
        </w:rPr>
      </w:pPr>
    </w:p>
    <w:p w14:paraId="319EF94A" w14:textId="77777777" w:rsidR="00376E62" w:rsidRPr="000704BB" w:rsidRDefault="00376E62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Pr="000704BB">
        <w:rPr>
          <w:rFonts w:ascii="Book Antiqua" w:hAnsi="Book Antiqua" w:cs="Arial"/>
          <w:b/>
          <w:color w:val="000000"/>
        </w:rPr>
        <w:t xml:space="preserve"> JUDGE ALLEN</w:t>
      </w:r>
    </w:p>
    <w:p w14:paraId="3ACE48E0" w14:textId="77777777" w:rsidR="00376E62" w:rsidRPr="000704BB" w:rsidRDefault="00376E62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16CE8DAC" w14:textId="77777777" w:rsidR="00376E62" w:rsidRPr="000704BB" w:rsidRDefault="00376E62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14:paraId="0D1DC03A" w14:textId="77777777" w:rsidR="00376E62" w:rsidRPr="000704BB" w:rsidRDefault="00376E62" w:rsidP="00A15234">
      <w:pPr>
        <w:jc w:val="center"/>
        <w:rPr>
          <w:rFonts w:ascii="Book Antiqua" w:hAnsi="Book Antiqua" w:cs="Arial"/>
          <w:b/>
        </w:rPr>
      </w:pPr>
    </w:p>
    <w:p w14:paraId="49642226" w14:textId="77777777" w:rsidR="00376E62" w:rsidRPr="0036401F" w:rsidRDefault="00376E62" w:rsidP="0036401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the Secretary of State for the Home Department </w:t>
      </w:r>
    </w:p>
    <w:p w14:paraId="217EE4AC" w14:textId="77777777" w:rsidR="00376E62" w:rsidRPr="000704BB" w:rsidRDefault="00376E62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14:paraId="1C175E4C" w14:textId="77777777" w:rsidR="00376E62" w:rsidRPr="000704BB" w:rsidRDefault="00376E62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14:paraId="47894BD9" w14:textId="77777777" w:rsidR="00376E62" w:rsidRPr="000704BB" w:rsidRDefault="00376E62" w:rsidP="00704B61">
      <w:pPr>
        <w:jc w:val="center"/>
        <w:rPr>
          <w:rFonts w:ascii="Book Antiqua" w:hAnsi="Book Antiqua" w:cs="Arial"/>
          <w:b/>
        </w:rPr>
      </w:pPr>
    </w:p>
    <w:p w14:paraId="792F8D2F" w14:textId="77777777" w:rsidR="00376E62" w:rsidRDefault="00376E62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MS SHAKIRA TEMITOPE ODUWOLE (FIRST RESPONDENT)</w:t>
      </w:r>
    </w:p>
    <w:p w14:paraId="30483D9C" w14:textId="77777777" w:rsidR="00376E62" w:rsidRDefault="00376E62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MS MARIAM OMOTOLA ODUWOLE (SECOND RESPONDENT)</w:t>
      </w:r>
    </w:p>
    <w:p w14:paraId="5E705520" w14:textId="77777777" w:rsidR="00376E62" w:rsidRPr="000704BB" w:rsidRDefault="00376E62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MS OYINDAMOLA SHERIFAT ODUWOLE (THIRD RESPONDENT)</w:t>
      </w:r>
    </w:p>
    <w:p w14:paraId="167E8318" w14:textId="559D24DF" w:rsidR="00376E62" w:rsidRPr="001E1C07" w:rsidRDefault="00376E62" w:rsidP="0036401F">
      <w:pPr>
        <w:jc w:val="center"/>
        <w:rPr>
          <w:rFonts w:ascii="Book Antiqua" w:hAnsi="Book Antiqua" w:cs="Arial"/>
          <w:caps/>
        </w:rPr>
      </w:pPr>
      <w:r w:rsidRPr="001E1C07">
        <w:rPr>
          <w:rFonts w:ascii="Book Antiqua" w:hAnsi="Book Antiqua" w:cs="Arial"/>
          <w:caps/>
        </w:rPr>
        <w:t>(anonymity direction</w:t>
      </w:r>
      <w:r w:rsidR="001E1C07" w:rsidRPr="001E1C07">
        <w:rPr>
          <w:rFonts w:ascii="Book Antiqua" w:hAnsi="Book Antiqua" w:cs="Arial"/>
          <w:caps/>
        </w:rPr>
        <w:t xml:space="preserve"> NOT MADE</w:t>
      </w:r>
      <w:r w:rsidRPr="001E1C07">
        <w:rPr>
          <w:rFonts w:ascii="Book Antiqua" w:hAnsi="Book Antiqua" w:cs="Arial"/>
          <w:caps/>
        </w:rPr>
        <w:t>)</w:t>
      </w:r>
    </w:p>
    <w:p w14:paraId="0E77FABA" w14:textId="77777777" w:rsidR="00376E62" w:rsidRPr="000704BB" w:rsidRDefault="00376E62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  <w:r>
        <w:rPr>
          <w:rFonts w:ascii="Book Antiqua" w:hAnsi="Book Antiqua" w:cs="Arial"/>
          <w:u w:val="single"/>
        </w:rPr>
        <w:t>s</w:t>
      </w:r>
    </w:p>
    <w:p w14:paraId="2BDA5E3B" w14:textId="77777777" w:rsidR="00376E62" w:rsidRPr="000704BB" w:rsidRDefault="00376E62" w:rsidP="00DD5071">
      <w:pPr>
        <w:rPr>
          <w:rFonts w:ascii="Book Antiqua" w:hAnsi="Book Antiqua" w:cs="Arial"/>
          <w:u w:val="single"/>
        </w:rPr>
      </w:pPr>
    </w:p>
    <w:p w14:paraId="735DBACC" w14:textId="77777777" w:rsidR="00376E62" w:rsidRPr="000704BB" w:rsidRDefault="00376E62" w:rsidP="00DD5071">
      <w:pPr>
        <w:rPr>
          <w:rFonts w:ascii="Book Antiqua" w:hAnsi="Book Antiqua" w:cs="Arial"/>
          <w:u w:val="single"/>
        </w:rPr>
      </w:pPr>
    </w:p>
    <w:p w14:paraId="6DD41B3E" w14:textId="77777777" w:rsidR="00376E62" w:rsidRPr="000704BB" w:rsidRDefault="00376E62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14:paraId="7D261287" w14:textId="77777777" w:rsidR="00376E62" w:rsidRPr="000704BB" w:rsidRDefault="00376E62" w:rsidP="00DD5071">
      <w:pPr>
        <w:rPr>
          <w:rFonts w:ascii="Book Antiqua" w:hAnsi="Book Antiqua" w:cs="Arial"/>
        </w:rPr>
      </w:pPr>
    </w:p>
    <w:p w14:paraId="38A1D2BC" w14:textId="77777777" w:rsidR="00376E62" w:rsidRPr="000704BB" w:rsidRDefault="00376E62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Mr N Bramble, Senior Home Office Presenting Officer </w:t>
      </w:r>
    </w:p>
    <w:p w14:paraId="331E3C5B" w14:textId="77777777" w:rsidR="00376E62" w:rsidRPr="000704BB" w:rsidRDefault="00376E62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</w:t>
      </w:r>
      <w:r>
        <w:rPr>
          <w:rFonts w:ascii="Book Antiqua" w:hAnsi="Book Antiqua" w:cs="Arial"/>
        </w:rPr>
        <w:t>s</w:t>
      </w:r>
      <w:r w:rsidRPr="000704BB">
        <w:rPr>
          <w:rFonts w:ascii="Book Antiqua" w:hAnsi="Book Antiqua" w:cs="Arial"/>
        </w:rPr>
        <w:t>:</w:t>
      </w:r>
      <w:r w:rsidRPr="000704BB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Mr L </w:t>
      </w:r>
      <w:proofErr w:type="spellStart"/>
      <w:r>
        <w:rPr>
          <w:rFonts w:ascii="Book Antiqua" w:hAnsi="Book Antiqua" w:cs="Arial"/>
        </w:rPr>
        <w:t>Youssefian</w:t>
      </w:r>
      <w:proofErr w:type="spellEnd"/>
      <w:r>
        <w:rPr>
          <w:rFonts w:ascii="Book Antiqua" w:hAnsi="Book Antiqua" w:cs="Arial"/>
        </w:rPr>
        <w:t>, instructed by Richmond Chambers LLP</w:t>
      </w:r>
    </w:p>
    <w:p w14:paraId="29FE4288" w14:textId="77777777" w:rsidR="00376E62" w:rsidRPr="000704BB" w:rsidRDefault="00376E62" w:rsidP="00265B39">
      <w:pPr>
        <w:jc w:val="center"/>
        <w:rPr>
          <w:rFonts w:ascii="Book Antiqua" w:hAnsi="Book Antiqua" w:cs="Arial"/>
        </w:rPr>
      </w:pPr>
    </w:p>
    <w:p w14:paraId="1A4B1C39" w14:textId="77777777" w:rsidR="00376E62" w:rsidRDefault="00376E62" w:rsidP="00265B39">
      <w:pPr>
        <w:jc w:val="center"/>
        <w:rPr>
          <w:rFonts w:ascii="Book Antiqua" w:hAnsi="Book Antiqua" w:cs="Arial"/>
          <w:b/>
          <w:u w:val="single"/>
        </w:rPr>
      </w:pPr>
    </w:p>
    <w:p w14:paraId="4E866EC1" w14:textId="77777777" w:rsidR="00376E62" w:rsidRPr="000704BB" w:rsidRDefault="00376E62" w:rsidP="00B81B12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Pr="000704BB">
        <w:rPr>
          <w:rFonts w:ascii="Book Antiqua" w:hAnsi="Book Antiqua" w:cs="Arial"/>
          <w:b/>
          <w:u w:val="single"/>
        </w:rPr>
        <w:t xml:space="preserve"> AND REASONS</w:t>
      </w:r>
    </w:p>
    <w:p w14:paraId="1653B6DC" w14:textId="77777777" w:rsidR="00376E62" w:rsidRPr="000704BB" w:rsidRDefault="00376E62" w:rsidP="00265B39">
      <w:pPr>
        <w:jc w:val="both"/>
        <w:rPr>
          <w:rFonts w:ascii="Book Antiqua" w:hAnsi="Book Antiqua" w:cs="Arial"/>
        </w:rPr>
      </w:pPr>
    </w:p>
    <w:p w14:paraId="249ADA1C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Pr="000704BB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This is the appeal of the appellants against a decision of the First-tier Judge promulgated on 18 January of this year dismissing their appeals under the EEA Regulations but allowing the appeals under Article 8 of the European Convention on Human Rights.  </w:t>
      </w:r>
    </w:p>
    <w:p w14:paraId="63AE22E3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  <w:bookmarkStart w:id="1" w:name="_GoBack"/>
      <w:bookmarkEnd w:id="1"/>
    </w:p>
    <w:p w14:paraId="2A7D3994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2.</w:t>
      </w:r>
      <w:r>
        <w:rPr>
          <w:rFonts w:ascii="Book Antiqua" w:hAnsi="Book Antiqua" w:cs="Arial"/>
        </w:rPr>
        <w:tab/>
        <w:t xml:space="preserve">The initial appeal was made by the Secretary of State against the Article 8 decision and that issue has gone away in the sense that it is accepted, permission having been granted, that the judge should not have </w:t>
      </w:r>
      <w:proofErr w:type="gramStart"/>
      <w:r>
        <w:rPr>
          <w:rFonts w:ascii="Book Antiqua" w:hAnsi="Book Antiqua" w:cs="Arial"/>
        </w:rPr>
        <w:t>come to a conclusion</w:t>
      </w:r>
      <w:proofErr w:type="gramEnd"/>
      <w:r>
        <w:rPr>
          <w:rFonts w:ascii="Book Antiqua" w:hAnsi="Book Antiqua" w:cs="Arial"/>
        </w:rPr>
        <w:t xml:space="preserve"> on Article 8.  The Tribunal is bound by the conclusions of the Court of Appeal in </w:t>
      </w:r>
      <w:proofErr w:type="spellStart"/>
      <w:r w:rsidRPr="00AA5C19">
        <w:rPr>
          <w:rFonts w:ascii="Book Antiqua" w:hAnsi="Book Antiqua" w:cs="Arial"/>
          <w:u w:val="single"/>
        </w:rPr>
        <w:t>Amirteymour</w:t>
      </w:r>
      <w:proofErr w:type="spellEnd"/>
      <w:r>
        <w:rPr>
          <w:rFonts w:ascii="Book Antiqua" w:hAnsi="Book Antiqua" w:cs="Arial"/>
          <w:u w:val="single"/>
        </w:rPr>
        <w:t xml:space="preserve"> [2017] EWCA </w:t>
      </w:r>
      <w:proofErr w:type="spellStart"/>
      <w:r>
        <w:rPr>
          <w:rFonts w:ascii="Book Antiqua" w:hAnsi="Book Antiqua" w:cs="Arial"/>
          <w:u w:val="single"/>
        </w:rPr>
        <w:t>Civ</w:t>
      </w:r>
      <w:proofErr w:type="spellEnd"/>
      <w:r>
        <w:rPr>
          <w:rFonts w:ascii="Book Antiqua" w:hAnsi="Book Antiqua" w:cs="Arial"/>
          <w:u w:val="single"/>
        </w:rPr>
        <w:t xml:space="preserve"> 353</w:t>
      </w:r>
      <w:r>
        <w:rPr>
          <w:rFonts w:ascii="Book Antiqua" w:hAnsi="Book Antiqua" w:cs="Arial"/>
        </w:rPr>
        <w:t xml:space="preserve"> that in a case such as this Article 8 simply does not arise for consideration.  It might at some future date but does not at this point.  There is then a cross-appeal on the basis that the judge had not made proper findings, in particular </w:t>
      </w:r>
      <w:proofErr w:type="gramStart"/>
      <w:r>
        <w:rPr>
          <w:rFonts w:ascii="Book Antiqua" w:hAnsi="Book Antiqua" w:cs="Arial"/>
        </w:rPr>
        <w:t>with regard to</w:t>
      </w:r>
      <w:proofErr w:type="gramEnd"/>
      <w:r>
        <w:rPr>
          <w:rFonts w:ascii="Book Antiqua" w:hAnsi="Book Antiqua" w:cs="Arial"/>
        </w:rPr>
        <w:t xml:space="preserve"> the issue of dependency and that was considered very recently by Judge McCarthy who extended time and granted permission on all grounds.  </w:t>
      </w:r>
    </w:p>
    <w:p w14:paraId="2116B7D0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</w:p>
    <w:p w14:paraId="7F966041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3.</w:t>
      </w:r>
      <w:r>
        <w:rPr>
          <w:rFonts w:ascii="Book Antiqua" w:hAnsi="Book Antiqua" w:cs="Arial"/>
        </w:rPr>
        <w:tab/>
        <w:t xml:space="preserve">Mr Bramble who appeared for the Secretary of State today had not seen that grant but he had an idea of what the grounds were about and produced helpfully a copy of the decision of the Court of Appeal in </w:t>
      </w:r>
      <w:r w:rsidRPr="00AA5C19">
        <w:rPr>
          <w:rFonts w:ascii="Book Antiqua" w:hAnsi="Book Antiqua" w:cs="Arial"/>
          <w:u w:val="single"/>
        </w:rPr>
        <w:t>Lim</w:t>
      </w:r>
      <w:r>
        <w:rPr>
          <w:rFonts w:ascii="Book Antiqua" w:hAnsi="Book Antiqua" w:cs="Arial"/>
        </w:rPr>
        <w:t xml:space="preserve"> [2015] EWCA </w:t>
      </w:r>
      <w:proofErr w:type="spellStart"/>
      <w:r>
        <w:rPr>
          <w:rFonts w:ascii="Book Antiqua" w:hAnsi="Book Antiqua" w:cs="Arial"/>
        </w:rPr>
        <w:t>Civ</w:t>
      </w:r>
      <w:proofErr w:type="spellEnd"/>
      <w:r>
        <w:rPr>
          <w:rFonts w:ascii="Book Antiqua" w:hAnsi="Book Antiqua" w:cs="Arial"/>
        </w:rPr>
        <w:t xml:space="preserve"> 1383, and essentially his submission, and Mr </w:t>
      </w:r>
      <w:proofErr w:type="spellStart"/>
      <w:r>
        <w:rPr>
          <w:rFonts w:ascii="Book Antiqua" w:hAnsi="Book Antiqua" w:cs="Arial"/>
        </w:rPr>
        <w:t>Youssefian</w:t>
      </w:r>
      <w:proofErr w:type="spellEnd"/>
      <w:r>
        <w:rPr>
          <w:rFonts w:ascii="Book Antiqua" w:hAnsi="Book Antiqua" w:cs="Arial"/>
        </w:rPr>
        <w:t xml:space="preserve"> I think adopts that, is that the judge’s decision is materially flawed by an inadequate consideration of the issue of dependency in this case and the decision in </w:t>
      </w:r>
      <w:r w:rsidRPr="00AA5C19">
        <w:rPr>
          <w:rFonts w:ascii="Book Antiqua" w:hAnsi="Book Antiqua" w:cs="Arial"/>
          <w:u w:val="single"/>
        </w:rPr>
        <w:t>Lim</w:t>
      </w:r>
      <w:r>
        <w:rPr>
          <w:rFonts w:ascii="Book Antiqua" w:hAnsi="Book Antiqua" w:cs="Arial"/>
        </w:rPr>
        <w:t xml:space="preserve"> certainly bears that out.  </w:t>
      </w:r>
    </w:p>
    <w:p w14:paraId="46F79892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</w:p>
    <w:p w14:paraId="23A4F5BA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4.</w:t>
      </w:r>
      <w:r>
        <w:rPr>
          <w:rFonts w:ascii="Book Antiqua" w:hAnsi="Book Antiqua" w:cs="Arial"/>
        </w:rPr>
        <w:tab/>
        <w:t xml:space="preserve">It is common ground also that the matter needs to go back to the First-tier Tribunal.  I hesitate in relation to that only because clearly we are concerned to try and avoid remittal to the First-tier as much as possible but it is I think sufficiently clear, and one can see this for example from paragraph 3 of Judge McCarthy’s grant of permission, that the nature of the inadequacy of the findings in this case is such that really the whole issue of dependency has not had a proper consideration before a judge and as a consequence, I think it is appropriate in this case that the matter goes back to the First-tier to be considered in full on the basis that there will need to be proper findings about dependency in this case.  </w:t>
      </w:r>
    </w:p>
    <w:p w14:paraId="0A73AE80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</w:p>
    <w:p w14:paraId="12FA1462" w14:textId="77777777" w:rsidR="00376E62" w:rsidRDefault="00376E62" w:rsidP="00265B3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  <w:t xml:space="preserve">So, the appeal </w:t>
      </w:r>
      <w:proofErr w:type="gramStart"/>
      <w:r>
        <w:rPr>
          <w:rFonts w:ascii="Book Antiqua" w:hAnsi="Book Antiqua" w:cs="Arial"/>
        </w:rPr>
        <w:t>is allowed to</w:t>
      </w:r>
      <w:proofErr w:type="gramEnd"/>
      <w:r>
        <w:rPr>
          <w:rFonts w:ascii="Book Antiqua" w:hAnsi="Book Antiqua" w:cs="Arial"/>
        </w:rPr>
        <w:t xml:space="preserve"> that extent.</w:t>
      </w:r>
    </w:p>
    <w:p w14:paraId="1EECA9B4" w14:textId="77777777" w:rsidR="00376E62" w:rsidRDefault="00376E62" w:rsidP="00AA5C19">
      <w:p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</w:t>
      </w:r>
    </w:p>
    <w:p w14:paraId="78371768" w14:textId="77777777" w:rsidR="00376E62" w:rsidRDefault="00376E62" w:rsidP="00265B39">
      <w:pPr>
        <w:jc w:val="both"/>
        <w:rPr>
          <w:rFonts w:ascii="Book Antiqua" w:hAnsi="Book Antiqua" w:cs="Arial"/>
        </w:rPr>
      </w:pPr>
      <w:r w:rsidRPr="00687601">
        <w:rPr>
          <w:rFonts w:ascii="Book Antiqua" w:hAnsi="Book Antiqua" w:cs="Arial"/>
        </w:rPr>
        <w:t>No</w:t>
      </w:r>
      <w:r>
        <w:rPr>
          <w:rFonts w:ascii="Book Antiqua" w:hAnsi="Book Antiqua" w:cs="Arial"/>
        </w:rPr>
        <w:t xml:space="preserve"> anonymity direction is made.</w:t>
      </w:r>
    </w:p>
    <w:p w14:paraId="7489F9BF" w14:textId="77777777" w:rsidR="00376E62" w:rsidRDefault="00376E62" w:rsidP="00265B39">
      <w:pPr>
        <w:jc w:val="both"/>
        <w:rPr>
          <w:rFonts w:ascii="Book Antiqua" w:hAnsi="Book Antiqua" w:cs="Arial"/>
        </w:rPr>
      </w:pPr>
    </w:p>
    <w:p w14:paraId="6C3F1616" w14:textId="77777777" w:rsidR="00376E62" w:rsidRDefault="00376E62" w:rsidP="00265B39">
      <w:pPr>
        <w:jc w:val="both"/>
        <w:rPr>
          <w:rFonts w:ascii="Book Antiqua" w:hAnsi="Book Antiqua" w:cs="Arial"/>
        </w:rPr>
      </w:pPr>
    </w:p>
    <w:p w14:paraId="4B3F3404" w14:textId="787CF2B8" w:rsidR="00376E62" w:rsidRDefault="00F377AC" w:rsidP="00265B39">
      <w:pPr>
        <w:jc w:val="both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 wp14:anchorId="6794225B" wp14:editId="23AE804E">
            <wp:extent cx="296799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5831" w14:textId="77777777" w:rsidR="00376E62" w:rsidRPr="000704BB" w:rsidRDefault="00376E62" w:rsidP="00265B39">
      <w:pPr>
        <w:jc w:val="both"/>
        <w:rPr>
          <w:rFonts w:ascii="Book Antiqua" w:hAnsi="Book Antiqua" w:cs="Arial"/>
        </w:rPr>
      </w:pPr>
    </w:p>
    <w:p w14:paraId="7833285D" w14:textId="77777777" w:rsidR="00376E62" w:rsidRPr="000704BB" w:rsidRDefault="00376E62" w:rsidP="00265B39">
      <w:pPr>
        <w:jc w:val="both"/>
        <w:rPr>
          <w:rFonts w:ascii="Book Antiqua" w:hAnsi="Book Antiqua" w:cs="Arial"/>
        </w:rPr>
      </w:pPr>
    </w:p>
    <w:p w14:paraId="5DA06C72" w14:textId="77777777" w:rsidR="00376E62" w:rsidRPr="000704BB" w:rsidRDefault="00376E62" w:rsidP="00265B39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  <w:t>Date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17 August 2018</w:t>
      </w:r>
    </w:p>
    <w:p w14:paraId="6E6D4A92" w14:textId="77777777" w:rsidR="00376E62" w:rsidRPr="000704BB" w:rsidRDefault="00376E62" w:rsidP="00265B39">
      <w:pPr>
        <w:jc w:val="both"/>
        <w:rPr>
          <w:rFonts w:ascii="Book Antiqua" w:hAnsi="Book Antiqua" w:cs="Arial"/>
        </w:rPr>
      </w:pPr>
    </w:p>
    <w:p w14:paraId="71D2B839" w14:textId="77777777" w:rsidR="00376E62" w:rsidRPr="000704BB" w:rsidRDefault="00376E62" w:rsidP="00265B39">
      <w:pPr>
        <w:jc w:val="both"/>
        <w:rPr>
          <w:rFonts w:ascii="Book Antiqua" w:hAnsi="Book Antiqua" w:cs="Arial"/>
        </w:rPr>
      </w:pPr>
    </w:p>
    <w:p w14:paraId="3BF26635" w14:textId="77777777" w:rsidR="00376E62" w:rsidRPr="003A194F" w:rsidRDefault="00376E62" w:rsidP="00265B39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Pr="000704BB">
        <w:rPr>
          <w:rFonts w:ascii="Book Antiqua" w:hAnsi="Book Antiqua" w:cs="Arial"/>
          <w:color w:val="000000"/>
        </w:rPr>
        <w:t xml:space="preserve"> Judge Allen</w:t>
      </w:r>
    </w:p>
    <w:p w14:paraId="5D47D0B3" w14:textId="77777777" w:rsidR="00376E62" w:rsidRPr="000704BB" w:rsidRDefault="00376E62" w:rsidP="00B81B12">
      <w:pPr>
        <w:tabs>
          <w:tab w:val="left" w:pos="2520"/>
        </w:tabs>
        <w:jc w:val="both"/>
        <w:rPr>
          <w:rFonts w:ascii="Book Antiqua" w:hAnsi="Book Antiqua" w:cs="Arial"/>
        </w:rPr>
        <w:sectPr w:rsidR="00376E62" w:rsidRPr="000704BB" w:rsidSect="001E1C0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09" w:right="1134" w:bottom="1440" w:left="1134" w:header="709" w:footer="709" w:gutter="0"/>
          <w:cols w:space="708"/>
          <w:titlePg/>
          <w:docGrid w:linePitch="360"/>
        </w:sectPr>
      </w:pPr>
    </w:p>
    <w:p w14:paraId="271E4DE0" w14:textId="77777777" w:rsidR="00376E62" w:rsidRPr="000704BB" w:rsidRDefault="00376E62" w:rsidP="00B81B12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376E62" w:rsidRPr="000704BB" w:rsidSect="00B81B12">
      <w:type w:val="continuous"/>
      <w:pgSz w:w="11906" w:h="16838" w:code="9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BFF79" w14:textId="77777777" w:rsidR="00376E62" w:rsidRDefault="00376E62">
      <w:r>
        <w:separator/>
      </w:r>
    </w:p>
  </w:endnote>
  <w:endnote w:type="continuationSeparator" w:id="0">
    <w:p w14:paraId="4F489A22" w14:textId="77777777" w:rsidR="00376E62" w:rsidRDefault="0037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78266" w14:textId="662062E9" w:rsidR="00376E62" w:rsidRPr="001E1C07" w:rsidRDefault="00376E62" w:rsidP="00593795">
    <w:pPr>
      <w:pStyle w:val="Footer"/>
      <w:jc w:val="center"/>
      <w:rPr>
        <w:rFonts w:ascii="Book Antiqua" w:hAnsi="Book Antiqua" w:cs="Arial"/>
      </w:rPr>
    </w:pPr>
    <w:r w:rsidRPr="001E1C07">
      <w:rPr>
        <w:rStyle w:val="PageNumber"/>
        <w:rFonts w:ascii="Book Antiqua" w:hAnsi="Book Antiqua" w:cs="Arial"/>
      </w:rPr>
      <w:fldChar w:fldCharType="begin"/>
    </w:r>
    <w:r w:rsidRPr="001E1C07">
      <w:rPr>
        <w:rStyle w:val="PageNumber"/>
        <w:rFonts w:ascii="Book Antiqua" w:hAnsi="Book Antiqua" w:cs="Arial"/>
      </w:rPr>
      <w:instrText xml:space="preserve"> PAGE </w:instrText>
    </w:r>
    <w:r w:rsidRPr="001E1C07">
      <w:rPr>
        <w:rStyle w:val="PageNumber"/>
        <w:rFonts w:ascii="Book Antiqua" w:hAnsi="Book Antiqua" w:cs="Arial"/>
      </w:rPr>
      <w:fldChar w:fldCharType="separate"/>
    </w:r>
    <w:r w:rsidR="00954D48">
      <w:rPr>
        <w:rStyle w:val="PageNumber"/>
        <w:rFonts w:ascii="Book Antiqua" w:hAnsi="Book Antiqua" w:cs="Arial"/>
        <w:noProof/>
      </w:rPr>
      <w:t>2</w:t>
    </w:r>
    <w:r w:rsidRPr="001E1C07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253AA" w14:textId="77777777" w:rsidR="00376E62" w:rsidRPr="000704BB" w:rsidRDefault="00376E62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4776C" w14:textId="77777777" w:rsidR="00376E62" w:rsidRDefault="00376E62">
      <w:r>
        <w:separator/>
      </w:r>
    </w:p>
  </w:footnote>
  <w:footnote w:type="continuationSeparator" w:id="0">
    <w:p w14:paraId="6448B9CA" w14:textId="77777777" w:rsidR="00376E62" w:rsidRDefault="00376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678A" w14:textId="77777777" w:rsidR="00376E62" w:rsidRDefault="00376E62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>Appeal Number</w:t>
    </w:r>
    <w:r>
      <w:rPr>
        <w:rFonts w:ascii="Book Antiqua" w:hAnsi="Book Antiqua" w:cs="Arial"/>
        <w:sz w:val="16"/>
        <w:szCs w:val="16"/>
      </w:rPr>
      <w:t>s</w:t>
    </w:r>
    <w:r w:rsidRPr="000704BB">
      <w:rPr>
        <w:rFonts w:ascii="Book Antiqua" w:hAnsi="Book Antiqua" w:cs="Arial"/>
        <w:sz w:val="16"/>
        <w:szCs w:val="16"/>
      </w:rPr>
      <w:t>:</w:t>
    </w:r>
    <w:r>
      <w:rPr>
        <w:rFonts w:ascii="Book Antiqua" w:hAnsi="Book Antiqua" w:cs="Arial"/>
        <w:sz w:val="16"/>
        <w:szCs w:val="16"/>
      </w:rPr>
      <w:t xml:space="preserve"> EA/08004/2016</w:t>
    </w:r>
  </w:p>
  <w:p w14:paraId="2B371CDC" w14:textId="77777777" w:rsidR="00376E62" w:rsidRDefault="00376E62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EA/08005/2016</w:t>
    </w:r>
  </w:p>
  <w:p w14:paraId="7C5AE3FB" w14:textId="77777777" w:rsidR="00376E62" w:rsidRDefault="00376E62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EA/08008/2016</w:t>
    </w:r>
  </w:p>
  <w:p w14:paraId="45E92000" w14:textId="77777777" w:rsidR="00376E62" w:rsidRPr="000704BB" w:rsidRDefault="00376E62" w:rsidP="00593795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CCF20" w14:textId="77777777" w:rsidR="00376E62" w:rsidRPr="000704BB" w:rsidRDefault="00376E62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1F"/>
    <w:rsid w:val="00000621"/>
    <w:rsid w:val="000036C2"/>
    <w:rsid w:val="00033D3D"/>
    <w:rsid w:val="00046259"/>
    <w:rsid w:val="000553C8"/>
    <w:rsid w:val="00062F02"/>
    <w:rsid w:val="0006733D"/>
    <w:rsid w:val="000704BB"/>
    <w:rsid w:val="00071A7E"/>
    <w:rsid w:val="000746C0"/>
    <w:rsid w:val="00074D1D"/>
    <w:rsid w:val="00092580"/>
    <w:rsid w:val="00093D4D"/>
    <w:rsid w:val="000949F4"/>
    <w:rsid w:val="000D5D94"/>
    <w:rsid w:val="000F1A0E"/>
    <w:rsid w:val="00113556"/>
    <w:rsid w:val="001165A7"/>
    <w:rsid w:val="00117E31"/>
    <w:rsid w:val="001361F9"/>
    <w:rsid w:val="00142227"/>
    <w:rsid w:val="00144C70"/>
    <w:rsid w:val="00150C5F"/>
    <w:rsid w:val="00167D3A"/>
    <w:rsid w:val="00181AF7"/>
    <w:rsid w:val="00190911"/>
    <w:rsid w:val="001A3082"/>
    <w:rsid w:val="001B186A"/>
    <w:rsid w:val="001B2F75"/>
    <w:rsid w:val="001C2D96"/>
    <w:rsid w:val="001C5B44"/>
    <w:rsid w:val="001E1C07"/>
    <w:rsid w:val="001E6D2E"/>
    <w:rsid w:val="001F2716"/>
    <w:rsid w:val="00207617"/>
    <w:rsid w:val="0021721E"/>
    <w:rsid w:val="0023134B"/>
    <w:rsid w:val="00265B39"/>
    <w:rsid w:val="00283659"/>
    <w:rsid w:val="0028553E"/>
    <w:rsid w:val="00296561"/>
    <w:rsid w:val="002B2A08"/>
    <w:rsid w:val="002B78FF"/>
    <w:rsid w:val="002C30C2"/>
    <w:rsid w:val="002C6BD4"/>
    <w:rsid w:val="002D68BF"/>
    <w:rsid w:val="002D771F"/>
    <w:rsid w:val="002F6B98"/>
    <w:rsid w:val="00336CBF"/>
    <w:rsid w:val="00342168"/>
    <w:rsid w:val="00343FE3"/>
    <w:rsid w:val="003546C8"/>
    <w:rsid w:val="00355CF4"/>
    <w:rsid w:val="0036401F"/>
    <w:rsid w:val="00376E62"/>
    <w:rsid w:val="003A194F"/>
    <w:rsid w:val="003A7CF2"/>
    <w:rsid w:val="003C4ECE"/>
    <w:rsid w:val="003C5CE5"/>
    <w:rsid w:val="003E267B"/>
    <w:rsid w:val="003E530F"/>
    <w:rsid w:val="003E7CD1"/>
    <w:rsid w:val="00402B9E"/>
    <w:rsid w:val="00422AE3"/>
    <w:rsid w:val="004249CB"/>
    <w:rsid w:val="0044127D"/>
    <w:rsid w:val="004448DB"/>
    <w:rsid w:val="00446C9A"/>
    <w:rsid w:val="00452F2B"/>
    <w:rsid w:val="00477193"/>
    <w:rsid w:val="004808D3"/>
    <w:rsid w:val="004926F5"/>
    <w:rsid w:val="004A1848"/>
    <w:rsid w:val="004A35CB"/>
    <w:rsid w:val="004A6F4A"/>
    <w:rsid w:val="004E0F3D"/>
    <w:rsid w:val="004E4717"/>
    <w:rsid w:val="004F52E1"/>
    <w:rsid w:val="00507FEC"/>
    <w:rsid w:val="00510F0E"/>
    <w:rsid w:val="00535861"/>
    <w:rsid w:val="005479E1"/>
    <w:rsid w:val="00553E0A"/>
    <w:rsid w:val="005570FD"/>
    <w:rsid w:val="005575EA"/>
    <w:rsid w:val="0057790C"/>
    <w:rsid w:val="00580FC5"/>
    <w:rsid w:val="00593795"/>
    <w:rsid w:val="005A75FF"/>
    <w:rsid w:val="005C2522"/>
    <w:rsid w:val="005D10AB"/>
    <w:rsid w:val="00601D8F"/>
    <w:rsid w:val="00624ECC"/>
    <w:rsid w:val="0062519A"/>
    <w:rsid w:val="00643BFC"/>
    <w:rsid w:val="00647A89"/>
    <w:rsid w:val="00653E97"/>
    <w:rsid w:val="006701F7"/>
    <w:rsid w:val="00677E26"/>
    <w:rsid w:val="0068471C"/>
    <w:rsid w:val="00684A74"/>
    <w:rsid w:val="00687601"/>
    <w:rsid w:val="00690408"/>
    <w:rsid w:val="00690B8A"/>
    <w:rsid w:val="006E433C"/>
    <w:rsid w:val="006F2CF1"/>
    <w:rsid w:val="007038ED"/>
    <w:rsid w:val="00703BC3"/>
    <w:rsid w:val="00704B61"/>
    <w:rsid w:val="0071355E"/>
    <w:rsid w:val="007552A9"/>
    <w:rsid w:val="00761858"/>
    <w:rsid w:val="00767D59"/>
    <w:rsid w:val="007723EF"/>
    <w:rsid w:val="00772559"/>
    <w:rsid w:val="00776E97"/>
    <w:rsid w:val="00780F86"/>
    <w:rsid w:val="0079030D"/>
    <w:rsid w:val="007912AD"/>
    <w:rsid w:val="00797649"/>
    <w:rsid w:val="007A09A6"/>
    <w:rsid w:val="007B0824"/>
    <w:rsid w:val="007B5D3C"/>
    <w:rsid w:val="007F2A46"/>
    <w:rsid w:val="00806249"/>
    <w:rsid w:val="00821B72"/>
    <w:rsid w:val="00823EF2"/>
    <w:rsid w:val="008303B8"/>
    <w:rsid w:val="00833DCE"/>
    <w:rsid w:val="00847406"/>
    <w:rsid w:val="00871D34"/>
    <w:rsid w:val="008A5D70"/>
    <w:rsid w:val="008B1ACE"/>
    <w:rsid w:val="008B270C"/>
    <w:rsid w:val="008B5078"/>
    <w:rsid w:val="008C3D3D"/>
    <w:rsid w:val="008D4131"/>
    <w:rsid w:val="008E7D0B"/>
    <w:rsid w:val="008F1932"/>
    <w:rsid w:val="00911411"/>
    <w:rsid w:val="00921062"/>
    <w:rsid w:val="00954D48"/>
    <w:rsid w:val="009722BC"/>
    <w:rsid w:val="009727A3"/>
    <w:rsid w:val="00987774"/>
    <w:rsid w:val="009A11E8"/>
    <w:rsid w:val="009B515D"/>
    <w:rsid w:val="009F5220"/>
    <w:rsid w:val="00A15234"/>
    <w:rsid w:val="00A201AB"/>
    <w:rsid w:val="00A31C8B"/>
    <w:rsid w:val="00A509FA"/>
    <w:rsid w:val="00A71C11"/>
    <w:rsid w:val="00A845DC"/>
    <w:rsid w:val="00AA5C19"/>
    <w:rsid w:val="00AB303F"/>
    <w:rsid w:val="00AD159E"/>
    <w:rsid w:val="00AD345F"/>
    <w:rsid w:val="00B01D17"/>
    <w:rsid w:val="00B1111A"/>
    <w:rsid w:val="00B269C8"/>
    <w:rsid w:val="00B26AA2"/>
    <w:rsid w:val="00B3524D"/>
    <w:rsid w:val="00B40F69"/>
    <w:rsid w:val="00B46616"/>
    <w:rsid w:val="00B7040A"/>
    <w:rsid w:val="00B81B12"/>
    <w:rsid w:val="00B83391"/>
    <w:rsid w:val="00B95326"/>
    <w:rsid w:val="00BD4196"/>
    <w:rsid w:val="00BE36E1"/>
    <w:rsid w:val="00BF22CA"/>
    <w:rsid w:val="00BF23BB"/>
    <w:rsid w:val="00C209A7"/>
    <w:rsid w:val="00C26032"/>
    <w:rsid w:val="00C345E1"/>
    <w:rsid w:val="00C349A9"/>
    <w:rsid w:val="00C43BFD"/>
    <w:rsid w:val="00C77BDD"/>
    <w:rsid w:val="00C93A95"/>
    <w:rsid w:val="00CB59F8"/>
    <w:rsid w:val="00CB6395"/>
    <w:rsid w:val="00CB6E35"/>
    <w:rsid w:val="00CE1A46"/>
    <w:rsid w:val="00D0002B"/>
    <w:rsid w:val="00D20757"/>
    <w:rsid w:val="00D22636"/>
    <w:rsid w:val="00D40FD9"/>
    <w:rsid w:val="00D41C8C"/>
    <w:rsid w:val="00D53769"/>
    <w:rsid w:val="00D85C13"/>
    <w:rsid w:val="00D90090"/>
    <w:rsid w:val="00D9111A"/>
    <w:rsid w:val="00D91BE3"/>
    <w:rsid w:val="00D94AFC"/>
    <w:rsid w:val="00DB13D6"/>
    <w:rsid w:val="00DB70AE"/>
    <w:rsid w:val="00DD5071"/>
    <w:rsid w:val="00DD5C39"/>
    <w:rsid w:val="00DE5E10"/>
    <w:rsid w:val="00DE7DB7"/>
    <w:rsid w:val="00E00A0A"/>
    <w:rsid w:val="00E066DE"/>
    <w:rsid w:val="00E07F57"/>
    <w:rsid w:val="00E30683"/>
    <w:rsid w:val="00E453D8"/>
    <w:rsid w:val="00E458EF"/>
    <w:rsid w:val="00E50BCE"/>
    <w:rsid w:val="00E574BF"/>
    <w:rsid w:val="00E61292"/>
    <w:rsid w:val="00E65853"/>
    <w:rsid w:val="00E77C4D"/>
    <w:rsid w:val="00E81D01"/>
    <w:rsid w:val="00EA3675"/>
    <w:rsid w:val="00EE45D8"/>
    <w:rsid w:val="00F22A5B"/>
    <w:rsid w:val="00F22EDA"/>
    <w:rsid w:val="00F377AC"/>
    <w:rsid w:val="00F517D0"/>
    <w:rsid w:val="00F77F3F"/>
    <w:rsid w:val="00F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BC4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C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CA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552A9"/>
    <w:rPr>
      <w:rFonts w:cs="Times New Roman"/>
    </w:rPr>
  </w:style>
  <w:style w:type="table" w:styleId="TableGrid">
    <w:name w:val="Table Grid"/>
    <w:basedOn w:val="TableNormal"/>
    <w:uiPriority w:val="99"/>
    <w:rsid w:val="00D2263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01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A4"/>
    <w:rPr>
      <w:sz w:val="0"/>
      <w:szCs w:val="0"/>
    </w:rPr>
  </w:style>
  <w:style w:type="character" w:styleId="Hyperlink">
    <w:name w:val="Hyperlink"/>
    <w:basedOn w:val="DefaultParagraphFont"/>
    <w:uiPriority w:val="99"/>
    <w:rsid w:val="00B9532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2018-09-28T15:08:00Z</dcterms:created>
  <dcterms:modified xsi:type="dcterms:W3CDTF">2018-09-28T15:09:00Z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