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0E486A" w:rsidP="0010335F">
      <w:pPr>
        <w:jc w:val="center"/>
        <w:rPr>
          <w:rFonts w:ascii="Book Antiqua" w:hAnsi="Book Antiqua" w:cs="Arial"/>
          <w:caps/>
          <w:color w:val="000000"/>
          <w:sz w:val="16"/>
          <w:szCs w:val="16"/>
        </w:rPr>
      </w:pPr>
      <w:r>
        <w:rPr>
          <w:noProof/>
        </w:rPr>
        <w:drawing>
          <wp:inline distT="0" distB="0" distL="0" distR="0" wp14:anchorId="38B79652" wp14:editId="760E8D18">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rsidR="00D94AFC" w:rsidRPr="001C5703" w:rsidRDefault="00D94AFC">
      <w:pPr>
        <w:rPr>
          <w:rFonts w:ascii="Book Antiqua" w:hAnsi="Book Antiqua" w:cs="Arial"/>
          <w:color w:val="000000"/>
          <w:sz w:val="16"/>
          <w:szCs w:val="16"/>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120E05" w:rsidRPr="00120E05">
        <w:rPr>
          <w:rFonts w:ascii="Book Antiqua" w:hAnsi="Book Antiqua" w:cs="Arial"/>
          <w:caps/>
          <w:color w:val="000000"/>
        </w:rPr>
        <w:t>EA/08093/2017</w:t>
      </w:r>
      <w:bookmarkEnd w:id="0"/>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1C5703" w:rsidTr="00207D73">
        <w:tc>
          <w:tcPr>
            <w:tcW w:w="6048"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120E05">
              <w:rPr>
                <w:rFonts w:ascii="Book Antiqua" w:hAnsi="Book Antiqua" w:cs="Arial"/>
                <w:b/>
              </w:rPr>
              <w:t xml:space="preserve">Field House </w:t>
            </w:r>
          </w:p>
        </w:tc>
        <w:tc>
          <w:tcPr>
            <w:tcW w:w="3960" w:type="dxa"/>
          </w:tcPr>
          <w:p w:rsidR="00D22636" w:rsidRPr="001C5703" w:rsidRDefault="00207D73"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rsidTr="00207D73">
        <w:tc>
          <w:tcPr>
            <w:tcW w:w="6048" w:type="dxa"/>
          </w:tcPr>
          <w:p w:rsidR="00D92EDF" w:rsidRPr="001C5703" w:rsidRDefault="00D92EDF" w:rsidP="004A1848">
            <w:pPr>
              <w:jc w:val="both"/>
              <w:rPr>
                <w:rFonts w:ascii="Book Antiqua" w:hAnsi="Book Antiqua" w:cs="Arial"/>
                <w:b/>
              </w:rPr>
            </w:pPr>
            <w:r>
              <w:rPr>
                <w:rFonts w:ascii="Book Antiqua" w:hAnsi="Book Antiqua" w:cs="Arial"/>
                <w:b/>
              </w:rPr>
              <w:t xml:space="preserve">Decision given orally </w:t>
            </w:r>
          </w:p>
        </w:tc>
        <w:tc>
          <w:tcPr>
            <w:tcW w:w="3960" w:type="dxa"/>
          </w:tcPr>
          <w:p w:rsidR="00D22636" w:rsidRPr="001C5703" w:rsidRDefault="00816B87" w:rsidP="004A1848">
            <w:pPr>
              <w:jc w:val="both"/>
              <w:rPr>
                <w:rFonts w:ascii="Book Antiqua" w:hAnsi="Book Antiqua" w:cs="Arial"/>
                <w:b/>
              </w:rPr>
            </w:pPr>
            <w:r>
              <w:rPr>
                <w:rFonts w:ascii="Book Antiqua" w:hAnsi="Book Antiqua" w:cs="Arial"/>
                <w:b/>
              </w:rPr>
              <w:t>On 23 August 2018</w:t>
            </w:r>
          </w:p>
        </w:tc>
      </w:tr>
      <w:tr w:rsidR="00D22636" w:rsidRPr="001C5703" w:rsidTr="00207D73">
        <w:tc>
          <w:tcPr>
            <w:tcW w:w="6048" w:type="dxa"/>
          </w:tcPr>
          <w:p w:rsidR="00D22636" w:rsidRPr="001C5703" w:rsidRDefault="00816B87" w:rsidP="004A1848">
            <w:pPr>
              <w:jc w:val="both"/>
              <w:rPr>
                <w:rFonts w:ascii="Book Antiqua" w:hAnsi="Book Antiqua" w:cs="Arial"/>
                <w:b/>
              </w:rPr>
            </w:pPr>
            <w:r w:rsidRPr="00816B87">
              <w:rPr>
                <w:rFonts w:ascii="Book Antiqua" w:hAnsi="Book Antiqua" w:cs="Arial"/>
                <w:b/>
              </w:rPr>
              <w:t>On 14 August 2018</w:t>
            </w:r>
          </w:p>
        </w:tc>
        <w:tc>
          <w:tcPr>
            <w:tcW w:w="3960" w:type="dxa"/>
          </w:tcPr>
          <w:p w:rsidR="00D22636" w:rsidRPr="001C5703" w:rsidRDefault="00D22636" w:rsidP="004A1848">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1B186A" w:rsidRPr="001C5703" w:rsidRDefault="003543A1" w:rsidP="00882810">
      <w:pPr>
        <w:jc w:val="center"/>
        <w:rPr>
          <w:rFonts w:ascii="Book Antiqua" w:hAnsi="Book Antiqua" w:cs="Arial"/>
          <w:b/>
          <w:color w:val="000000"/>
        </w:rPr>
      </w:pPr>
      <w:r>
        <w:rPr>
          <w:rFonts w:ascii="Book Antiqua" w:hAnsi="Book Antiqua" w:cs="Arial"/>
          <w:b/>
          <w:color w:val="000000"/>
        </w:rPr>
        <w:t>UPPER TRIBUNAL</w:t>
      </w:r>
      <w:r w:rsidR="00273559">
        <w:rPr>
          <w:rFonts w:ascii="Book Antiqua" w:hAnsi="Book Antiqua" w:cs="Arial"/>
          <w:b/>
          <w:color w:val="000000"/>
        </w:rPr>
        <w:t xml:space="preserve"> JUDGE DAWSON</w:t>
      </w:r>
    </w:p>
    <w:p w:rsidR="00A845DC" w:rsidRDefault="00A845DC" w:rsidP="00A15234">
      <w:pPr>
        <w:jc w:val="center"/>
        <w:rPr>
          <w:rFonts w:ascii="Book Antiqua" w:hAnsi="Book Antiqua" w:cs="Arial"/>
          <w:b/>
        </w:rPr>
      </w:pPr>
    </w:p>
    <w:p w:rsidR="001159F5" w:rsidRPr="001C5703" w:rsidRDefault="001159F5"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207D73" w:rsidRDefault="00120E05" w:rsidP="00882810">
      <w:pPr>
        <w:jc w:val="center"/>
        <w:rPr>
          <w:rFonts w:ascii="Book Antiqua" w:hAnsi="Book Antiqua" w:cs="Arial"/>
          <w:b/>
          <w:caps/>
        </w:rPr>
      </w:pPr>
      <w:r w:rsidRPr="00120E05">
        <w:rPr>
          <w:rFonts w:ascii="Book Antiqua" w:hAnsi="Book Antiqua" w:cs="Arial"/>
          <w:b/>
          <w:caps/>
        </w:rPr>
        <w:t>Bamidele Joseph</w:t>
      </w:r>
      <w:r>
        <w:rPr>
          <w:rFonts w:ascii="Book Antiqua" w:hAnsi="Book Antiqua" w:cs="Arial"/>
          <w:b/>
          <w:caps/>
        </w:rPr>
        <w:t xml:space="preserve"> </w:t>
      </w:r>
      <w:r w:rsidRPr="00120E05">
        <w:rPr>
          <w:rFonts w:ascii="Book Antiqua" w:hAnsi="Book Antiqua" w:cs="Arial"/>
          <w:b/>
          <w:caps/>
        </w:rPr>
        <w:t>Lasisi</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DD5071" w:rsidRPr="001C5703" w:rsidRDefault="00DD5071" w:rsidP="00704B61">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rsidR="00DD5071" w:rsidRPr="001C5703" w:rsidRDefault="00DD5071" w:rsidP="00882810">
      <w:pPr>
        <w:jc w:val="right"/>
        <w:rPr>
          <w:rFonts w:ascii="Book Antiqua" w:hAnsi="Book Antiqua" w:cs="Arial"/>
          <w:u w:val="single"/>
        </w:rPr>
      </w:pPr>
      <w:r w:rsidRPr="001C5703">
        <w:rPr>
          <w:rFonts w:ascii="Book Antiqua" w:hAnsi="Book Antiqua" w:cs="Arial"/>
          <w:u w:val="single"/>
        </w:rPr>
        <w:t>Respondent</w:t>
      </w:r>
    </w:p>
    <w:p w:rsidR="00DD5071" w:rsidRDefault="00DD5071" w:rsidP="00DD5071">
      <w:pPr>
        <w:rPr>
          <w:rFonts w:ascii="Book Antiqua" w:hAnsi="Book Antiqua" w:cs="Arial"/>
          <w:u w:val="single"/>
        </w:rPr>
      </w:pPr>
    </w:p>
    <w:p w:rsidR="001159F5" w:rsidRPr="001C5703" w:rsidRDefault="001159F5"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B96E5A">
        <w:rPr>
          <w:rFonts w:ascii="Book Antiqua" w:hAnsi="Book Antiqua" w:cs="Arial"/>
        </w:rPr>
        <w:t xml:space="preserve">Mr </w:t>
      </w:r>
      <w:r w:rsidR="007C3837">
        <w:rPr>
          <w:rFonts w:ascii="Book Antiqua" w:hAnsi="Book Antiqua" w:cs="Arial"/>
        </w:rPr>
        <w:t>C A</w:t>
      </w:r>
      <w:r w:rsidR="00B96E5A">
        <w:rPr>
          <w:rFonts w:ascii="Book Antiqua" w:hAnsi="Book Antiqua" w:cs="Arial"/>
        </w:rPr>
        <w:t>m</w:t>
      </w:r>
      <w:r w:rsidR="007C3837">
        <w:rPr>
          <w:rFonts w:ascii="Book Antiqua" w:hAnsi="Book Antiqua" w:cs="Arial"/>
        </w:rPr>
        <w:t xml:space="preserve">gbah, Legal Representative </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7C3837">
        <w:rPr>
          <w:rFonts w:ascii="Book Antiqua" w:hAnsi="Book Antiqua" w:cs="Arial"/>
        </w:rPr>
        <w:t xml:space="preserve">Ms Fijiwala, Home Office Presenting Officer </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402B9E" w:rsidRPr="001C5703" w:rsidRDefault="00207D73" w:rsidP="007E3B27">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535603" w:rsidRDefault="00120E05" w:rsidP="00535603">
      <w:pPr>
        <w:numPr>
          <w:ilvl w:val="0"/>
          <w:numId w:val="1"/>
        </w:numPr>
        <w:tabs>
          <w:tab w:val="clear" w:pos="567"/>
        </w:tabs>
        <w:spacing w:before="240"/>
        <w:jc w:val="both"/>
        <w:rPr>
          <w:rFonts w:ascii="Book Antiqua" w:hAnsi="Book Antiqua" w:cs="Arial"/>
        </w:rPr>
      </w:pPr>
      <w:r>
        <w:rPr>
          <w:rFonts w:ascii="Book Antiqua" w:hAnsi="Book Antiqua" w:cs="Arial"/>
        </w:rPr>
        <w:t>The appellant, who is a citizen of Nigeria, born 3 September 1977, appeals the decision of First-tier Tribunal Judge Hawden-Beale who dismissed his appeal under the Immigration (European Economic Area) Regulations 20</w:t>
      </w:r>
      <w:r w:rsidR="007C3837">
        <w:rPr>
          <w:rFonts w:ascii="Book Antiqua" w:hAnsi="Book Antiqua" w:cs="Arial"/>
        </w:rPr>
        <w:t>0</w:t>
      </w:r>
      <w:r>
        <w:rPr>
          <w:rFonts w:ascii="Book Antiqua" w:hAnsi="Book Antiqua" w:cs="Arial"/>
        </w:rPr>
        <w:t>6 refusing him a residence card as a family member of an EEA national</w:t>
      </w:r>
      <w:r w:rsidR="00D92EDF">
        <w:rPr>
          <w:rFonts w:ascii="Book Antiqua" w:hAnsi="Book Antiqua" w:cs="Arial"/>
        </w:rPr>
        <w:t>,</w:t>
      </w:r>
      <w:r>
        <w:rPr>
          <w:rFonts w:ascii="Book Antiqua" w:hAnsi="Book Antiqua" w:cs="Arial"/>
        </w:rPr>
        <w:t xml:space="preserve"> </w:t>
      </w:r>
      <w:r w:rsidR="001159F5">
        <w:rPr>
          <w:rFonts w:ascii="Book Antiqua" w:hAnsi="Book Antiqua" w:cs="Arial"/>
        </w:rPr>
        <w:t>[</w:t>
      </w:r>
      <w:r>
        <w:rPr>
          <w:rFonts w:ascii="Book Antiqua" w:hAnsi="Book Antiqua" w:cs="Arial"/>
        </w:rPr>
        <w:t>SA</w:t>
      </w:r>
      <w:r w:rsidR="001159F5">
        <w:rPr>
          <w:rFonts w:ascii="Book Antiqua" w:hAnsi="Book Antiqua" w:cs="Arial"/>
        </w:rPr>
        <w:t>]</w:t>
      </w:r>
      <w:r>
        <w:rPr>
          <w:rFonts w:ascii="Book Antiqua" w:hAnsi="Book Antiqua" w:cs="Arial"/>
        </w:rPr>
        <w:t xml:space="preserve">, a </w:t>
      </w:r>
      <w:r w:rsidR="00D92EDF">
        <w:rPr>
          <w:rFonts w:ascii="Book Antiqua" w:hAnsi="Book Antiqua" w:cs="Arial"/>
        </w:rPr>
        <w:t>citizen</w:t>
      </w:r>
      <w:r>
        <w:rPr>
          <w:rFonts w:ascii="Book Antiqua" w:hAnsi="Book Antiqua" w:cs="Arial"/>
        </w:rPr>
        <w:t xml:space="preserve"> of Italy.  The respondent refused the application by reference to legislation in Nigeria, in </w:t>
      </w:r>
      <w:r w:rsidR="00F85F78">
        <w:rPr>
          <w:rFonts w:ascii="Book Antiqua" w:hAnsi="Book Antiqua" w:cs="Arial"/>
        </w:rPr>
        <w:t>particular</w:t>
      </w:r>
      <w:r w:rsidR="00D92EDF">
        <w:rPr>
          <w:rFonts w:ascii="Book Antiqua" w:hAnsi="Book Antiqua" w:cs="Arial"/>
        </w:rPr>
        <w:t>,</w:t>
      </w:r>
      <w:r>
        <w:rPr>
          <w:rFonts w:ascii="Book Antiqua" w:hAnsi="Book Antiqua" w:cs="Arial"/>
        </w:rPr>
        <w:t xml:space="preserve"> the Birth, Death, etc. </w:t>
      </w:r>
      <w:r w:rsidR="007C3837">
        <w:rPr>
          <w:rFonts w:ascii="Book Antiqua" w:hAnsi="Book Antiqua" w:cs="Arial"/>
        </w:rPr>
        <w:t>(</w:t>
      </w:r>
      <w:r w:rsidR="00474789">
        <w:rPr>
          <w:rFonts w:ascii="Book Antiqua" w:hAnsi="Book Antiqua" w:cs="Arial"/>
        </w:rPr>
        <w:t>Compulsory</w:t>
      </w:r>
      <w:r>
        <w:rPr>
          <w:rFonts w:ascii="Book Antiqua" w:hAnsi="Book Antiqua" w:cs="Arial"/>
        </w:rPr>
        <w:t xml:space="preserve"> Registration</w:t>
      </w:r>
      <w:r w:rsidR="007C3837">
        <w:rPr>
          <w:rFonts w:ascii="Book Antiqua" w:hAnsi="Book Antiqua" w:cs="Arial"/>
        </w:rPr>
        <w:t xml:space="preserve">) Decree No. </w:t>
      </w:r>
      <w:r>
        <w:rPr>
          <w:rFonts w:ascii="Book Antiqua" w:hAnsi="Book Antiqua" w:cs="Arial"/>
        </w:rPr>
        <w:t>69 1992 Act C</w:t>
      </w:r>
      <w:r w:rsidR="007C3837">
        <w:rPr>
          <w:rFonts w:ascii="Book Antiqua" w:hAnsi="Book Antiqua" w:cs="Arial"/>
        </w:rPr>
        <w:t>ap</w:t>
      </w:r>
      <w:r>
        <w:rPr>
          <w:rFonts w:ascii="Book Antiqua" w:hAnsi="Book Antiqua" w:cs="Arial"/>
        </w:rPr>
        <w:t xml:space="preserve"> B9 Laws of the Federation of Nigeria 2004</w:t>
      </w:r>
      <w:r w:rsidR="00BE1142">
        <w:rPr>
          <w:rFonts w:ascii="Book Antiqua" w:hAnsi="Book Antiqua" w:cs="Arial"/>
        </w:rPr>
        <w:t xml:space="preserve"> (“the 2004 Act”)</w:t>
      </w:r>
      <w:r>
        <w:rPr>
          <w:rFonts w:ascii="Book Antiqua" w:hAnsi="Book Antiqua" w:cs="Arial"/>
        </w:rPr>
        <w:t xml:space="preserve">.   </w:t>
      </w:r>
      <w:r w:rsidR="007C3837">
        <w:rPr>
          <w:rFonts w:ascii="Book Antiqua" w:hAnsi="Book Antiqua" w:cs="Arial"/>
        </w:rPr>
        <w:t>The</w:t>
      </w:r>
      <w:r w:rsidR="00D92EDF">
        <w:rPr>
          <w:rFonts w:ascii="Book Antiqua" w:hAnsi="Book Antiqua" w:cs="Arial"/>
        </w:rPr>
        <w:t xml:space="preserve"> </w:t>
      </w:r>
      <w:r w:rsidR="00682E8D">
        <w:rPr>
          <w:rFonts w:ascii="Book Antiqua" w:hAnsi="Book Antiqua" w:cs="Arial"/>
        </w:rPr>
        <w:t>relevance of the 2</w:t>
      </w:r>
      <w:r w:rsidR="00D92EDF">
        <w:rPr>
          <w:rFonts w:ascii="Book Antiqua" w:hAnsi="Book Antiqua" w:cs="Arial"/>
        </w:rPr>
        <w:t xml:space="preserve">004 </w:t>
      </w:r>
      <w:r w:rsidR="007C3837">
        <w:rPr>
          <w:rFonts w:ascii="Book Antiqua" w:hAnsi="Book Antiqua" w:cs="Arial"/>
        </w:rPr>
        <w:t xml:space="preserve">Act </w:t>
      </w:r>
      <w:r w:rsidR="00682E8D">
        <w:rPr>
          <w:rFonts w:ascii="Book Antiqua" w:hAnsi="Book Antiqua" w:cs="Arial"/>
        </w:rPr>
        <w:t xml:space="preserve">to </w:t>
      </w:r>
      <w:r w:rsidR="007C3837">
        <w:rPr>
          <w:rFonts w:ascii="Book Antiqua" w:hAnsi="Book Antiqua" w:cs="Arial"/>
        </w:rPr>
        <w:t xml:space="preserve">the </w:t>
      </w:r>
      <w:r w:rsidR="007C3837">
        <w:rPr>
          <w:rFonts w:ascii="Book Antiqua" w:hAnsi="Book Antiqua" w:cs="Arial"/>
        </w:rPr>
        <w:lastRenderedPageBreak/>
        <w:t xml:space="preserve">appellant’s case </w:t>
      </w:r>
      <w:r w:rsidR="00682E8D">
        <w:rPr>
          <w:rFonts w:ascii="Book Antiqua" w:hAnsi="Book Antiqua" w:cs="Arial"/>
        </w:rPr>
        <w:t xml:space="preserve">is because </w:t>
      </w:r>
      <w:r w:rsidR="007C3837">
        <w:rPr>
          <w:rFonts w:ascii="Book Antiqua" w:hAnsi="Book Antiqua" w:cs="Arial"/>
        </w:rPr>
        <w:t xml:space="preserve">he undertook a customary marriage by proxy to </w:t>
      </w:r>
      <w:r w:rsidR="001159F5">
        <w:rPr>
          <w:rFonts w:ascii="Book Antiqua" w:hAnsi="Book Antiqua" w:cs="Arial"/>
        </w:rPr>
        <w:t>[SA]</w:t>
      </w:r>
      <w:r w:rsidR="001159F5">
        <w:rPr>
          <w:rFonts w:ascii="Book Antiqua" w:hAnsi="Book Antiqua" w:cs="Arial"/>
        </w:rPr>
        <w:t xml:space="preserve"> </w:t>
      </w:r>
      <w:r w:rsidR="007C3837">
        <w:rPr>
          <w:rFonts w:ascii="Book Antiqua" w:hAnsi="Book Antiqua" w:cs="Arial"/>
        </w:rPr>
        <w:t>on 29 April 2017 in Nigeria</w:t>
      </w:r>
      <w:r w:rsidR="00D92EDF">
        <w:rPr>
          <w:rFonts w:ascii="Book Antiqua" w:hAnsi="Book Antiqua" w:cs="Arial"/>
        </w:rPr>
        <w:t xml:space="preserve"> and that it was registered in accordance with this legislation.</w:t>
      </w:r>
      <w:r w:rsidR="007C3837">
        <w:rPr>
          <w:rFonts w:ascii="Book Antiqua" w:hAnsi="Book Antiqua" w:cs="Arial"/>
        </w:rPr>
        <w:t xml:space="preserve">  </w:t>
      </w:r>
    </w:p>
    <w:p w:rsidR="007F736D" w:rsidRDefault="007C3837" w:rsidP="007F736D">
      <w:pPr>
        <w:numPr>
          <w:ilvl w:val="0"/>
          <w:numId w:val="1"/>
        </w:numPr>
        <w:tabs>
          <w:tab w:val="clear" w:pos="567"/>
        </w:tabs>
        <w:spacing w:before="240"/>
        <w:jc w:val="both"/>
        <w:rPr>
          <w:rFonts w:ascii="Book Antiqua" w:hAnsi="Book Antiqua" w:cs="Arial"/>
        </w:rPr>
      </w:pPr>
      <w:r>
        <w:rPr>
          <w:rFonts w:ascii="Book Antiqua" w:hAnsi="Book Antiqua" w:cs="Arial"/>
        </w:rPr>
        <w:t xml:space="preserve">The reason why the respondent did not </w:t>
      </w:r>
      <w:r w:rsidR="00474789">
        <w:rPr>
          <w:rFonts w:ascii="Book Antiqua" w:hAnsi="Book Antiqua" w:cs="Arial"/>
        </w:rPr>
        <w:t>accept</w:t>
      </w:r>
      <w:r>
        <w:rPr>
          <w:rFonts w:ascii="Book Antiqua" w:hAnsi="Book Antiqua" w:cs="Arial"/>
        </w:rPr>
        <w:t xml:space="preserve"> that the marriage had been properly registered and therefore </w:t>
      </w:r>
      <w:r w:rsidR="00D92EDF">
        <w:rPr>
          <w:rFonts w:ascii="Book Antiqua" w:hAnsi="Book Antiqua" w:cs="Arial"/>
        </w:rPr>
        <w:t xml:space="preserve">not </w:t>
      </w:r>
      <w:r>
        <w:rPr>
          <w:rFonts w:ascii="Book Antiqua" w:hAnsi="Book Antiqua" w:cs="Arial"/>
        </w:rPr>
        <w:t>valid under Nigerian law was because</w:t>
      </w:r>
      <w:r w:rsidR="00D92EDF">
        <w:rPr>
          <w:rFonts w:ascii="Book Antiqua" w:hAnsi="Book Antiqua" w:cs="Arial"/>
        </w:rPr>
        <w:t xml:space="preserve"> </w:t>
      </w:r>
      <w:r>
        <w:rPr>
          <w:rFonts w:ascii="Book Antiqua" w:hAnsi="Book Antiqua" w:cs="Arial"/>
        </w:rPr>
        <w:t xml:space="preserve">an oral motion by only one parent was considered insufficient evidence </w:t>
      </w:r>
      <w:r w:rsidR="00D92EDF">
        <w:rPr>
          <w:rFonts w:ascii="Book Antiqua" w:hAnsi="Book Antiqua" w:cs="Arial"/>
        </w:rPr>
        <w:t>for</w:t>
      </w:r>
      <w:r w:rsidRPr="007C77B2">
        <w:rPr>
          <w:rFonts w:ascii="Book Antiqua" w:hAnsi="Book Antiqua" w:cs="Arial"/>
        </w:rPr>
        <w:t xml:space="preserve"> the customary marriage was </w:t>
      </w:r>
      <w:r w:rsidR="00474789" w:rsidRPr="007C77B2">
        <w:rPr>
          <w:rFonts w:ascii="Book Antiqua" w:hAnsi="Book Antiqua" w:cs="Arial"/>
        </w:rPr>
        <w:t>registered</w:t>
      </w:r>
      <w:r w:rsidRPr="007C77B2">
        <w:rPr>
          <w:rFonts w:ascii="Book Antiqua" w:hAnsi="Book Antiqua" w:cs="Arial"/>
        </w:rPr>
        <w:t xml:space="preserve"> in accordance with the 2004 Act.  This led him to doubt the reliability and credibility of the registra</w:t>
      </w:r>
      <w:r w:rsidR="007F736D">
        <w:rPr>
          <w:rFonts w:ascii="Book Antiqua" w:hAnsi="Book Antiqua" w:cs="Arial"/>
        </w:rPr>
        <w:t xml:space="preserve">r whose </w:t>
      </w:r>
      <w:r w:rsidRPr="007C77B2">
        <w:rPr>
          <w:rFonts w:ascii="Book Antiqua" w:hAnsi="Book Antiqua" w:cs="Arial"/>
        </w:rPr>
        <w:t xml:space="preserve">competence was </w:t>
      </w:r>
      <w:r w:rsidR="00474789" w:rsidRPr="007C77B2">
        <w:rPr>
          <w:rFonts w:ascii="Book Antiqua" w:hAnsi="Book Antiqua" w:cs="Arial"/>
        </w:rPr>
        <w:t>also</w:t>
      </w:r>
      <w:r w:rsidRPr="007C77B2">
        <w:rPr>
          <w:rFonts w:ascii="Book Antiqua" w:hAnsi="Book Antiqua" w:cs="Arial"/>
        </w:rPr>
        <w:t xml:space="preserve"> called </w:t>
      </w:r>
      <w:r w:rsidR="00474789" w:rsidRPr="007C77B2">
        <w:rPr>
          <w:rFonts w:ascii="Book Antiqua" w:hAnsi="Book Antiqua" w:cs="Arial"/>
        </w:rPr>
        <w:t>into</w:t>
      </w:r>
      <w:r w:rsidRPr="007C77B2">
        <w:rPr>
          <w:rFonts w:ascii="Book Antiqua" w:hAnsi="Book Antiqua" w:cs="Arial"/>
        </w:rPr>
        <w:t xml:space="preserve"> question by reference to registration of the marriage in accordance with </w:t>
      </w:r>
      <w:r w:rsidR="007F736D">
        <w:rPr>
          <w:rFonts w:ascii="Book Antiqua" w:hAnsi="Book Antiqua" w:cs="Arial"/>
        </w:rPr>
        <w:t>N</w:t>
      </w:r>
      <w:r w:rsidRPr="007C77B2">
        <w:rPr>
          <w:rFonts w:ascii="Book Antiqua" w:hAnsi="Book Antiqua" w:cs="Arial"/>
        </w:rPr>
        <w:t xml:space="preserve">ative </w:t>
      </w:r>
      <w:r w:rsidR="007F736D">
        <w:rPr>
          <w:rFonts w:ascii="Book Antiqua" w:hAnsi="Book Antiqua" w:cs="Arial"/>
        </w:rPr>
        <w:t>L</w:t>
      </w:r>
      <w:r w:rsidRPr="007C77B2">
        <w:rPr>
          <w:rFonts w:ascii="Book Antiqua" w:hAnsi="Book Antiqua" w:cs="Arial"/>
        </w:rPr>
        <w:t xml:space="preserve">aw and </w:t>
      </w:r>
      <w:r w:rsidR="007F736D">
        <w:rPr>
          <w:rFonts w:ascii="Book Antiqua" w:hAnsi="Book Antiqua" w:cs="Arial"/>
        </w:rPr>
        <w:t>C</w:t>
      </w:r>
      <w:r w:rsidRPr="007C77B2">
        <w:rPr>
          <w:rFonts w:ascii="Book Antiqua" w:hAnsi="Book Antiqua" w:cs="Arial"/>
        </w:rPr>
        <w:t xml:space="preserve">ustom, </w:t>
      </w:r>
      <w:r w:rsidR="00474789" w:rsidRPr="007C77B2">
        <w:rPr>
          <w:rFonts w:ascii="Book Antiqua" w:hAnsi="Book Antiqua" w:cs="Arial"/>
        </w:rPr>
        <w:t>rather</w:t>
      </w:r>
      <w:r w:rsidRPr="007C77B2">
        <w:rPr>
          <w:rFonts w:ascii="Book Antiqua" w:hAnsi="Book Antiqua" w:cs="Arial"/>
        </w:rPr>
        <w:t xml:space="preserve"> than the 2004 Act.  </w:t>
      </w:r>
      <w:r w:rsidRPr="007F736D">
        <w:rPr>
          <w:rFonts w:ascii="Book Antiqua" w:hAnsi="Book Antiqua" w:cs="Arial"/>
        </w:rPr>
        <w:t xml:space="preserve">The respondent also asserted that evidence provided by only one parent was </w:t>
      </w:r>
      <w:r w:rsidR="00474789" w:rsidRPr="007F736D">
        <w:rPr>
          <w:rFonts w:ascii="Book Antiqua" w:hAnsi="Book Antiqua" w:cs="Arial"/>
        </w:rPr>
        <w:t>insufficient</w:t>
      </w:r>
      <w:r w:rsidRPr="007F736D">
        <w:rPr>
          <w:rFonts w:ascii="Book Antiqua" w:hAnsi="Book Antiqua" w:cs="Arial"/>
        </w:rPr>
        <w:t xml:space="preserve"> to establish consent from both families and thus he was not satisfied that the claimed marriage by proxy had been properly executed to satisfy requirements of the law of Nigeria. </w:t>
      </w:r>
    </w:p>
    <w:p w:rsidR="002958DF" w:rsidRPr="007F736D" w:rsidRDefault="007C3837" w:rsidP="007F736D">
      <w:pPr>
        <w:numPr>
          <w:ilvl w:val="0"/>
          <w:numId w:val="1"/>
        </w:numPr>
        <w:tabs>
          <w:tab w:val="clear" w:pos="567"/>
        </w:tabs>
        <w:spacing w:before="240"/>
        <w:jc w:val="both"/>
        <w:rPr>
          <w:rFonts w:ascii="Book Antiqua" w:hAnsi="Book Antiqua" w:cs="Arial"/>
        </w:rPr>
      </w:pPr>
      <w:r w:rsidRPr="007F736D">
        <w:rPr>
          <w:rFonts w:ascii="Book Antiqua" w:hAnsi="Book Antiqua" w:cs="Arial"/>
        </w:rPr>
        <w:t xml:space="preserve">For reasons best known to himself, the appellant </w:t>
      </w:r>
      <w:r w:rsidR="00474789" w:rsidRPr="007F736D">
        <w:rPr>
          <w:rFonts w:ascii="Book Antiqua" w:hAnsi="Book Antiqua" w:cs="Arial"/>
        </w:rPr>
        <w:t>decided</w:t>
      </w:r>
      <w:r w:rsidRPr="007F736D">
        <w:rPr>
          <w:rFonts w:ascii="Book Antiqua" w:hAnsi="Book Antiqua" w:cs="Arial"/>
        </w:rPr>
        <w:t xml:space="preserve"> to permit his appeal against that decision to proceed on the papers before the First-tier Tribunal Judge.  He relied on grounds </w:t>
      </w:r>
      <w:r w:rsidR="002958DF" w:rsidRPr="007F736D">
        <w:rPr>
          <w:rFonts w:ascii="Book Antiqua" w:hAnsi="Book Antiqua" w:cs="Arial"/>
        </w:rPr>
        <w:t xml:space="preserve">which asserted the validity of </w:t>
      </w:r>
      <w:r w:rsidR="00474789" w:rsidRPr="007F736D">
        <w:rPr>
          <w:rFonts w:ascii="Book Antiqua" w:hAnsi="Book Antiqua" w:cs="Arial"/>
        </w:rPr>
        <w:t>registration</w:t>
      </w:r>
      <w:r w:rsidR="002958DF" w:rsidRPr="007F736D">
        <w:rPr>
          <w:rFonts w:ascii="Book Antiqua" w:hAnsi="Book Antiqua" w:cs="Arial"/>
        </w:rPr>
        <w:t xml:space="preserve"> of the marriage and that the procedures followed met the requirements of proxy marriage under the 2004 Act.  He </w:t>
      </w:r>
      <w:r w:rsidR="00474789" w:rsidRPr="007F736D">
        <w:rPr>
          <w:rFonts w:ascii="Book Antiqua" w:hAnsi="Book Antiqua" w:cs="Arial"/>
        </w:rPr>
        <w:t>relied</w:t>
      </w:r>
      <w:r w:rsidR="002958DF" w:rsidRPr="007F736D">
        <w:rPr>
          <w:rFonts w:ascii="Book Antiqua" w:hAnsi="Book Antiqua" w:cs="Arial"/>
        </w:rPr>
        <w:t xml:space="preserve"> on a bundle of </w:t>
      </w:r>
      <w:r w:rsidR="00474789" w:rsidRPr="007F736D">
        <w:rPr>
          <w:rFonts w:ascii="Book Antiqua" w:hAnsi="Book Antiqua" w:cs="Arial"/>
        </w:rPr>
        <w:t>material</w:t>
      </w:r>
      <w:r w:rsidR="0052043D" w:rsidRPr="007F736D">
        <w:rPr>
          <w:rFonts w:ascii="Book Antiqua" w:hAnsi="Book Antiqua" w:cs="Arial"/>
        </w:rPr>
        <w:t xml:space="preserve"> which included:</w:t>
      </w:r>
    </w:p>
    <w:p w:rsidR="002958DF" w:rsidRDefault="002958DF" w:rsidP="001159F5">
      <w:pPr>
        <w:numPr>
          <w:ilvl w:val="5"/>
          <w:numId w:val="1"/>
        </w:numPr>
        <w:tabs>
          <w:tab w:val="clear" w:pos="2160"/>
        </w:tabs>
        <w:spacing w:before="120"/>
        <w:ind w:left="1134" w:hanging="567"/>
        <w:jc w:val="both"/>
        <w:rPr>
          <w:rFonts w:ascii="Book Antiqua" w:hAnsi="Book Antiqua" w:cs="Arial"/>
        </w:rPr>
      </w:pPr>
      <w:r>
        <w:rPr>
          <w:rFonts w:ascii="Book Antiqua" w:hAnsi="Book Antiqua" w:cs="Arial"/>
        </w:rPr>
        <w:t xml:space="preserve">a letter from the registrar, Mr Aditomiwa, confirming his status as registrar of Mushin Local Government Grade ‘A’ </w:t>
      </w:r>
      <w:r w:rsidR="00474789">
        <w:rPr>
          <w:rFonts w:ascii="Book Antiqua" w:hAnsi="Book Antiqua" w:cs="Arial"/>
        </w:rPr>
        <w:t>Customary</w:t>
      </w:r>
      <w:r>
        <w:rPr>
          <w:rFonts w:ascii="Book Antiqua" w:hAnsi="Book Antiqua" w:cs="Arial"/>
        </w:rPr>
        <w:t xml:space="preserve"> Court confirming that the marriage was duly registered under the 2004 Act on 8 May 2017.   This is dated 3 October 2017 and thus postdating the respondent’s decision;</w:t>
      </w:r>
    </w:p>
    <w:p w:rsidR="002958DF" w:rsidRDefault="002958DF" w:rsidP="001159F5">
      <w:pPr>
        <w:numPr>
          <w:ilvl w:val="5"/>
          <w:numId w:val="1"/>
        </w:numPr>
        <w:tabs>
          <w:tab w:val="clear" w:pos="2160"/>
        </w:tabs>
        <w:spacing w:before="120"/>
        <w:ind w:left="1134" w:hanging="567"/>
        <w:jc w:val="both"/>
        <w:rPr>
          <w:rFonts w:ascii="Book Antiqua" w:hAnsi="Book Antiqua" w:cs="Arial"/>
        </w:rPr>
      </w:pPr>
      <w:r>
        <w:rPr>
          <w:rFonts w:ascii="Book Antiqua" w:hAnsi="Book Antiqua" w:cs="Arial"/>
        </w:rPr>
        <w:t xml:space="preserve">a letter from the </w:t>
      </w:r>
      <w:r w:rsidR="00474789">
        <w:rPr>
          <w:rFonts w:ascii="Book Antiqua" w:hAnsi="Book Antiqua" w:cs="Arial"/>
        </w:rPr>
        <w:t>Chairman</w:t>
      </w:r>
      <w:r>
        <w:rPr>
          <w:rFonts w:ascii="Book Antiqua" w:hAnsi="Book Antiqua" w:cs="Arial"/>
        </w:rPr>
        <w:t xml:space="preserve"> of Mushin Local Government </w:t>
      </w:r>
      <w:r w:rsidR="00474789">
        <w:rPr>
          <w:rFonts w:ascii="Book Antiqua" w:hAnsi="Book Antiqua" w:cs="Arial"/>
        </w:rPr>
        <w:t>Council</w:t>
      </w:r>
      <w:r>
        <w:rPr>
          <w:rFonts w:ascii="Book Antiqua" w:hAnsi="Book Antiqua" w:cs="Arial"/>
        </w:rPr>
        <w:t xml:space="preserve"> </w:t>
      </w:r>
      <w:r w:rsidR="00474789">
        <w:rPr>
          <w:rFonts w:ascii="Book Antiqua" w:hAnsi="Book Antiqua" w:cs="Arial"/>
        </w:rPr>
        <w:t>confirming</w:t>
      </w:r>
      <w:r>
        <w:rPr>
          <w:rFonts w:ascii="Book Antiqua" w:hAnsi="Book Antiqua" w:cs="Arial"/>
        </w:rPr>
        <w:t xml:space="preserve"> performance of the marriage according to native law and custom;</w:t>
      </w:r>
    </w:p>
    <w:p w:rsidR="002958DF" w:rsidRDefault="002958DF" w:rsidP="001159F5">
      <w:pPr>
        <w:numPr>
          <w:ilvl w:val="5"/>
          <w:numId w:val="1"/>
        </w:numPr>
        <w:tabs>
          <w:tab w:val="clear" w:pos="2160"/>
        </w:tabs>
        <w:spacing w:before="120"/>
        <w:ind w:left="1134" w:hanging="567"/>
        <w:jc w:val="both"/>
        <w:rPr>
          <w:rFonts w:ascii="Book Antiqua" w:hAnsi="Book Antiqua" w:cs="Arial"/>
        </w:rPr>
      </w:pPr>
      <w:r>
        <w:rPr>
          <w:rFonts w:ascii="Book Antiqua" w:hAnsi="Book Antiqua" w:cs="Arial"/>
        </w:rPr>
        <w:t xml:space="preserve">a further letter from Mr Aditomiwa dated 8 May 2017 (which appears to have been before the Secretary of State) </w:t>
      </w:r>
      <w:r w:rsidR="00474789">
        <w:rPr>
          <w:rFonts w:ascii="Book Antiqua" w:hAnsi="Book Antiqua" w:cs="Arial"/>
        </w:rPr>
        <w:t>confirming</w:t>
      </w:r>
      <w:r>
        <w:rPr>
          <w:rFonts w:ascii="Book Antiqua" w:hAnsi="Book Antiqua" w:cs="Arial"/>
        </w:rPr>
        <w:t xml:space="preserve"> </w:t>
      </w:r>
      <w:r w:rsidR="00474789">
        <w:rPr>
          <w:rFonts w:ascii="Book Antiqua" w:hAnsi="Book Antiqua" w:cs="Arial"/>
        </w:rPr>
        <w:t>marriage</w:t>
      </w:r>
      <w:r>
        <w:rPr>
          <w:rFonts w:ascii="Book Antiqua" w:hAnsi="Book Antiqua" w:cs="Arial"/>
        </w:rPr>
        <w:t xml:space="preserve"> under native law and customs;</w:t>
      </w:r>
    </w:p>
    <w:p w:rsidR="002958DF" w:rsidRDefault="002958DF" w:rsidP="001159F5">
      <w:pPr>
        <w:numPr>
          <w:ilvl w:val="5"/>
          <w:numId w:val="1"/>
        </w:numPr>
        <w:tabs>
          <w:tab w:val="clear" w:pos="2160"/>
        </w:tabs>
        <w:spacing w:before="120"/>
        <w:ind w:left="1134" w:hanging="567"/>
        <w:jc w:val="both"/>
        <w:rPr>
          <w:rFonts w:ascii="Book Antiqua" w:hAnsi="Book Antiqua" w:cs="Arial"/>
        </w:rPr>
      </w:pPr>
      <w:r>
        <w:rPr>
          <w:rFonts w:ascii="Book Antiqua" w:hAnsi="Book Antiqua" w:cs="Arial"/>
        </w:rPr>
        <w:t xml:space="preserve">a further document dated 8 May 2017 which explains the consent by the appellant’s mother to the marriage and by </w:t>
      </w:r>
      <w:r w:rsidR="001159F5">
        <w:rPr>
          <w:rFonts w:ascii="Book Antiqua" w:hAnsi="Book Antiqua" w:cs="Arial"/>
        </w:rPr>
        <w:t>[SA]</w:t>
      </w:r>
      <w:r>
        <w:rPr>
          <w:rFonts w:ascii="Book Antiqua" w:hAnsi="Book Antiqua" w:cs="Arial"/>
        </w:rPr>
        <w:t xml:space="preserve">’s aunt, </w:t>
      </w:r>
      <w:r w:rsidR="001159F5">
        <w:rPr>
          <w:rFonts w:ascii="Book Antiqua" w:hAnsi="Book Antiqua" w:cs="Arial"/>
        </w:rPr>
        <w:t>[</w:t>
      </w:r>
      <w:r>
        <w:rPr>
          <w:rFonts w:ascii="Book Antiqua" w:hAnsi="Book Antiqua" w:cs="Arial"/>
        </w:rPr>
        <w:t>JO</w:t>
      </w:r>
      <w:r w:rsidR="001159F5">
        <w:rPr>
          <w:rFonts w:ascii="Book Antiqua" w:hAnsi="Book Antiqua" w:cs="Arial"/>
        </w:rPr>
        <w:t>]</w:t>
      </w:r>
      <w:r>
        <w:rPr>
          <w:rFonts w:ascii="Book Antiqua" w:hAnsi="Book Antiqua" w:cs="Arial"/>
        </w:rPr>
        <w:t>;</w:t>
      </w:r>
    </w:p>
    <w:p w:rsidR="002958DF" w:rsidRDefault="002958DF" w:rsidP="001159F5">
      <w:pPr>
        <w:numPr>
          <w:ilvl w:val="5"/>
          <w:numId w:val="1"/>
        </w:numPr>
        <w:tabs>
          <w:tab w:val="clear" w:pos="2160"/>
        </w:tabs>
        <w:spacing w:before="120"/>
        <w:ind w:left="1134" w:hanging="567"/>
        <w:jc w:val="both"/>
        <w:rPr>
          <w:rFonts w:ascii="Book Antiqua" w:hAnsi="Book Antiqua" w:cs="Arial"/>
        </w:rPr>
      </w:pPr>
      <w:r>
        <w:rPr>
          <w:rFonts w:ascii="Book Antiqua" w:hAnsi="Book Antiqua" w:cs="Arial"/>
        </w:rPr>
        <w:t xml:space="preserve">an affidavit from the aunt to </w:t>
      </w:r>
      <w:r w:rsidR="001159F5">
        <w:rPr>
          <w:rFonts w:ascii="Book Antiqua" w:hAnsi="Book Antiqua" w:cs="Arial"/>
        </w:rPr>
        <w:t>[SA]</w:t>
      </w:r>
      <w:r w:rsidR="001159F5">
        <w:rPr>
          <w:rFonts w:ascii="Book Antiqua" w:hAnsi="Book Antiqua" w:cs="Arial"/>
        </w:rPr>
        <w:t xml:space="preserve"> </w:t>
      </w:r>
      <w:r>
        <w:rPr>
          <w:rFonts w:ascii="Book Antiqua" w:hAnsi="Book Antiqua" w:cs="Arial"/>
        </w:rPr>
        <w:t>as witness to the marriage;</w:t>
      </w:r>
    </w:p>
    <w:p w:rsidR="002958DF" w:rsidRDefault="002958DF" w:rsidP="001159F5">
      <w:pPr>
        <w:numPr>
          <w:ilvl w:val="5"/>
          <w:numId w:val="1"/>
        </w:numPr>
        <w:tabs>
          <w:tab w:val="clear" w:pos="2160"/>
        </w:tabs>
        <w:spacing w:before="120"/>
        <w:ind w:left="1134" w:hanging="567"/>
        <w:jc w:val="both"/>
        <w:rPr>
          <w:rFonts w:ascii="Book Antiqua" w:hAnsi="Book Antiqua" w:cs="Arial"/>
        </w:rPr>
      </w:pPr>
      <w:r>
        <w:rPr>
          <w:rFonts w:ascii="Book Antiqua" w:hAnsi="Book Antiqua" w:cs="Arial"/>
        </w:rPr>
        <w:t xml:space="preserve">two further affidavits from the mother of the appellant and </w:t>
      </w:r>
      <w:r w:rsidR="001159F5">
        <w:rPr>
          <w:rFonts w:ascii="Book Antiqua" w:hAnsi="Book Antiqua" w:cs="Arial"/>
        </w:rPr>
        <w:t>[SA]</w:t>
      </w:r>
      <w:r>
        <w:rPr>
          <w:rFonts w:ascii="Book Antiqua" w:hAnsi="Book Antiqua" w:cs="Arial"/>
        </w:rPr>
        <w:t xml:space="preserve">’s brother </w:t>
      </w:r>
      <w:r w:rsidR="00474789">
        <w:rPr>
          <w:rFonts w:ascii="Book Antiqua" w:hAnsi="Book Antiqua" w:cs="Arial"/>
        </w:rPr>
        <w:t>confirming</w:t>
      </w:r>
      <w:r>
        <w:rPr>
          <w:rFonts w:ascii="Book Antiqua" w:hAnsi="Book Antiqua" w:cs="Arial"/>
        </w:rPr>
        <w:t xml:space="preserve"> like evidence.  </w:t>
      </w:r>
    </w:p>
    <w:p w:rsidR="002958DF" w:rsidRDefault="00CC5159" w:rsidP="00535603">
      <w:pPr>
        <w:numPr>
          <w:ilvl w:val="0"/>
          <w:numId w:val="1"/>
        </w:numPr>
        <w:tabs>
          <w:tab w:val="clear" w:pos="567"/>
        </w:tabs>
        <w:spacing w:before="240"/>
        <w:jc w:val="both"/>
        <w:rPr>
          <w:rFonts w:ascii="Book Antiqua" w:hAnsi="Book Antiqua" w:cs="Arial"/>
        </w:rPr>
      </w:pPr>
      <w:r>
        <w:rPr>
          <w:rFonts w:ascii="Book Antiqua" w:hAnsi="Book Antiqua" w:cs="Arial"/>
        </w:rPr>
        <w:t>The judge did not</w:t>
      </w:r>
      <w:r w:rsidR="00063580">
        <w:rPr>
          <w:rFonts w:ascii="Book Antiqua" w:hAnsi="Book Antiqua" w:cs="Arial"/>
        </w:rPr>
        <w:t xml:space="preserve"> </w:t>
      </w:r>
      <w:r w:rsidR="00474789">
        <w:rPr>
          <w:rFonts w:ascii="Book Antiqua" w:hAnsi="Book Antiqua" w:cs="Arial"/>
        </w:rPr>
        <w:t>accept</w:t>
      </w:r>
      <w:r>
        <w:rPr>
          <w:rFonts w:ascii="Book Antiqua" w:hAnsi="Book Antiqua" w:cs="Arial"/>
        </w:rPr>
        <w:t xml:space="preserve"> that the appellant had demonstrated he had validly married in Nigeria.  The decision records the </w:t>
      </w:r>
      <w:r w:rsidR="00474789">
        <w:rPr>
          <w:rFonts w:ascii="Book Antiqua" w:hAnsi="Book Antiqua" w:cs="Arial"/>
        </w:rPr>
        <w:t>material</w:t>
      </w:r>
      <w:r>
        <w:rPr>
          <w:rFonts w:ascii="Book Antiqua" w:hAnsi="Book Antiqua" w:cs="Arial"/>
        </w:rPr>
        <w:t xml:space="preserve"> that had been provided at paragraph 11 and at paragraphs 12 and 13 the judge set out the reasoning as follows:</w:t>
      </w:r>
    </w:p>
    <w:p w:rsidR="00CC5159" w:rsidRPr="00CC5159" w:rsidRDefault="00CC5159" w:rsidP="001159F5">
      <w:pPr>
        <w:spacing w:before="120"/>
        <w:ind w:left="1701" w:right="567" w:hanging="567"/>
        <w:jc w:val="both"/>
        <w:rPr>
          <w:rFonts w:ascii="Book Antiqua" w:hAnsi="Book Antiqua" w:cs="Arial"/>
          <w:sz w:val="22"/>
          <w:szCs w:val="22"/>
        </w:rPr>
      </w:pPr>
      <w:r>
        <w:rPr>
          <w:rFonts w:ascii="Book Antiqua" w:hAnsi="Book Antiqua" w:cs="Arial"/>
        </w:rPr>
        <w:t>“</w:t>
      </w:r>
      <w:r w:rsidRPr="00CC5159">
        <w:rPr>
          <w:rFonts w:ascii="Book Antiqua" w:hAnsi="Book Antiqua" w:cs="Arial"/>
          <w:sz w:val="22"/>
          <w:szCs w:val="22"/>
        </w:rPr>
        <w:t>12.</w:t>
      </w:r>
      <w:r w:rsidRPr="00CC5159">
        <w:rPr>
          <w:rFonts w:ascii="Book Antiqua" w:hAnsi="Book Antiqua" w:cs="Arial"/>
          <w:sz w:val="22"/>
          <w:szCs w:val="22"/>
        </w:rPr>
        <w:tab/>
      </w:r>
      <w:r>
        <w:rPr>
          <w:rFonts w:ascii="Book Antiqua" w:hAnsi="Book Antiqua" w:cs="Arial"/>
          <w:sz w:val="22"/>
          <w:szCs w:val="22"/>
        </w:rPr>
        <w:t xml:space="preserve">I have considered the respondent’s assertion that the marriage has not been validly registered because the Local Government Edict states that the motion of one parent is insufficient evidence that the marriage has been </w:t>
      </w:r>
      <w:r w:rsidR="00474789">
        <w:rPr>
          <w:rFonts w:ascii="Book Antiqua" w:hAnsi="Book Antiqua" w:cs="Arial"/>
          <w:sz w:val="22"/>
          <w:szCs w:val="22"/>
        </w:rPr>
        <w:t>correctly</w:t>
      </w:r>
      <w:r>
        <w:rPr>
          <w:rFonts w:ascii="Book Antiqua" w:hAnsi="Book Antiqua" w:cs="Arial"/>
          <w:sz w:val="22"/>
          <w:szCs w:val="22"/>
        </w:rPr>
        <w:t xml:space="preserve"> registered.  I note that the respondent has not provided any of the legislation (or the source of that legislation) to which she refers in the refusal letter in breach of Rule 24 of the Procedure Rules.  I have taken account of the case of </w:t>
      </w:r>
      <w:r w:rsidRPr="00CC5159">
        <w:rPr>
          <w:rFonts w:ascii="Book Antiqua" w:hAnsi="Book Antiqua" w:cs="Arial"/>
          <w:b/>
          <w:sz w:val="22"/>
          <w:szCs w:val="22"/>
        </w:rPr>
        <w:t>MH ([2010] UKUT 168 (IAC)</w:t>
      </w:r>
      <w:r>
        <w:rPr>
          <w:rFonts w:ascii="Book Antiqua" w:hAnsi="Book Antiqua" w:cs="Arial"/>
          <w:sz w:val="22"/>
          <w:szCs w:val="22"/>
        </w:rPr>
        <w:t xml:space="preserve">) which held that if the respondent relies upon an unpublished document in the refusal letter, she is obliged to produce that </w:t>
      </w:r>
      <w:r>
        <w:rPr>
          <w:rFonts w:ascii="Book Antiqua" w:hAnsi="Book Antiqua" w:cs="Arial"/>
          <w:sz w:val="22"/>
          <w:szCs w:val="22"/>
        </w:rPr>
        <w:lastRenderedPageBreak/>
        <w:t>to the Tribunal otherwise the Tribunal is entitled to assume that she no longer relies upon it as the basis of her refusal.</w:t>
      </w:r>
    </w:p>
    <w:p w:rsidR="00CC5159" w:rsidRDefault="00CC5159" w:rsidP="001159F5">
      <w:pPr>
        <w:spacing w:before="120"/>
        <w:ind w:left="1701" w:right="567" w:hanging="567"/>
        <w:jc w:val="both"/>
        <w:rPr>
          <w:rFonts w:ascii="Book Antiqua" w:hAnsi="Book Antiqua" w:cs="Arial"/>
        </w:rPr>
      </w:pPr>
      <w:r w:rsidRPr="00CC5159">
        <w:rPr>
          <w:rFonts w:ascii="Book Antiqua" w:hAnsi="Book Antiqua" w:cs="Arial"/>
          <w:sz w:val="22"/>
          <w:szCs w:val="22"/>
        </w:rPr>
        <w:t>13.</w:t>
      </w:r>
      <w:r w:rsidRPr="00CC5159">
        <w:rPr>
          <w:rFonts w:ascii="Book Antiqua" w:hAnsi="Book Antiqua" w:cs="Arial"/>
          <w:sz w:val="22"/>
          <w:szCs w:val="22"/>
        </w:rPr>
        <w:tab/>
      </w:r>
      <w:r>
        <w:rPr>
          <w:rFonts w:ascii="Book Antiqua" w:hAnsi="Book Antiqua" w:cs="Arial"/>
          <w:sz w:val="22"/>
          <w:szCs w:val="22"/>
        </w:rPr>
        <w:t xml:space="preserve">I note that such documentation has not been produced and therefore I assume that the respondent no longer relies upon it, (sic) However, having considered the requirements for the registration of a Nigerian customary marriage as set out at paragraphs 37-39 of </w:t>
      </w:r>
      <w:r>
        <w:rPr>
          <w:rFonts w:ascii="Book Antiqua" w:hAnsi="Book Antiqua" w:cs="Arial"/>
          <w:b/>
          <w:sz w:val="22"/>
          <w:szCs w:val="22"/>
        </w:rPr>
        <w:t>KAREEM</w:t>
      </w:r>
      <w:r>
        <w:rPr>
          <w:rFonts w:ascii="Book Antiqua" w:hAnsi="Book Antiqua" w:cs="Arial"/>
          <w:sz w:val="22"/>
          <w:szCs w:val="22"/>
        </w:rPr>
        <w:t xml:space="preserve">, I note that there is nothing to confirm that the EEA national’s brother has the authority to consent to her marriage and there is nothing to confirm that the person, who has signed the marriage certificate, is indeed a Registrar as he claims.  Therefore, although the respondent has not provided the evidence to support her assertion that the marriage is not valid, </w:t>
      </w:r>
      <w:r w:rsidR="00474789">
        <w:rPr>
          <w:rFonts w:ascii="Book Antiqua" w:hAnsi="Book Antiqua" w:cs="Arial"/>
          <w:sz w:val="22"/>
          <w:szCs w:val="22"/>
        </w:rPr>
        <w:t>neither</w:t>
      </w:r>
      <w:r>
        <w:rPr>
          <w:rFonts w:ascii="Book Antiqua" w:hAnsi="Book Antiqua" w:cs="Arial"/>
          <w:sz w:val="22"/>
          <w:szCs w:val="22"/>
        </w:rPr>
        <w:t xml:space="preserve"> has the appellant.  I therefore find that the appellant has not discharged the burden of proof and shown that his marriage is valid in Nigeria</w:t>
      </w:r>
      <w:r w:rsidRPr="00CC5159">
        <w:rPr>
          <w:rFonts w:ascii="Book Antiqua" w:hAnsi="Book Antiqua" w:cs="Arial"/>
          <w:sz w:val="22"/>
          <w:szCs w:val="22"/>
        </w:rPr>
        <w:t>.</w:t>
      </w:r>
      <w:r>
        <w:rPr>
          <w:rFonts w:ascii="Book Antiqua" w:hAnsi="Book Antiqua" w:cs="Arial"/>
        </w:rPr>
        <w:t>”</w:t>
      </w:r>
    </w:p>
    <w:p w:rsidR="00CC5159" w:rsidRDefault="00CC5159" w:rsidP="00535603">
      <w:pPr>
        <w:numPr>
          <w:ilvl w:val="0"/>
          <w:numId w:val="1"/>
        </w:numPr>
        <w:tabs>
          <w:tab w:val="clear" w:pos="567"/>
        </w:tabs>
        <w:spacing w:before="240"/>
        <w:jc w:val="both"/>
        <w:rPr>
          <w:rFonts w:ascii="Book Antiqua" w:hAnsi="Book Antiqua" w:cs="Arial"/>
        </w:rPr>
      </w:pPr>
      <w:r>
        <w:rPr>
          <w:rFonts w:ascii="Book Antiqua" w:hAnsi="Book Antiqua" w:cs="Arial"/>
        </w:rPr>
        <w:t xml:space="preserve">It appears that </w:t>
      </w:r>
      <w:r w:rsidR="00FA7C0E">
        <w:rPr>
          <w:rFonts w:ascii="Book Antiqua" w:hAnsi="Book Antiqua" w:cs="Arial"/>
        </w:rPr>
        <w:t xml:space="preserve">the judge proceeded on the basis that because the Secretary of State had not produced the </w:t>
      </w:r>
      <w:r w:rsidR="00474789">
        <w:rPr>
          <w:rFonts w:ascii="Book Antiqua" w:hAnsi="Book Antiqua" w:cs="Arial"/>
        </w:rPr>
        <w:t>legislation</w:t>
      </w:r>
      <w:r w:rsidR="00FA7C0E">
        <w:rPr>
          <w:rFonts w:ascii="Book Antiqua" w:hAnsi="Book Antiqua" w:cs="Arial"/>
        </w:rPr>
        <w:t xml:space="preserve"> and other </w:t>
      </w:r>
      <w:r w:rsidR="00474789">
        <w:rPr>
          <w:rFonts w:ascii="Book Antiqua" w:hAnsi="Book Antiqua" w:cs="Arial"/>
        </w:rPr>
        <w:t>material</w:t>
      </w:r>
      <w:r w:rsidR="00FA7C0E">
        <w:rPr>
          <w:rFonts w:ascii="Book Antiqua" w:hAnsi="Book Antiqua" w:cs="Arial"/>
        </w:rPr>
        <w:t xml:space="preserve"> referred to in the refusal letter, he no longer wi</w:t>
      </w:r>
      <w:r w:rsidR="00063580">
        <w:rPr>
          <w:rFonts w:ascii="Book Antiqua" w:hAnsi="Book Antiqua" w:cs="Arial"/>
        </w:rPr>
        <w:t>shed to rely on those matters. A</w:t>
      </w:r>
      <w:r w:rsidR="00FA7C0E">
        <w:rPr>
          <w:rFonts w:ascii="Book Antiqua" w:hAnsi="Book Antiqua" w:cs="Arial"/>
        </w:rPr>
        <w:t>s an alternative approach</w:t>
      </w:r>
      <w:r w:rsidR="00A61567">
        <w:rPr>
          <w:rFonts w:ascii="Book Antiqua" w:hAnsi="Book Antiqua" w:cs="Arial"/>
        </w:rPr>
        <w:t>,</w:t>
      </w:r>
      <w:r w:rsidR="00FA7C0E">
        <w:rPr>
          <w:rFonts w:ascii="Book Antiqua" w:hAnsi="Book Antiqua" w:cs="Arial"/>
        </w:rPr>
        <w:t xml:space="preserve"> the judge referred to the decision of the Tribunal in </w:t>
      </w:r>
      <w:r w:rsidR="00FA7C0E" w:rsidRPr="00FA7C0E">
        <w:rPr>
          <w:rFonts w:ascii="Book Antiqua" w:hAnsi="Book Antiqua" w:cs="Arial"/>
          <w:i/>
        </w:rPr>
        <w:t>Kareem</w:t>
      </w:r>
      <w:r w:rsidR="00324228">
        <w:rPr>
          <w:rFonts w:ascii="Book Antiqua" w:hAnsi="Book Antiqua" w:cs="Arial"/>
        </w:rPr>
        <w:t xml:space="preserve"> (proxy marriages- EU law) [2014] UKUT 00024 (IAC) as the basis for deciding whether the requirements for “customary marriages” had been met. </w:t>
      </w:r>
      <w:r w:rsidR="00FA7C0E">
        <w:rPr>
          <w:rFonts w:ascii="Book Antiqua" w:hAnsi="Book Antiqua" w:cs="Arial"/>
        </w:rPr>
        <w:t xml:space="preserve"> The judge furthermore understood that it was </w:t>
      </w:r>
      <w:r w:rsidR="001159F5">
        <w:rPr>
          <w:rFonts w:ascii="Book Antiqua" w:hAnsi="Book Antiqua" w:cs="Arial"/>
        </w:rPr>
        <w:t>[SA]</w:t>
      </w:r>
      <w:r w:rsidR="00FA7C0E">
        <w:rPr>
          <w:rFonts w:ascii="Book Antiqua" w:hAnsi="Book Antiqua" w:cs="Arial"/>
        </w:rPr>
        <w:t>’s brother who had consented to the marriage and questioned the want of his authority to do so</w:t>
      </w:r>
      <w:r w:rsidR="00324228">
        <w:rPr>
          <w:rFonts w:ascii="Book Antiqua" w:hAnsi="Book Antiqua" w:cs="Arial"/>
        </w:rPr>
        <w:t>. The judge was also</w:t>
      </w:r>
      <w:r w:rsidR="00FA7C0E">
        <w:rPr>
          <w:rFonts w:ascii="Book Antiqua" w:hAnsi="Book Antiqua" w:cs="Arial"/>
        </w:rPr>
        <w:t xml:space="preserve"> </w:t>
      </w:r>
      <w:r w:rsidR="00474789">
        <w:rPr>
          <w:rFonts w:ascii="Book Antiqua" w:hAnsi="Book Antiqua" w:cs="Arial"/>
        </w:rPr>
        <w:t>concerned</w:t>
      </w:r>
      <w:r w:rsidR="00FA7C0E">
        <w:rPr>
          <w:rFonts w:ascii="Book Antiqua" w:hAnsi="Book Antiqua" w:cs="Arial"/>
        </w:rPr>
        <w:t xml:space="preserve"> that there was nothing from the </w:t>
      </w:r>
      <w:r w:rsidR="00474789">
        <w:rPr>
          <w:rFonts w:ascii="Book Antiqua" w:hAnsi="Book Antiqua" w:cs="Arial"/>
        </w:rPr>
        <w:t>registrar</w:t>
      </w:r>
      <w:r w:rsidR="00FA7C0E">
        <w:rPr>
          <w:rFonts w:ascii="Book Antiqua" w:hAnsi="Book Antiqua" w:cs="Arial"/>
        </w:rPr>
        <w:t xml:space="preserve"> to confirm his identity.  The concluding sentences of paragraph 13 indicate </w:t>
      </w:r>
      <w:r w:rsidR="00324228">
        <w:rPr>
          <w:rFonts w:ascii="Book Antiqua" w:hAnsi="Book Antiqua" w:cs="Arial"/>
        </w:rPr>
        <w:t xml:space="preserve">possible </w:t>
      </w:r>
      <w:r w:rsidR="00FA7C0E">
        <w:rPr>
          <w:rFonts w:ascii="Book Antiqua" w:hAnsi="Book Antiqua" w:cs="Arial"/>
        </w:rPr>
        <w:t xml:space="preserve">confusion in the judge’s mind over the burden in this case.  The conclusion is that the Secretary of State had not provided evidence to support the assertion that the marriage was not valid, but on the other hand nor had the appellant.  By this I understand to mean that the appellant had failed to demonstrate the marriage was valid.  This confusing approach was picked up in the grant of permission to appeal by First-tier Tribunal Judge Bird in her decision dated 21 June 2018. </w:t>
      </w:r>
    </w:p>
    <w:p w:rsidR="00FA7C0E" w:rsidRDefault="00FA7C0E" w:rsidP="00535603">
      <w:pPr>
        <w:numPr>
          <w:ilvl w:val="0"/>
          <w:numId w:val="1"/>
        </w:numPr>
        <w:tabs>
          <w:tab w:val="clear" w:pos="567"/>
        </w:tabs>
        <w:spacing w:before="240"/>
        <w:jc w:val="both"/>
        <w:rPr>
          <w:rFonts w:ascii="Book Antiqua" w:hAnsi="Book Antiqua" w:cs="Arial"/>
        </w:rPr>
      </w:pPr>
      <w:r>
        <w:rPr>
          <w:rFonts w:ascii="Book Antiqua" w:hAnsi="Book Antiqua" w:cs="Arial"/>
        </w:rPr>
        <w:t xml:space="preserve">The grounds of appeal relied on by the appellant </w:t>
      </w:r>
      <w:r w:rsidR="00B96E5A">
        <w:rPr>
          <w:rFonts w:ascii="Book Antiqua" w:hAnsi="Book Antiqua" w:cs="Arial"/>
        </w:rPr>
        <w:t xml:space="preserve">are, as acknowledged by Mr Amgbah, that the appellant had adduced evidence to support his contention that the customary marriage was registered by the competent authority and the judge ought to have attached weight to the letter from the registrar accordingly.  </w:t>
      </w:r>
    </w:p>
    <w:p w:rsidR="00B96E5A" w:rsidRDefault="00B96E5A" w:rsidP="00535603">
      <w:pPr>
        <w:numPr>
          <w:ilvl w:val="0"/>
          <w:numId w:val="1"/>
        </w:numPr>
        <w:tabs>
          <w:tab w:val="clear" w:pos="567"/>
        </w:tabs>
        <w:spacing w:before="240"/>
        <w:jc w:val="both"/>
        <w:rPr>
          <w:rFonts w:ascii="Book Antiqua" w:hAnsi="Book Antiqua" w:cs="Arial"/>
        </w:rPr>
      </w:pPr>
      <w:r>
        <w:rPr>
          <w:rFonts w:ascii="Book Antiqua" w:hAnsi="Book Antiqua" w:cs="Arial"/>
        </w:rPr>
        <w:t xml:space="preserve">In the course of submissions from the </w:t>
      </w:r>
      <w:r w:rsidR="00324228">
        <w:rPr>
          <w:rFonts w:ascii="Book Antiqua" w:hAnsi="Book Antiqua" w:cs="Arial"/>
        </w:rPr>
        <w:t>representatives,</w:t>
      </w:r>
      <w:r>
        <w:rPr>
          <w:rFonts w:ascii="Book Antiqua" w:hAnsi="Book Antiqua" w:cs="Arial"/>
        </w:rPr>
        <w:t xml:space="preserve"> matters emerged which </w:t>
      </w:r>
      <w:r w:rsidR="00474789">
        <w:rPr>
          <w:rFonts w:ascii="Book Antiqua" w:hAnsi="Book Antiqua" w:cs="Arial"/>
        </w:rPr>
        <w:t>could</w:t>
      </w:r>
      <w:r>
        <w:rPr>
          <w:rFonts w:ascii="Book Antiqua" w:hAnsi="Book Antiqua" w:cs="Arial"/>
        </w:rPr>
        <w:t xml:space="preserve"> properly have formed the basis of a ground of challenge rather than the anodyne one advanced on the appellant’s behalf.  These include procedural unfairness by the judge in taking a point in respect of the brother’s consent when that had not been raised by the Secretary of State, and furthermore, a misunderstanding of the evidence which clearly </w:t>
      </w:r>
      <w:r w:rsidR="00474789">
        <w:rPr>
          <w:rFonts w:ascii="Book Antiqua" w:hAnsi="Book Antiqua" w:cs="Arial"/>
        </w:rPr>
        <w:t>demonstrates</w:t>
      </w:r>
      <w:r>
        <w:rPr>
          <w:rFonts w:ascii="Book Antiqua" w:hAnsi="Book Antiqua" w:cs="Arial"/>
        </w:rPr>
        <w:t xml:space="preserve"> that his consent was not given to the marriage; he merely confirmed that he was </w:t>
      </w:r>
      <w:r w:rsidR="00324228">
        <w:rPr>
          <w:rFonts w:ascii="Book Antiqua" w:hAnsi="Book Antiqua" w:cs="Arial"/>
        </w:rPr>
        <w:t>present</w:t>
      </w:r>
      <w:r>
        <w:rPr>
          <w:rFonts w:ascii="Book Antiqua" w:hAnsi="Book Antiqua" w:cs="Arial"/>
        </w:rPr>
        <w:t xml:space="preserve">. </w:t>
      </w:r>
      <w:r w:rsidR="00B65CE7">
        <w:rPr>
          <w:rFonts w:ascii="Book Antiqua" w:hAnsi="Book Antiqua" w:cs="Arial"/>
        </w:rPr>
        <w:t>Miss Fijiwala took a generous approach in her submission</w:t>
      </w:r>
      <w:r w:rsidR="00324228">
        <w:rPr>
          <w:rFonts w:ascii="Book Antiqua" w:hAnsi="Book Antiqua" w:cs="Arial"/>
        </w:rPr>
        <w:t>s</w:t>
      </w:r>
      <w:r w:rsidR="00B65CE7">
        <w:rPr>
          <w:rFonts w:ascii="Book Antiqua" w:hAnsi="Book Antiqua" w:cs="Arial"/>
        </w:rPr>
        <w:t xml:space="preserve">.  She stated that the grounds of challenge did not identify error by the First-tier Tribunal, but commendably accepted that there was an </w:t>
      </w:r>
      <w:r w:rsidR="00474789">
        <w:rPr>
          <w:rFonts w:ascii="Book Antiqua" w:hAnsi="Book Antiqua" w:cs="Arial"/>
        </w:rPr>
        <w:t>error</w:t>
      </w:r>
      <w:r w:rsidR="00B65CE7">
        <w:rPr>
          <w:rFonts w:ascii="Book Antiqua" w:hAnsi="Book Antiqua" w:cs="Arial"/>
        </w:rPr>
        <w:t xml:space="preserve"> of procedure in respect of the points taken by the judge, of which the appellant was unaware and invited me to find </w:t>
      </w:r>
      <w:r w:rsidR="00474789">
        <w:rPr>
          <w:rFonts w:ascii="Book Antiqua" w:hAnsi="Book Antiqua" w:cs="Arial"/>
        </w:rPr>
        <w:t>error</w:t>
      </w:r>
      <w:r w:rsidR="00B65CE7">
        <w:rPr>
          <w:rFonts w:ascii="Book Antiqua" w:hAnsi="Book Antiqua" w:cs="Arial"/>
        </w:rPr>
        <w:t xml:space="preserve"> on that basis.  I do so and set aside the decision.  I remake that </w:t>
      </w:r>
      <w:r w:rsidR="00B65CE7">
        <w:rPr>
          <w:rFonts w:ascii="Book Antiqua" w:hAnsi="Book Antiqua" w:cs="Arial"/>
        </w:rPr>
        <w:lastRenderedPageBreak/>
        <w:t xml:space="preserve">decision based upon what I have heard from the parties and the matters that have been discussed.  </w:t>
      </w:r>
    </w:p>
    <w:p w:rsidR="00B65CE7" w:rsidRDefault="00B65CE7" w:rsidP="00535603">
      <w:pPr>
        <w:numPr>
          <w:ilvl w:val="0"/>
          <w:numId w:val="1"/>
        </w:numPr>
        <w:tabs>
          <w:tab w:val="clear" w:pos="567"/>
        </w:tabs>
        <w:spacing w:before="240"/>
        <w:jc w:val="both"/>
        <w:rPr>
          <w:rFonts w:ascii="Book Antiqua" w:hAnsi="Book Antiqua" w:cs="Arial"/>
        </w:rPr>
      </w:pPr>
      <w:r>
        <w:rPr>
          <w:rFonts w:ascii="Book Antiqua" w:hAnsi="Book Antiqua" w:cs="Arial"/>
        </w:rPr>
        <w:t xml:space="preserve">Returning to the reasons given by the Secretary of State for refusing to </w:t>
      </w:r>
      <w:r w:rsidR="00474789">
        <w:rPr>
          <w:rFonts w:ascii="Book Antiqua" w:hAnsi="Book Antiqua" w:cs="Arial"/>
        </w:rPr>
        <w:t>recognise</w:t>
      </w:r>
      <w:r>
        <w:rPr>
          <w:rFonts w:ascii="Book Antiqua" w:hAnsi="Book Antiqua" w:cs="Arial"/>
        </w:rPr>
        <w:t xml:space="preserve"> the validity of the marriage, it was accepted by Miss Fijiwala that</w:t>
      </w:r>
      <w:r w:rsidR="00324228">
        <w:rPr>
          <w:rFonts w:ascii="Book Antiqua" w:hAnsi="Book Antiqua" w:cs="Arial"/>
        </w:rPr>
        <w:t>,</w:t>
      </w:r>
      <w:r>
        <w:rPr>
          <w:rFonts w:ascii="Book Antiqua" w:hAnsi="Book Antiqua" w:cs="Arial"/>
        </w:rPr>
        <w:t xml:space="preserve"> based on the evidence before me</w:t>
      </w:r>
      <w:r w:rsidR="00324228">
        <w:rPr>
          <w:rFonts w:ascii="Book Antiqua" w:hAnsi="Book Antiqua" w:cs="Arial"/>
        </w:rPr>
        <w:t>,</w:t>
      </w:r>
      <w:r>
        <w:rPr>
          <w:rFonts w:ascii="Book Antiqua" w:hAnsi="Book Antiqua" w:cs="Arial"/>
        </w:rPr>
        <w:t xml:space="preserve"> there was no evidential support for the assertion that the evidence by only one parent was insufficient.  A reading of the extracts provided in the refusal letter from the 2004 Act contemplate</w:t>
      </w:r>
      <w:r w:rsidR="00E53D8B">
        <w:rPr>
          <w:rFonts w:ascii="Book Antiqua" w:hAnsi="Book Antiqua" w:cs="Arial"/>
        </w:rPr>
        <w:t>s</w:t>
      </w:r>
      <w:r>
        <w:rPr>
          <w:rFonts w:ascii="Book Antiqua" w:hAnsi="Book Antiqua" w:cs="Arial"/>
        </w:rPr>
        <w:t xml:space="preserve"> that a </w:t>
      </w:r>
      <w:r w:rsidR="00474789">
        <w:rPr>
          <w:rFonts w:ascii="Book Antiqua" w:hAnsi="Book Antiqua" w:cs="Arial"/>
        </w:rPr>
        <w:t>single</w:t>
      </w:r>
      <w:r>
        <w:rPr>
          <w:rFonts w:ascii="Book Antiqua" w:hAnsi="Book Antiqua" w:cs="Arial"/>
        </w:rPr>
        <w:t xml:space="preserve"> person’s </w:t>
      </w:r>
      <w:r w:rsidR="00474789">
        <w:rPr>
          <w:rFonts w:ascii="Book Antiqua" w:hAnsi="Book Antiqua" w:cs="Arial"/>
        </w:rPr>
        <w:t>consent</w:t>
      </w:r>
      <w:r w:rsidR="002954A8">
        <w:rPr>
          <w:rFonts w:ascii="Book Antiqua" w:hAnsi="Book Antiqua" w:cs="Arial"/>
        </w:rPr>
        <w:t xml:space="preserve"> wa</w:t>
      </w:r>
      <w:r>
        <w:rPr>
          <w:rFonts w:ascii="Book Antiqua" w:hAnsi="Book Antiqua" w:cs="Arial"/>
        </w:rPr>
        <w:t xml:space="preserve">s required for each of the parties to the marriage.  The form in </w:t>
      </w:r>
      <w:r w:rsidR="00324228">
        <w:rPr>
          <w:rFonts w:ascii="Book Antiqua" w:hAnsi="Book Antiqua" w:cs="Arial"/>
        </w:rPr>
        <w:t>M</w:t>
      </w:r>
      <w:r>
        <w:rPr>
          <w:rFonts w:ascii="Book Antiqua" w:hAnsi="Book Antiqua" w:cs="Arial"/>
        </w:rPr>
        <w:t xml:space="preserve">CM1 </w:t>
      </w:r>
      <w:r w:rsidR="00474789">
        <w:rPr>
          <w:rFonts w:ascii="Book Antiqua" w:hAnsi="Book Antiqua" w:cs="Arial"/>
        </w:rPr>
        <w:t>Registration</w:t>
      </w:r>
      <w:r>
        <w:rPr>
          <w:rFonts w:ascii="Book Antiqua" w:hAnsi="Book Antiqua" w:cs="Arial"/>
        </w:rPr>
        <w:t xml:space="preserve"> of Native Law and Customs Marriage indicates</w:t>
      </w:r>
      <w:r w:rsidR="00324228">
        <w:rPr>
          <w:rFonts w:ascii="Book Antiqua" w:hAnsi="Book Antiqua" w:cs="Arial"/>
        </w:rPr>
        <w:t>,</w:t>
      </w:r>
      <w:r>
        <w:rPr>
          <w:rFonts w:ascii="Book Antiqua" w:hAnsi="Book Antiqua" w:cs="Arial"/>
        </w:rPr>
        <w:t xml:space="preserve"> as I have already observed</w:t>
      </w:r>
      <w:r w:rsidR="00324228">
        <w:rPr>
          <w:rFonts w:ascii="Book Antiqua" w:hAnsi="Book Antiqua" w:cs="Arial"/>
        </w:rPr>
        <w:t xml:space="preserve"> above</w:t>
      </w:r>
      <w:r>
        <w:rPr>
          <w:rFonts w:ascii="Book Antiqua" w:hAnsi="Book Antiqua" w:cs="Arial"/>
        </w:rPr>
        <w:t xml:space="preserve"> that the appellant’s mother consented on his behalf and that </w:t>
      </w:r>
      <w:r w:rsidR="001159F5">
        <w:rPr>
          <w:rFonts w:ascii="Book Antiqua" w:hAnsi="Book Antiqua" w:cs="Arial"/>
        </w:rPr>
        <w:t>[SA]</w:t>
      </w:r>
      <w:r>
        <w:rPr>
          <w:rFonts w:ascii="Book Antiqua" w:hAnsi="Book Antiqua" w:cs="Arial"/>
        </w:rPr>
        <w:t>’s aunt</w:t>
      </w:r>
      <w:r w:rsidR="00324228">
        <w:rPr>
          <w:rFonts w:ascii="Book Antiqua" w:hAnsi="Book Antiqua" w:cs="Arial"/>
        </w:rPr>
        <w:t xml:space="preserve"> consented on her behalf.</w:t>
      </w:r>
      <w:r>
        <w:rPr>
          <w:rFonts w:ascii="Book Antiqua" w:hAnsi="Book Antiqua" w:cs="Arial"/>
        </w:rPr>
        <w:t xml:space="preserve"> </w:t>
      </w:r>
    </w:p>
    <w:p w:rsidR="002D0934" w:rsidRDefault="002D0934" w:rsidP="00535603">
      <w:pPr>
        <w:numPr>
          <w:ilvl w:val="0"/>
          <w:numId w:val="1"/>
        </w:numPr>
        <w:tabs>
          <w:tab w:val="clear" w:pos="567"/>
        </w:tabs>
        <w:spacing w:before="240"/>
        <w:jc w:val="both"/>
        <w:rPr>
          <w:rFonts w:ascii="Book Antiqua" w:hAnsi="Book Antiqua" w:cs="Arial"/>
        </w:rPr>
      </w:pPr>
      <w:r w:rsidRPr="002D0934">
        <w:rPr>
          <w:rFonts w:ascii="Book Antiqua" w:hAnsi="Book Antiqua" w:cs="Arial"/>
        </w:rPr>
        <w:t xml:space="preserve">The further point taken by the Secretary of State that an oral motion provided by only one parent would be considered </w:t>
      </w:r>
      <w:r w:rsidR="00474789" w:rsidRPr="002D0934">
        <w:rPr>
          <w:rFonts w:ascii="Book Antiqua" w:hAnsi="Book Antiqua" w:cs="Arial"/>
        </w:rPr>
        <w:t>insufficient</w:t>
      </w:r>
      <w:r w:rsidRPr="002D0934">
        <w:rPr>
          <w:rFonts w:ascii="Book Antiqua" w:hAnsi="Book Antiqua" w:cs="Arial"/>
        </w:rPr>
        <w:t xml:space="preserve"> evidence is no longer a matter relied on as conceded by Miss Fijiwala.  She acknowledges that according to Mr Aditomiwa JP, a motion </w:t>
      </w:r>
      <w:r w:rsidR="00474789" w:rsidRPr="002D0934">
        <w:rPr>
          <w:rFonts w:ascii="Book Antiqua" w:hAnsi="Book Antiqua" w:cs="Arial"/>
        </w:rPr>
        <w:t>which</w:t>
      </w:r>
      <w:r w:rsidRPr="002D0934">
        <w:rPr>
          <w:rFonts w:ascii="Book Antiqua" w:hAnsi="Book Antiqua" w:cs="Arial"/>
        </w:rPr>
        <w:t xml:space="preserve"> is an application to the court or judge for an order, can only be moved by an individual.  Miss Fijiwala was content for me to remake the decision based on the material before me.  </w:t>
      </w:r>
    </w:p>
    <w:p w:rsidR="00324228" w:rsidRDefault="002D0934" w:rsidP="002D0934">
      <w:pPr>
        <w:numPr>
          <w:ilvl w:val="0"/>
          <w:numId w:val="1"/>
        </w:numPr>
        <w:tabs>
          <w:tab w:val="clear" w:pos="567"/>
        </w:tabs>
        <w:spacing w:before="240"/>
        <w:jc w:val="both"/>
        <w:rPr>
          <w:rFonts w:ascii="Book Antiqua" w:hAnsi="Book Antiqua" w:cs="Arial"/>
        </w:rPr>
      </w:pPr>
      <w:r w:rsidRPr="00324228">
        <w:rPr>
          <w:rFonts w:ascii="Book Antiqua" w:hAnsi="Book Antiqua" w:cs="Arial"/>
        </w:rPr>
        <w:t xml:space="preserve">The two points of concern raised by the Secretary of State in the refusal letter have been satisfactorily addressed for the reasons which I have given </w:t>
      </w:r>
      <w:r w:rsidR="00324228" w:rsidRPr="00324228">
        <w:rPr>
          <w:rFonts w:ascii="Book Antiqua" w:hAnsi="Book Antiqua" w:cs="Arial"/>
        </w:rPr>
        <w:t xml:space="preserve"> taking account of</w:t>
      </w:r>
      <w:r w:rsidRPr="00324228">
        <w:rPr>
          <w:rFonts w:ascii="Book Antiqua" w:hAnsi="Book Antiqua" w:cs="Arial"/>
        </w:rPr>
        <w:t xml:space="preserve"> the material produced by the appellant subsequent to the decision, in particular the confirmation from the registrar that the marriage was registered </w:t>
      </w:r>
      <w:r w:rsidR="00474789" w:rsidRPr="00324228">
        <w:rPr>
          <w:rFonts w:ascii="Book Antiqua" w:hAnsi="Book Antiqua" w:cs="Arial"/>
        </w:rPr>
        <w:t>under</w:t>
      </w:r>
      <w:r w:rsidRPr="00324228">
        <w:rPr>
          <w:rFonts w:ascii="Book Antiqua" w:hAnsi="Book Antiqua" w:cs="Arial"/>
        </w:rPr>
        <w:t xml:space="preserve"> the 2004 Act and not </w:t>
      </w:r>
      <w:r w:rsidR="00474789" w:rsidRPr="00324228">
        <w:rPr>
          <w:rFonts w:ascii="Book Antiqua" w:hAnsi="Book Antiqua" w:cs="Arial"/>
        </w:rPr>
        <w:t>simply</w:t>
      </w:r>
      <w:r w:rsidRPr="00324228">
        <w:rPr>
          <w:rFonts w:ascii="Book Antiqua" w:hAnsi="Book Antiqua" w:cs="Arial"/>
        </w:rPr>
        <w:t xml:space="preserve"> confined to registration under the 1992 Decree which I have referred to.  Accordingly, I am satisfied that the appellant has demonstrated on the balance of probabilities that he is validly married under Nigerian law.  </w:t>
      </w:r>
    </w:p>
    <w:p w:rsidR="002D0934" w:rsidRPr="00324228" w:rsidRDefault="002D0934" w:rsidP="00324228">
      <w:pPr>
        <w:spacing w:before="240"/>
        <w:ind w:left="567"/>
        <w:jc w:val="both"/>
        <w:rPr>
          <w:rFonts w:ascii="Book Antiqua" w:hAnsi="Book Antiqua" w:cs="Arial"/>
        </w:rPr>
      </w:pPr>
      <w:r w:rsidRPr="00324228">
        <w:rPr>
          <w:rFonts w:ascii="Book Antiqua" w:hAnsi="Book Antiqua" w:cs="Arial"/>
        </w:rPr>
        <w:t xml:space="preserve">NOTICE OF DECISION </w:t>
      </w:r>
    </w:p>
    <w:p w:rsidR="001F2716" w:rsidRPr="00324228" w:rsidRDefault="002D0934" w:rsidP="00324228">
      <w:pPr>
        <w:numPr>
          <w:ilvl w:val="0"/>
          <w:numId w:val="1"/>
        </w:numPr>
        <w:tabs>
          <w:tab w:val="clear" w:pos="567"/>
        </w:tabs>
        <w:spacing w:before="240"/>
        <w:jc w:val="both"/>
        <w:rPr>
          <w:rFonts w:ascii="Book Antiqua" w:hAnsi="Book Antiqua" w:cs="Arial"/>
        </w:rPr>
      </w:pPr>
      <w:r>
        <w:rPr>
          <w:rFonts w:ascii="Book Antiqua" w:hAnsi="Book Antiqua" w:cs="Arial"/>
        </w:rPr>
        <w:t>There is no other matter outstanding and accordingly I allow this appeal.  By way of summary therefore the decision of the First-tier Tribunal is set aside for error of law.  I remake that decision and allow the appeal.</w:t>
      </w:r>
    </w:p>
    <w:p w:rsidR="009F5220" w:rsidRPr="001C5703" w:rsidRDefault="009F5220" w:rsidP="00780F86">
      <w:pPr>
        <w:ind w:left="540" w:hanging="540"/>
        <w:jc w:val="both"/>
        <w:rPr>
          <w:rFonts w:ascii="Book Antiqua" w:hAnsi="Book Antiqua" w:cs="Arial"/>
        </w:rPr>
      </w:pPr>
    </w:p>
    <w:p w:rsidR="001F2716" w:rsidRPr="001C5703" w:rsidRDefault="001F2716" w:rsidP="00780F86">
      <w:pPr>
        <w:ind w:left="540" w:hanging="540"/>
        <w:jc w:val="both"/>
        <w:rPr>
          <w:rFonts w:ascii="Book Antiqua" w:hAnsi="Book Antiqua" w:cs="Arial"/>
        </w:rPr>
      </w:pPr>
    </w:p>
    <w:p w:rsidR="00A509FA" w:rsidRPr="001C5703" w:rsidRDefault="00A509FA" w:rsidP="00780F86">
      <w:pPr>
        <w:ind w:left="540" w:hanging="540"/>
        <w:jc w:val="both"/>
        <w:rPr>
          <w:rFonts w:ascii="Book Antiqua" w:hAnsi="Book Antiqua" w:cs="Arial"/>
        </w:rPr>
      </w:pPr>
    </w:p>
    <w:p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324228">
        <w:rPr>
          <w:rFonts w:ascii="Book Antiqua" w:hAnsi="Book Antiqua" w:cs="Arial"/>
        </w:rPr>
        <w:t xml:space="preserve"> 15 August 2018</w:t>
      </w:r>
    </w:p>
    <w:p w:rsidR="001F2716" w:rsidRPr="001C5703" w:rsidRDefault="001F2716" w:rsidP="00402B9E">
      <w:pPr>
        <w:tabs>
          <w:tab w:val="left" w:pos="2520"/>
        </w:tabs>
        <w:ind w:left="540" w:hanging="540"/>
        <w:jc w:val="both"/>
        <w:rPr>
          <w:rFonts w:ascii="Book Antiqua" w:hAnsi="Book Antiqua" w:cs="Arial"/>
        </w:rPr>
      </w:pPr>
    </w:p>
    <w:p w:rsidR="001F2716" w:rsidRPr="00324228" w:rsidRDefault="00324228" w:rsidP="00402B9E">
      <w:pPr>
        <w:tabs>
          <w:tab w:val="left" w:pos="2520"/>
        </w:tabs>
        <w:ind w:left="540" w:hanging="540"/>
        <w:jc w:val="both"/>
        <w:rPr>
          <w:rFonts w:ascii="Lucida Handwriting" w:hAnsi="Lucida Handwriting" w:cs="Arial"/>
        </w:rPr>
      </w:pPr>
      <w:r>
        <w:rPr>
          <w:rFonts w:ascii="Lucida Handwriting" w:hAnsi="Lucida Handwriting" w:cs="Arial"/>
        </w:rPr>
        <w:t>UTJ Dawson</w:t>
      </w:r>
    </w:p>
    <w:p w:rsidR="00882810" w:rsidRDefault="003543A1" w:rsidP="00363FDA">
      <w:pPr>
        <w:tabs>
          <w:tab w:val="left" w:pos="2520"/>
        </w:tabs>
        <w:ind w:left="540" w:hanging="540"/>
        <w:jc w:val="both"/>
        <w:rPr>
          <w:rFonts w:ascii="Book Antiqua" w:hAnsi="Book Antiqua" w:cs="Arial"/>
        </w:rPr>
      </w:pPr>
      <w:r>
        <w:rPr>
          <w:rFonts w:ascii="Book Antiqua" w:hAnsi="Book Antiqua" w:cs="Arial"/>
          <w:color w:val="000000"/>
        </w:rPr>
        <w:t>Upper Tribunal</w:t>
      </w:r>
      <w:r w:rsidR="00D9111A" w:rsidRPr="001C5703">
        <w:rPr>
          <w:rFonts w:ascii="Book Antiqua" w:hAnsi="Book Antiqua" w:cs="Arial"/>
          <w:color w:val="000000"/>
        </w:rPr>
        <w:t xml:space="preserve"> Judge</w:t>
      </w:r>
      <w:r w:rsidR="00273559">
        <w:rPr>
          <w:rFonts w:ascii="Book Antiqua" w:hAnsi="Book Antiqua" w:cs="Arial"/>
          <w:color w:val="000000"/>
        </w:rPr>
        <w:t xml:space="preserve"> Dawson</w:t>
      </w:r>
    </w:p>
    <w:sectPr w:rsidR="00882810"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537" w:rsidRDefault="00354537">
      <w:r>
        <w:separator/>
      </w:r>
    </w:p>
  </w:endnote>
  <w:endnote w:type="continuationSeparator" w:id="0">
    <w:p w:rsidR="00354537" w:rsidRDefault="00354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D50" w:rsidRPr="001C5703" w:rsidRDefault="004A6D50"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747FC4">
      <w:rPr>
        <w:rStyle w:val="PageNumber"/>
        <w:rFonts w:ascii="Book Antiqua" w:hAnsi="Book Antiqua" w:cs="Arial"/>
        <w:noProof/>
        <w:sz w:val="16"/>
        <w:szCs w:val="16"/>
      </w:rPr>
      <w:t>4</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D50" w:rsidRPr="001C5703" w:rsidRDefault="004A6D50"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537" w:rsidRDefault="00354537">
      <w:r>
        <w:separator/>
      </w:r>
    </w:p>
  </w:footnote>
  <w:footnote w:type="continuationSeparator" w:id="0">
    <w:p w:rsidR="00354537" w:rsidRDefault="00354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D50" w:rsidRPr="001C5703" w:rsidRDefault="004A6D50"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Pr="00120E05">
      <w:rPr>
        <w:rFonts w:ascii="Book Antiqua" w:hAnsi="Book Antiqua" w:cs="Arial"/>
        <w:sz w:val="16"/>
        <w:szCs w:val="16"/>
      </w:rPr>
      <w:t>EA/08093/2017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D50" w:rsidRPr="001C5703" w:rsidRDefault="004A6D50">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3784"/>
    <w:multiLevelType w:val="multilevel"/>
    <w:tmpl w:val="0462A57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86A"/>
    <w:rsid w:val="00000621"/>
    <w:rsid w:val="000036C2"/>
    <w:rsid w:val="000259DC"/>
    <w:rsid w:val="00033D3D"/>
    <w:rsid w:val="00062F02"/>
    <w:rsid w:val="00063580"/>
    <w:rsid w:val="000678FB"/>
    <w:rsid w:val="00071A7E"/>
    <w:rsid w:val="000746C0"/>
    <w:rsid w:val="00074D1D"/>
    <w:rsid w:val="00092580"/>
    <w:rsid w:val="00093D4D"/>
    <w:rsid w:val="000D5D94"/>
    <w:rsid w:val="000E486A"/>
    <w:rsid w:val="000F1A0E"/>
    <w:rsid w:val="000F2591"/>
    <w:rsid w:val="000F30BD"/>
    <w:rsid w:val="0010335F"/>
    <w:rsid w:val="001159F5"/>
    <w:rsid w:val="001165A7"/>
    <w:rsid w:val="00120E05"/>
    <w:rsid w:val="00141554"/>
    <w:rsid w:val="00167D3A"/>
    <w:rsid w:val="00174A01"/>
    <w:rsid w:val="00197BF7"/>
    <w:rsid w:val="001A3082"/>
    <w:rsid w:val="001B186A"/>
    <w:rsid w:val="001B2F75"/>
    <w:rsid w:val="001C5703"/>
    <w:rsid w:val="001F2716"/>
    <w:rsid w:val="00207617"/>
    <w:rsid w:val="00207D73"/>
    <w:rsid w:val="0023134B"/>
    <w:rsid w:val="0025681E"/>
    <w:rsid w:val="00273559"/>
    <w:rsid w:val="00283659"/>
    <w:rsid w:val="00284A9E"/>
    <w:rsid w:val="002954A8"/>
    <w:rsid w:val="002958DF"/>
    <w:rsid w:val="002C6BD4"/>
    <w:rsid w:val="002D0934"/>
    <w:rsid w:val="002D68BF"/>
    <w:rsid w:val="002F6B98"/>
    <w:rsid w:val="00307DE2"/>
    <w:rsid w:val="00324228"/>
    <w:rsid w:val="00336763"/>
    <w:rsid w:val="00336CBF"/>
    <w:rsid w:val="00343FE3"/>
    <w:rsid w:val="003543A1"/>
    <w:rsid w:val="00354537"/>
    <w:rsid w:val="003546C8"/>
    <w:rsid w:val="00363FDA"/>
    <w:rsid w:val="0036763A"/>
    <w:rsid w:val="003916AA"/>
    <w:rsid w:val="003A7CF2"/>
    <w:rsid w:val="003C5CE5"/>
    <w:rsid w:val="003E267B"/>
    <w:rsid w:val="003E7CD1"/>
    <w:rsid w:val="00402B9E"/>
    <w:rsid w:val="004249CB"/>
    <w:rsid w:val="0044127D"/>
    <w:rsid w:val="004448DB"/>
    <w:rsid w:val="00446C9A"/>
    <w:rsid w:val="00452F2B"/>
    <w:rsid w:val="00474789"/>
    <w:rsid w:val="00477193"/>
    <w:rsid w:val="00497161"/>
    <w:rsid w:val="004A1848"/>
    <w:rsid w:val="004A6D50"/>
    <w:rsid w:val="004A6F4A"/>
    <w:rsid w:val="004E4717"/>
    <w:rsid w:val="00503A6B"/>
    <w:rsid w:val="00507FEC"/>
    <w:rsid w:val="00510F0E"/>
    <w:rsid w:val="00520345"/>
    <w:rsid w:val="0052043D"/>
    <w:rsid w:val="0052070D"/>
    <w:rsid w:val="00535603"/>
    <w:rsid w:val="005479E1"/>
    <w:rsid w:val="00553E0A"/>
    <w:rsid w:val="005570FD"/>
    <w:rsid w:val="005575EA"/>
    <w:rsid w:val="0057790C"/>
    <w:rsid w:val="00593795"/>
    <w:rsid w:val="00595976"/>
    <w:rsid w:val="005A75FF"/>
    <w:rsid w:val="005B1C60"/>
    <w:rsid w:val="005D10AB"/>
    <w:rsid w:val="00601D8F"/>
    <w:rsid w:val="00653E97"/>
    <w:rsid w:val="00664B4E"/>
    <w:rsid w:val="00682E8D"/>
    <w:rsid w:val="00684A74"/>
    <w:rsid w:val="00690B8A"/>
    <w:rsid w:val="00693A5E"/>
    <w:rsid w:val="006F2CF1"/>
    <w:rsid w:val="007038ED"/>
    <w:rsid w:val="00703BC3"/>
    <w:rsid w:val="00704B61"/>
    <w:rsid w:val="00747FC4"/>
    <w:rsid w:val="00753A31"/>
    <w:rsid w:val="007552A9"/>
    <w:rsid w:val="00761858"/>
    <w:rsid w:val="00767D59"/>
    <w:rsid w:val="00776E97"/>
    <w:rsid w:val="00780F86"/>
    <w:rsid w:val="007912AD"/>
    <w:rsid w:val="007B0824"/>
    <w:rsid w:val="007B2876"/>
    <w:rsid w:val="007B5D3C"/>
    <w:rsid w:val="007C3837"/>
    <w:rsid w:val="007C77B2"/>
    <w:rsid w:val="007E3B27"/>
    <w:rsid w:val="007F736D"/>
    <w:rsid w:val="00816B87"/>
    <w:rsid w:val="00821B72"/>
    <w:rsid w:val="00823EF2"/>
    <w:rsid w:val="00825DDF"/>
    <w:rsid w:val="008303B8"/>
    <w:rsid w:val="00833DCE"/>
    <w:rsid w:val="008365BF"/>
    <w:rsid w:val="00871D34"/>
    <w:rsid w:val="00882810"/>
    <w:rsid w:val="00882B0E"/>
    <w:rsid w:val="008A2D0E"/>
    <w:rsid w:val="008B270C"/>
    <w:rsid w:val="008B5078"/>
    <w:rsid w:val="008C3D3D"/>
    <w:rsid w:val="008D4131"/>
    <w:rsid w:val="008F1932"/>
    <w:rsid w:val="0090060C"/>
    <w:rsid w:val="00904924"/>
    <w:rsid w:val="00921062"/>
    <w:rsid w:val="00921B94"/>
    <w:rsid w:val="009405A9"/>
    <w:rsid w:val="009722BC"/>
    <w:rsid w:val="009727A3"/>
    <w:rsid w:val="00977AC2"/>
    <w:rsid w:val="00987774"/>
    <w:rsid w:val="009A0C11"/>
    <w:rsid w:val="009A11E8"/>
    <w:rsid w:val="009B2FD1"/>
    <w:rsid w:val="009F5220"/>
    <w:rsid w:val="00A15234"/>
    <w:rsid w:val="00A201AB"/>
    <w:rsid w:val="00A31C8B"/>
    <w:rsid w:val="00A509FA"/>
    <w:rsid w:val="00A57B3D"/>
    <w:rsid w:val="00A61567"/>
    <w:rsid w:val="00A845DC"/>
    <w:rsid w:val="00AE7219"/>
    <w:rsid w:val="00AE7D4C"/>
    <w:rsid w:val="00B26AA2"/>
    <w:rsid w:val="00B3524D"/>
    <w:rsid w:val="00B372AF"/>
    <w:rsid w:val="00B40F69"/>
    <w:rsid w:val="00B46616"/>
    <w:rsid w:val="00B56B2E"/>
    <w:rsid w:val="00B65CE7"/>
    <w:rsid w:val="00B7040A"/>
    <w:rsid w:val="00B7567A"/>
    <w:rsid w:val="00B83391"/>
    <w:rsid w:val="00B95326"/>
    <w:rsid w:val="00B96E5A"/>
    <w:rsid w:val="00BA1EB6"/>
    <w:rsid w:val="00BA3A97"/>
    <w:rsid w:val="00BA5265"/>
    <w:rsid w:val="00BD4196"/>
    <w:rsid w:val="00BE1142"/>
    <w:rsid w:val="00BF22CA"/>
    <w:rsid w:val="00BF23BB"/>
    <w:rsid w:val="00BF4A96"/>
    <w:rsid w:val="00BF5F1C"/>
    <w:rsid w:val="00C26032"/>
    <w:rsid w:val="00C345E1"/>
    <w:rsid w:val="00C43BFD"/>
    <w:rsid w:val="00C5682F"/>
    <w:rsid w:val="00C62758"/>
    <w:rsid w:val="00C75A8B"/>
    <w:rsid w:val="00CB6E35"/>
    <w:rsid w:val="00CC5159"/>
    <w:rsid w:val="00CE1A46"/>
    <w:rsid w:val="00D12F11"/>
    <w:rsid w:val="00D20757"/>
    <w:rsid w:val="00D22636"/>
    <w:rsid w:val="00D269C8"/>
    <w:rsid w:val="00D40FD9"/>
    <w:rsid w:val="00D53769"/>
    <w:rsid w:val="00D57905"/>
    <w:rsid w:val="00D64505"/>
    <w:rsid w:val="00D658F7"/>
    <w:rsid w:val="00D73A2A"/>
    <w:rsid w:val="00D833B6"/>
    <w:rsid w:val="00D858D9"/>
    <w:rsid w:val="00D85C13"/>
    <w:rsid w:val="00D9111A"/>
    <w:rsid w:val="00D91BE3"/>
    <w:rsid w:val="00D92EDF"/>
    <w:rsid w:val="00D94AFC"/>
    <w:rsid w:val="00DB70AE"/>
    <w:rsid w:val="00DD5071"/>
    <w:rsid w:val="00DD5C39"/>
    <w:rsid w:val="00DE7DB7"/>
    <w:rsid w:val="00E00A0A"/>
    <w:rsid w:val="00E066DE"/>
    <w:rsid w:val="00E07F57"/>
    <w:rsid w:val="00E30683"/>
    <w:rsid w:val="00E310CB"/>
    <w:rsid w:val="00E41668"/>
    <w:rsid w:val="00E453D8"/>
    <w:rsid w:val="00E50BCE"/>
    <w:rsid w:val="00E53D8B"/>
    <w:rsid w:val="00E559AA"/>
    <w:rsid w:val="00E574BF"/>
    <w:rsid w:val="00E61292"/>
    <w:rsid w:val="00E70660"/>
    <w:rsid w:val="00E77C4D"/>
    <w:rsid w:val="00E81D01"/>
    <w:rsid w:val="00E8590D"/>
    <w:rsid w:val="00E92CCD"/>
    <w:rsid w:val="00ED5CBA"/>
    <w:rsid w:val="00EE45D8"/>
    <w:rsid w:val="00F22EDA"/>
    <w:rsid w:val="00F85F78"/>
    <w:rsid w:val="00FA7C0E"/>
    <w:rsid w:val="00FE1A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2DACB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1618</Words>
  <Characters>8110</Characters>
  <Application>Microsoft Office Word</Application>
  <DocSecurity>0</DocSecurity>
  <Lines>67</Lines>
  <Paragraphs>19</Paragraphs>
  <ScaleCrop>false</ScaleCrop>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2018-09-06T12:53:00Z</dcterms:created>
  <dcterms:modified xsi:type="dcterms:W3CDTF">2018-09-06T12:53:00Z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