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B3D" w:rsidRPr="002472CC" w:rsidRDefault="00612FD1" w:rsidP="0010335F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 w:rsidRPr="002472CC">
        <w:rPr>
          <w:noProof/>
          <w:sz w:val="16"/>
          <w:szCs w:val="16"/>
        </w:rPr>
        <w:drawing>
          <wp:inline distT="0" distB="0" distL="0" distR="0" wp14:anchorId="61BB5ABD">
            <wp:extent cx="1051560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C" w:rsidRPr="002472CC" w:rsidRDefault="00D94AFC">
      <w:pPr>
        <w:rPr>
          <w:rFonts w:ascii="Book Antiqua" w:hAnsi="Book Antiqua" w:cs="Arial"/>
          <w:color w:val="000000"/>
          <w:sz w:val="16"/>
          <w:szCs w:val="16"/>
        </w:rPr>
      </w:pPr>
    </w:p>
    <w:p w:rsidR="0010335F" w:rsidRPr="001C5703" w:rsidRDefault="0010335F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1C5703">
        <w:rPr>
          <w:rFonts w:ascii="Book Antiqua" w:hAnsi="Book Antiqua" w:cs="Arial"/>
          <w:b/>
          <w:color w:val="000000"/>
        </w:rPr>
        <w:t>Upper Tribunal</w:t>
      </w:r>
    </w:p>
    <w:p w:rsidR="007B0824" w:rsidRDefault="0010335F" w:rsidP="00780F86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  <w:r w:rsidRPr="001C5703">
        <w:rPr>
          <w:rFonts w:ascii="Book Antiqua" w:hAnsi="Book Antiqua" w:cs="Arial"/>
          <w:b/>
          <w:color w:val="000000"/>
        </w:rPr>
        <w:t>(Immigration and Asylum Chamber)</w:t>
      </w:r>
      <w:r w:rsidR="00DB70AE" w:rsidRPr="001C5703">
        <w:rPr>
          <w:rFonts w:ascii="Book Antiqua" w:hAnsi="Book Antiqua" w:cs="Arial"/>
          <w:b/>
          <w:color w:val="000000"/>
        </w:rPr>
        <w:tab/>
      </w:r>
      <w:bookmarkStart w:id="0" w:name="_Hlk522541344"/>
      <w:r w:rsidR="00B3524D" w:rsidRPr="001C5703">
        <w:rPr>
          <w:rFonts w:ascii="Book Antiqua" w:hAnsi="Book Antiqua" w:cs="Arial"/>
          <w:color w:val="000000"/>
        </w:rPr>
        <w:t>Appeal Number</w:t>
      </w:r>
      <w:r w:rsidR="00D53769" w:rsidRPr="001C5703">
        <w:rPr>
          <w:rFonts w:ascii="Book Antiqua" w:hAnsi="Book Antiqua" w:cs="Arial"/>
          <w:color w:val="000000"/>
        </w:rPr>
        <w:t>:</w:t>
      </w:r>
      <w:r w:rsidR="00B3524D" w:rsidRPr="001C5703">
        <w:rPr>
          <w:rFonts w:ascii="Book Antiqua" w:hAnsi="Book Antiqua" w:cs="Arial"/>
          <w:color w:val="000000"/>
        </w:rPr>
        <w:t xml:space="preserve"> </w:t>
      </w:r>
      <w:bookmarkStart w:id="1" w:name="_GoBack"/>
      <w:r w:rsidR="00EE00F4">
        <w:rPr>
          <w:rFonts w:ascii="Book Antiqua" w:hAnsi="Book Antiqua" w:cs="Arial"/>
          <w:caps/>
          <w:color w:val="000000"/>
        </w:rPr>
        <w:t>E</w:t>
      </w:r>
      <w:r w:rsidR="0055155E">
        <w:rPr>
          <w:rFonts w:ascii="Book Antiqua" w:hAnsi="Book Antiqua" w:cs="Arial"/>
          <w:caps/>
          <w:color w:val="000000"/>
        </w:rPr>
        <w:t>A/</w:t>
      </w:r>
      <w:r w:rsidR="00EF0098">
        <w:rPr>
          <w:rFonts w:ascii="Book Antiqua" w:hAnsi="Book Antiqua" w:cs="Arial"/>
          <w:caps/>
          <w:color w:val="000000"/>
        </w:rPr>
        <w:t>09314</w:t>
      </w:r>
      <w:r w:rsidR="0055155E">
        <w:rPr>
          <w:rFonts w:ascii="Book Antiqua" w:hAnsi="Book Antiqua" w:cs="Arial"/>
          <w:caps/>
          <w:color w:val="000000"/>
        </w:rPr>
        <w:t>/201</w:t>
      </w:r>
      <w:r w:rsidR="00EE00F4">
        <w:rPr>
          <w:rFonts w:ascii="Book Antiqua" w:hAnsi="Book Antiqua" w:cs="Arial"/>
          <w:caps/>
          <w:color w:val="000000"/>
        </w:rPr>
        <w:t>6</w:t>
      </w:r>
      <w:bookmarkEnd w:id="0"/>
      <w:bookmarkEnd w:id="1"/>
    </w:p>
    <w:p w:rsidR="0055155E" w:rsidRDefault="0055155E" w:rsidP="002472CC">
      <w:pPr>
        <w:tabs>
          <w:tab w:val="right" w:pos="9720"/>
        </w:tabs>
        <w:ind w:right="-82"/>
        <w:jc w:val="center"/>
        <w:rPr>
          <w:rFonts w:ascii="Book Antiqua" w:hAnsi="Book Antiqua" w:cs="Arial"/>
          <w:caps/>
          <w:color w:val="000000"/>
        </w:rPr>
      </w:pPr>
    </w:p>
    <w:p w:rsidR="00B214AB" w:rsidRDefault="00B214AB" w:rsidP="002472CC">
      <w:pPr>
        <w:jc w:val="center"/>
        <w:rPr>
          <w:rFonts w:ascii="Book Antiqua" w:hAnsi="Book Antiqua" w:cs="Arial"/>
          <w:b/>
          <w:color w:val="000000"/>
          <w:u w:val="single"/>
        </w:rPr>
      </w:pPr>
    </w:p>
    <w:p w:rsidR="00C345E1" w:rsidRPr="001C5703" w:rsidRDefault="00C345E1" w:rsidP="002472CC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1C570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C345E1" w:rsidRPr="001C5703" w:rsidRDefault="00C345E1" w:rsidP="002472CC">
      <w:pPr>
        <w:jc w:val="center"/>
        <w:rPr>
          <w:rFonts w:ascii="Book Antiqua" w:hAnsi="Book Antiqua" w:cs="Arial"/>
          <w:b/>
          <w:u w:val="single"/>
        </w:rPr>
      </w:pPr>
    </w:p>
    <w:p w:rsidR="00C345E1" w:rsidRPr="001C5703" w:rsidRDefault="00C345E1" w:rsidP="002472CC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6048"/>
        <w:gridCol w:w="3960"/>
      </w:tblGrid>
      <w:tr w:rsidR="00D22636" w:rsidRPr="00D968EB" w:rsidTr="00D968EB">
        <w:tc>
          <w:tcPr>
            <w:tcW w:w="6048" w:type="dxa"/>
            <w:shd w:val="clear" w:color="auto" w:fill="auto"/>
          </w:tcPr>
          <w:p w:rsidR="002472CC" w:rsidRPr="00D968EB" w:rsidRDefault="00660FF5" w:rsidP="002472CC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Upper Tribunal </w:t>
            </w:r>
            <w:r w:rsidR="004A4996" w:rsidRPr="00D968EB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3960" w:type="dxa"/>
            <w:shd w:val="clear" w:color="auto" w:fill="auto"/>
          </w:tcPr>
          <w:p w:rsidR="00660FF5" w:rsidRPr="00D968EB" w:rsidRDefault="00916B28" w:rsidP="002472CC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Decision</w:t>
            </w:r>
            <w:r w:rsidR="00660FF5">
              <w:rPr>
                <w:rFonts w:ascii="Book Antiqua" w:hAnsi="Book Antiqua" w:cs="Arial"/>
                <w:b/>
                <w:color w:val="000000"/>
              </w:rPr>
              <w:t xml:space="preserve"> &amp; Reasons</w:t>
            </w:r>
            <w:r w:rsidR="00283659" w:rsidRPr="00D968EB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D968EB" w:rsidTr="00D968EB">
        <w:tc>
          <w:tcPr>
            <w:tcW w:w="6048" w:type="dxa"/>
            <w:shd w:val="clear" w:color="auto" w:fill="auto"/>
          </w:tcPr>
          <w:p w:rsidR="00D22636" w:rsidRPr="00D968EB" w:rsidRDefault="002472CC" w:rsidP="00916B2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the papers</w:t>
            </w:r>
          </w:p>
        </w:tc>
        <w:tc>
          <w:tcPr>
            <w:tcW w:w="3960" w:type="dxa"/>
            <w:shd w:val="clear" w:color="auto" w:fill="auto"/>
          </w:tcPr>
          <w:p w:rsidR="00D22636" w:rsidRPr="00D968EB" w:rsidRDefault="002472CC" w:rsidP="00D968EB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On 21</w:t>
            </w:r>
            <w:r w:rsidRPr="00660FF5">
              <w:rPr>
                <w:rFonts w:ascii="Book Antiqua" w:hAnsi="Book Antiqua" w:cs="Arial"/>
                <w:b/>
                <w:color w:val="000000"/>
                <w:vertAlign w:val="superscript"/>
              </w:rPr>
              <w:t>st</w:t>
            </w:r>
            <w:r>
              <w:rPr>
                <w:rFonts w:ascii="Book Antiqua" w:hAnsi="Book Antiqua" w:cs="Arial"/>
                <w:b/>
                <w:color w:val="000000"/>
              </w:rPr>
              <w:t xml:space="preserve"> August 2018</w:t>
            </w:r>
          </w:p>
        </w:tc>
      </w:tr>
      <w:tr w:rsidR="00D22636" w:rsidRPr="00D968EB" w:rsidTr="00D968EB">
        <w:tc>
          <w:tcPr>
            <w:tcW w:w="6048" w:type="dxa"/>
            <w:shd w:val="clear" w:color="auto" w:fill="auto"/>
          </w:tcPr>
          <w:p w:rsidR="00D22636" w:rsidRPr="00D968EB" w:rsidRDefault="00D22636" w:rsidP="00D968EB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D22636" w:rsidRPr="00D968EB" w:rsidRDefault="00D22636" w:rsidP="00D968EB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1C5703" w:rsidRDefault="00A15234" w:rsidP="002472CC">
      <w:pPr>
        <w:jc w:val="center"/>
        <w:rPr>
          <w:rFonts w:ascii="Book Antiqua" w:hAnsi="Book Antiqua" w:cs="Arial"/>
        </w:rPr>
      </w:pPr>
    </w:p>
    <w:p w:rsidR="00A15234" w:rsidRPr="001C5703" w:rsidRDefault="00207617" w:rsidP="002472CC">
      <w:pPr>
        <w:jc w:val="center"/>
        <w:rPr>
          <w:rFonts w:ascii="Book Antiqua" w:hAnsi="Book Antiqua" w:cs="Arial"/>
          <w:b/>
        </w:rPr>
      </w:pPr>
      <w:r w:rsidRPr="001C5703">
        <w:rPr>
          <w:rFonts w:ascii="Book Antiqua" w:hAnsi="Book Antiqua" w:cs="Arial"/>
          <w:b/>
        </w:rPr>
        <w:t>Befo</w:t>
      </w:r>
      <w:r w:rsidR="00A15234" w:rsidRPr="001C5703">
        <w:rPr>
          <w:rFonts w:ascii="Book Antiqua" w:hAnsi="Book Antiqua" w:cs="Arial"/>
          <w:b/>
        </w:rPr>
        <w:t>re</w:t>
      </w:r>
    </w:p>
    <w:p w:rsidR="00A15234" w:rsidRPr="001C5703" w:rsidRDefault="00A15234" w:rsidP="002472CC">
      <w:pPr>
        <w:jc w:val="center"/>
        <w:rPr>
          <w:rFonts w:ascii="Book Antiqua" w:hAnsi="Book Antiqua" w:cs="Arial"/>
          <w:b/>
        </w:rPr>
      </w:pPr>
    </w:p>
    <w:p w:rsidR="001B186A" w:rsidRPr="001C5703" w:rsidRDefault="003543A1" w:rsidP="002472CC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 TRIBUNAL</w:t>
      </w:r>
      <w:r w:rsidR="001B2F75" w:rsidRPr="001C5703">
        <w:rPr>
          <w:rFonts w:ascii="Book Antiqua" w:hAnsi="Book Antiqua" w:cs="Arial"/>
          <w:b/>
          <w:color w:val="000000"/>
        </w:rPr>
        <w:t xml:space="preserve"> JUDGE </w:t>
      </w:r>
      <w:r w:rsidR="00F533B2">
        <w:rPr>
          <w:rFonts w:ascii="Book Antiqua" w:hAnsi="Book Antiqua" w:cs="Arial"/>
          <w:b/>
          <w:color w:val="000000"/>
        </w:rPr>
        <w:t>KOPIECZEK</w:t>
      </w:r>
    </w:p>
    <w:p w:rsidR="001B186A" w:rsidRPr="001C5703" w:rsidRDefault="001B186A" w:rsidP="002472CC">
      <w:pPr>
        <w:jc w:val="center"/>
        <w:rPr>
          <w:rFonts w:ascii="Book Antiqua" w:hAnsi="Book Antiqua" w:cs="Arial"/>
          <w:b/>
          <w:color w:val="000000"/>
        </w:rPr>
      </w:pPr>
    </w:p>
    <w:p w:rsidR="00A845DC" w:rsidRPr="001C5703" w:rsidRDefault="00A845DC" w:rsidP="002472CC">
      <w:pPr>
        <w:jc w:val="center"/>
        <w:rPr>
          <w:rFonts w:ascii="Book Antiqua" w:hAnsi="Book Antiqua" w:cs="Arial"/>
          <w:b/>
        </w:rPr>
      </w:pPr>
    </w:p>
    <w:p w:rsidR="00A845DC" w:rsidRPr="001C5703" w:rsidRDefault="00A845DC" w:rsidP="002472CC">
      <w:pPr>
        <w:jc w:val="center"/>
        <w:rPr>
          <w:rFonts w:ascii="Book Antiqua" w:hAnsi="Book Antiqua" w:cs="Arial"/>
          <w:b/>
        </w:rPr>
      </w:pPr>
      <w:r w:rsidRPr="001C5703">
        <w:rPr>
          <w:rFonts w:ascii="Book Antiqua" w:hAnsi="Book Antiqua" w:cs="Arial"/>
          <w:b/>
        </w:rPr>
        <w:t>Between</w:t>
      </w:r>
    </w:p>
    <w:p w:rsidR="00A845DC" w:rsidRPr="001C5703" w:rsidRDefault="00A845DC" w:rsidP="002472CC">
      <w:pPr>
        <w:jc w:val="center"/>
        <w:rPr>
          <w:rFonts w:ascii="Book Antiqua" w:hAnsi="Book Antiqua" w:cs="Arial"/>
          <w:b/>
        </w:rPr>
      </w:pPr>
    </w:p>
    <w:p w:rsidR="00BF435B" w:rsidRPr="005C5F10" w:rsidRDefault="008D33E1" w:rsidP="002472CC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TOPE ADESHINA ADEMOLA</w:t>
      </w:r>
    </w:p>
    <w:p w:rsidR="00704B61" w:rsidRPr="001C5703" w:rsidRDefault="00704B61" w:rsidP="00704B61">
      <w:pPr>
        <w:jc w:val="right"/>
        <w:rPr>
          <w:rFonts w:ascii="Book Antiqua" w:hAnsi="Book Antiqua" w:cs="Arial"/>
          <w:u w:val="single"/>
        </w:rPr>
      </w:pPr>
      <w:r w:rsidRPr="001C5703">
        <w:rPr>
          <w:rFonts w:ascii="Book Antiqua" w:hAnsi="Book Antiqua" w:cs="Arial"/>
          <w:u w:val="single"/>
        </w:rPr>
        <w:t>Appellant</w:t>
      </w:r>
    </w:p>
    <w:p w:rsidR="00704B61" w:rsidRPr="001C5703" w:rsidRDefault="00DD5071" w:rsidP="00704B61">
      <w:pPr>
        <w:jc w:val="center"/>
        <w:rPr>
          <w:rFonts w:ascii="Book Antiqua" w:hAnsi="Book Antiqua" w:cs="Arial"/>
          <w:b/>
        </w:rPr>
      </w:pPr>
      <w:r w:rsidRPr="001C5703">
        <w:rPr>
          <w:rFonts w:ascii="Book Antiqua" w:hAnsi="Book Antiqua" w:cs="Arial"/>
          <w:b/>
        </w:rPr>
        <w:t>and</w:t>
      </w:r>
    </w:p>
    <w:p w:rsidR="00DD5071" w:rsidRPr="001C5703" w:rsidRDefault="00DD5071" w:rsidP="00704B61">
      <w:pPr>
        <w:jc w:val="center"/>
        <w:rPr>
          <w:rFonts w:ascii="Book Antiqua" w:hAnsi="Book Antiqua" w:cs="Arial"/>
          <w:b/>
        </w:rPr>
      </w:pPr>
    </w:p>
    <w:p w:rsidR="00DD5071" w:rsidRPr="001C5703" w:rsidRDefault="00AD3728" w:rsidP="005C5F10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SECRETARY OF STATE FOR THE HOME DEPARTMENT </w:t>
      </w:r>
    </w:p>
    <w:p w:rsidR="00DD5071" w:rsidRPr="001C5703" w:rsidRDefault="00DD5071" w:rsidP="00DD5071">
      <w:pPr>
        <w:jc w:val="right"/>
        <w:rPr>
          <w:rFonts w:ascii="Book Antiqua" w:hAnsi="Book Antiqua" w:cs="Arial"/>
          <w:u w:val="single"/>
        </w:rPr>
      </w:pPr>
      <w:r w:rsidRPr="001C5703">
        <w:rPr>
          <w:rFonts w:ascii="Book Antiqua" w:hAnsi="Book Antiqua" w:cs="Arial"/>
          <w:u w:val="single"/>
        </w:rPr>
        <w:t>Respondent</w:t>
      </w:r>
    </w:p>
    <w:p w:rsidR="00DD5071" w:rsidRPr="001C5703" w:rsidRDefault="00DD5071" w:rsidP="002472CC">
      <w:pPr>
        <w:jc w:val="center"/>
        <w:rPr>
          <w:rFonts w:ascii="Book Antiqua" w:hAnsi="Book Antiqua" w:cs="Arial"/>
          <w:u w:val="single"/>
        </w:rPr>
      </w:pPr>
    </w:p>
    <w:p w:rsidR="00B612B8" w:rsidRPr="001C5703" w:rsidRDefault="00B612B8" w:rsidP="002472CC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DECISION</w:t>
      </w:r>
      <w:bookmarkStart w:id="2" w:name="_Hlk509319360"/>
    </w:p>
    <w:bookmarkEnd w:id="2"/>
    <w:p w:rsidR="001D68CA" w:rsidRDefault="004B00BE" w:rsidP="002472CC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 w:rsidRPr="00D06240">
        <w:rPr>
          <w:rFonts w:ascii="Book Antiqua" w:hAnsi="Book Antiqua" w:cs="Arial"/>
        </w:rPr>
        <w:t xml:space="preserve">By direction dated 30 July 2018 Upper Tribunal Judge Pitt </w:t>
      </w:r>
      <w:r w:rsidR="00D06240" w:rsidRPr="00D06240">
        <w:rPr>
          <w:rFonts w:ascii="Book Antiqua" w:hAnsi="Book Antiqua" w:cs="Arial"/>
        </w:rPr>
        <w:t>said that following the decision</w:t>
      </w:r>
      <w:r w:rsidR="00A931D8">
        <w:rPr>
          <w:rFonts w:ascii="Book Antiqua" w:hAnsi="Book Antiqua" w:cs="Arial"/>
        </w:rPr>
        <w:t>s</w:t>
      </w:r>
      <w:r w:rsidR="00D06240" w:rsidRPr="00D06240">
        <w:rPr>
          <w:rFonts w:ascii="Book Antiqua" w:hAnsi="Book Antiqua" w:cs="Arial"/>
        </w:rPr>
        <w:t xml:space="preserve"> in</w:t>
      </w:r>
      <w:r w:rsidR="00A931D8">
        <w:rPr>
          <w:rFonts w:ascii="Book Antiqua" w:hAnsi="Book Antiqua" w:cs="Arial"/>
        </w:rPr>
        <w:t xml:space="preserve"> </w:t>
      </w:r>
      <w:r w:rsidR="00A931D8">
        <w:rPr>
          <w:rFonts w:ascii="Book Antiqua" w:hAnsi="Book Antiqua" w:cs="Arial"/>
          <w:i/>
        </w:rPr>
        <w:t xml:space="preserve">Khan v Secretary of State for the Home Department </w:t>
      </w:r>
      <w:r w:rsidR="00A931D8">
        <w:rPr>
          <w:rFonts w:ascii="Book Antiqua" w:hAnsi="Book Antiqua" w:cs="Arial"/>
        </w:rPr>
        <w:t xml:space="preserve">[2017] EWCA Civ </w:t>
      </w:r>
      <w:r w:rsidR="00806495">
        <w:rPr>
          <w:rFonts w:ascii="Book Antiqua" w:hAnsi="Book Antiqua" w:cs="Arial"/>
        </w:rPr>
        <w:t>1755 and</w:t>
      </w:r>
      <w:r w:rsidR="00D06240">
        <w:rPr>
          <w:rFonts w:ascii="Book Antiqua" w:hAnsi="Book Antiqua" w:cs="Arial"/>
        </w:rPr>
        <w:t xml:space="preserve"> </w:t>
      </w:r>
      <w:r w:rsidR="004D5A39" w:rsidRPr="00D06240">
        <w:rPr>
          <w:rFonts w:ascii="Book Antiqua" w:hAnsi="Book Antiqua" w:cs="Arial"/>
          <w:i/>
        </w:rPr>
        <w:t xml:space="preserve">SM (Algeria) v Entry Clearance Officer </w:t>
      </w:r>
      <w:r w:rsidR="004D5A39" w:rsidRPr="00D06240">
        <w:rPr>
          <w:rFonts w:ascii="Book Antiqua" w:hAnsi="Book Antiqua" w:cs="Arial"/>
        </w:rPr>
        <w:t>[2018] UKSC 9</w:t>
      </w:r>
      <w:r w:rsidR="00806495">
        <w:rPr>
          <w:rFonts w:ascii="Book Antiqua" w:hAnsi="Book Antiqua" w:cs="Arial"/>
        </w:rPr>
        <w:t xml:space="preserve">, and taking into account the respondent’s stated view, </w:t>
      </w:r>
      <w:r w:rsidR="00A67DC9">
        <w:rPr>
          <w:rFonts w:ascii="Book Antiqua" w:hAnsi="Book Antiqua" w:cs="Arial"/>
        </w:rPr>
        <w:t>she proposed to find an error of law in the decision of the First-tier Tribunal and remit the matter to the First-tier Tribunal</w:t>
      </w:r>
      <w:r w:rsidR="00514774">
        <w:rPr>
          <w:rFonts w:ascii="Book Antiqua" w:hAnsi="Book Antiqua" w:cs="Arial"/>
        </w:rPr>
        <w:t xml:space="preserve"> for the decision to be re-made unless either party </w:t>
      </w:r>
      <w:r w:rsidR="001D68CA">
        <w:rPr>
          <w:rFonts w:ascii="Book Antiqua" w:hAnsi="Book Antiqua" w:cs="Arial"/>
        </w:rPr>
        <w:t>informed the Tribunal in writing that that party objects to that course.</w:t>
      </w:r>
    </w:p>
    <w:p w:rsidR="001D68CA" w:rsidRDefault="001D68CA" w:rsidP="002472CC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Neither party having signified any such objection, I find an error of law in the decision of the First-tier Tribunal and remit the appeal to the First-tier Tribunal for a hearing </w:t>
      </w:r>
      <w:r>
        <w:rPr>
          <w:rFonts w:ascii="Book Antiqua" w:hAnsi="Book Antiqua" w:cs="Arial"/>
          <w:i/>
        </w:rPr>
        <w:t xml:space="preserve">de </w:t>
      </w:r>
      <w:r>
        <w:rPr>
          <w:rFonts w:ascii="Book Antiqua" w:hAnsi="Book Antiqua" w:cs="Arial"/>
          <w:i/>
        </w:rPr>
        <w:lastRenderedPageBreak/>
        <w:t>novo</w:t>
      </w:r>
      <w:r w:rsidR="009E035A">
        <w:rPr>
          <w:rFonts w:ascii="Book Antiqua" w:hAnsi="Book Antiqua" w:cs="Arial"/>
        </w:rPr>
        <w:t xml:space="preserve"> before a judge other than First-tier Tribunal Judge Thomas</w:t>
      </w:r>
      <w:r w:rsidR="002E374E">
        <w:rPr>
          <w:rFonts w:ascii="Book Antiqua" w:hAnsi="Book Antiqua" w:cs="Arial"/>
        </w:rPr>
        <w:t>, with no findings preserved.</w:t>
      </w:r>
    </w:p>
    <w:p w:rsidR="001A7C19" w:rsidRDefault="001A7C19" w:rsidP="002472CC">
      <w:pPr>
        <w:tabs>
          <w:tab w:val="left" w:pos="2520"/>
        </w:tabs>
        <w:rPr>
          <w:rFonts w:ascii="Book Antiqua" w:hAnsi="Book Antiqua" w:cs="Arial"/>
        </w:rPr>
      </w:pPr>
    </w:p>
    <w:p w:rsidR="002472CC" w:rsidRPr="001C5703" w:rsidRDefault="002472CC" w:rsidP="002472CC">
      <w:pPr>
        <w:tabs>
          <w:tab w:val="left" w:pos="2520"/>
        </w:tabs>
        <w:rPr>
          <w:rFonts w:ascii="Book Antiqua" w:hAnsi="Book Antiqua" w:cs="Arial"/>
        </w:rPr>
      </w:pPr>
    </w:p>
    <w:p w:rsidR="00B95326" w:rsidRDefault="003543A1" w:rsidP="002472CC">
      <w:pPr>
        <w:tabs>
          <w:tab w:val="left" w:pos="2520"/>
          <w:tab w:val="right" w:pos="9638"/>
        </w:tabs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Upper Tribunal</w:t>
      </w:r>
      <w:r w:rsidR="00D9111A" w:rsidRPr="001C5703">
        <w:rPr>
          <w:rFonts w:ascii="Book Antiqua" w:hAnsi="Book Antiqua" w:cs="Arial"/>
          <w:color w:val="000000"/>
        </w:rPr>
        <w:t xml:space="preserve"> Judge</w:t>
      </w:r>
      <w:r w:rsidR="001B2F75" w:rsidRPr="001C5703">
        <w:rPr>
          <w:rFonts w:ascii="Book Antiqua" w:hAnsi="Book Antiqua" w:cs="Arial"/>
          <w:color w:val="000000"/>
        </w:rPr>
        <w:t xml:space="preserve"> </w:t>
      </w:r>
      <w:proofErr w:type="spellStart"/>
      <w:r w:rsidR="00842E4B">
        <w:rPr>
          <w:rFonts w:ascii="Book Antiqua" w:hAnsi="Book Antiqua" w:cs="Arial"/>
          <w:color w:val="000000"/>
        </w:rPr>
        <w:t>Kopieczek</w:t>
      </w:r>
      <w:proofErr w:type="spellEnd"/>
      <w:r w:rsidR="002472CC">
        <w:rPr>
          <w:rFonts w:ascii="Book Antiqua" w:hAnsi="Book Antiqua" w:cs="Arial"/>
          <w:color w:val="000000"/>
        </w:rPr>
        <w:tab/>
      </w:r>
      <w:r w:rsidR="002E374E">
        <w:rPr>
          <w:rFonts w:ascii="Book Antiqua" w:hAnsi="Book Antiqua" w:cs="Arial"/>
          <w:color w:val="000000"/>
        </w:rPr>
        <w:t>9</w:t>
      </w:r>
      <w:r w:rsidR="001A7C19">
        <w:rPr>
          <w:rFonts w:ascii="Book Antiqua" w:hAnsi="Book Antiqua" w:cs="Arial"/>
          <w:color w:val="000000"/>
        </w:rPr>
        <w:t>/0</w:t>
      </w:r>
      <w:r w:rsidR="002E374E">
        <w:rPr>
          <w:rFonts w:ascii="Book Antiqua" w:hAnsi="Book Antiqua" w:cs="Arial"/>
          <w:color w:val="000000"/>
        </w:rPr>
        <w:t>8</w:t>
      </w:r>
      <w:r w:rsidR="001A7C19">
        <w:rPr>
          <w:rFonts w:ascii="Book Antiqua" w:hAnsi="Book Antiqua" w:cs="Arial"/>
          <w:color w:val="000000"/>
        </w:rPr>
        <w:t>/</w:t>
      </w:r>
      <w:r w:rsidR="00660FF5">
        <w:rPr>
          <w:rFonts w:ascii="Book Antiqua" w:hAnsi="Book Antiqua" w:cs="Arial"/>
          <w:color w:val="000000"/>
        </w:rPr>
        <w:t>20</w:t>
      </w:r>
      <w:r w:rsidR="001A7C19">
        <w:rPr>
          <w:rFonts w:ascii="Book Antiqua" w:hAnsi="Book Antiqua" w:cs="Arial"/>
          <w:color w:val="000000"/>
        </w:rPr>
        <w:t>18</w:t>
      </w:r>
    </w:p>
    <w:sectPr w:rsidR="00B95326" w:rsidSect="00776E9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38A" w:rsidRDefault="00E7038A">
      <w:r>
        <w:separator/>
      </w:r>
    </w:p>
  </w:endnote>
  <w:endnote w:type="continuationSeparator" w:id="0">
    <w:p w:rsidR="00E7038A" w:rsidRDefault="00E70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DCD" w:rsidRPr="001C5703" w:rsidRDefault="00262DCD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1C5703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1C5703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1C5703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2472CC">
      <w:rPr>
        <w:rStyle w:val="PageNumber"/>
        <w:rFonts w:ascii="Book Antiqua" w:hAnsi="Book Antiqua" w:cs="Arial"/>
        <w:noProof/>
        <w:sz w:val="16"/>
        <w:szCs w:val="16"/>
      </w:rPr>
      <w:t>2</w:t>
    </w:r>
    <w:r w:rsidRPr="001C5703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DCD" w:rsidRPr="001C5703" w:rsidRDefault="00262DCD" w:rsidP="009A0C11">
    <w:pPr>
      <w:jc w:val="center"/>
      <w:rPr>
        <w:rFonts w:ascii="Book Antiqua" w:hAnsi="Book Antiqua" w:cs="Arial"/>
        <w:b/>
      </w:rPr>
    </w:pPr>
    <w:r w:rsidRPr="001C5703">
      <w:rPr>
        <w:rFonts w:ascii="Book Antiqua" w:hAnsi="Book Antiqua" w:cs="Arial"/>
        <w:b/>
        <w:spacing w:val="-6"/>
      </w:rPr>
      <w:t>©</w:t>
    </w:r>
    <w:r w:rsidR="00706F42">
      <w:rPr>
        <w:rFonts w:ascii="Book Antiqua" w:hAnsi="Book Antiqua" w:cs="Arial"/>
        <w:b/>
      </w:rPr>
      <w:t xml:space="preserve"> CROWN COPYRIGHT 201</w:t>
    </w:r>
    <w:r w:rsidR="00097858">
      <w:rPr>
        <w:rFonts w:ascii="Book Antiqua" w:hAnsi="Book Antiqua" w:cs="Arial"/>
        <w:b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38A" w:rsidRDefault="00E7038A">
      <w:r>
        <w:separator/>
      </w:r>
    </w:p>
  </w:footnote>
  <w:footnote w:type="continuationSeparator" w:id="0">
    <w:p w:rsidR="00E7038A" w:rsidRDefault="00E70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FC7" w:rsidRPr="00660FF5" w:rsidRDefault="00660FF5" w:rsidP="00660FF5">
    <w:pPr>
      <w:pStyle w:val="Header"/>
      <w:rPr>
        <w:sz w:val="20"/>
        <w:szCs w:val="20"/>
      </w:rPr>
    </w:pPr>
    <w:r>
      <w:rPr>
        <w:rFonts w:ascii="Book Antiqua" w:hAnsi="Book Antiqua" w:cs="Arial"/>
        <w:caps/>
        <w:color w:val="000000"/>
        <w:sz w:val="20"/>
        <w:szCs w:val="20"/>
      </w:rPr>
      <w:t xml:space="preserve">                                                                                                                                                          </w:t>
    </w:r>
    <w:r w:rsidRPr="00660FF5">
      <w:rPr>
        <w:rFonts w:ascii="Book Antiqua" w:hAnsi="Book Antiqua" w:cs="Arial"/>
        <w:caps/>
        <w:color w:val="000000"/>
        <w:sz w:val="20"/>
        <w:szCs w:val="20"/>
      </w:rPr>
      <w:t>EA/09314/2016</w:t>
    </w:r>
    <w:r w:rsidR="00DA5FC7" w:rsidRPr="00660FF5">
      <w:rPr>
        <w:rFonts w:ascii="Book Antiqua" w:hAnsi="Book Antiqua" w:cs="Arial"/>
        <w:caps/>
        <w:color w:val="000000"/>
        <w:sz w:val="20"/>
        <w:szCs w:val="20"/>
      </w:rPr>
      <w:tab/>
    </w:r>
    <w:r w:rsidR="00DA5FC7" w:rsidRPr="00660FF5">
      <w:rPr>
        <w:rFonts w:ascii="Book Antiqua" w:hAnsi="Book Antiqua" w:cs="Arial"/>
        <w:caps/>
        <w:color w:val="000000"/>
        <w:sz w:val="20"/>
        <w:szCs w:val="20"/>
      </w:rPr>
      <w:tab/>
      <w:t xml:space="preserve">     </w:t>
    </w:r>
    <w:r w:rsidR="00DA5FC7" w:rsidRPr="00660FF5">
      <w:rPr>
        <w:rFonts w:ascii="Book Antiqua" w:hAnsi="Book Antiqua" w:cs="Arial"/>
        <w:caps/>
        <w:color w:val="000000"/>
        <w:sz w:val="20"/>
        <w:szCs w:val="20"/>
      </w:rPr>
      <w:tab/>
    </w:r>
    <w:r w:rsidR="00DA5FC7" w:rsidRPr="00660FF5">
      <w:rPr>
        <w:rFonts w:ascii="Book Antiqua" w:hAnsi="Book Antiqua" w:cs="Arial"/>
        <w:caps/>
        <w:color w:val="000000"/>
        <w:sz w:val="20"/>
        <w:szCs w:val="20"/>
      </w:rPr>
      <w:tab/>
      <w:t xml:space="preserve">                                                                                                                                  </w:t>
    </w:r>
  </w:p>
  <w:p w:rsidR="00262DCD" w:rsidRPr="001C5703" w:rsidRDefault="00262DCD" w:rsidP="00593795">
    <w:pPr>
      <w:pStyle w:val="Header"/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DCD" w:rsidRPr="001C5703" w:rsidRDefault="00262DCD">
    <w:pPr>
      <w:pStyle w:val="Header"/>
      <w:rPr>
        <w:rFonts w:ascii="Book Antiqua" w:hAnsi="Book Antiqua"/>
      </w:rPr>
    </w:pPr>
    <w:r w:rsidRPr="001C5703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A4576"/>
    <w:multiLevelType w:val="multilevel"/>
    <w:tmpl w:val="0E0E9C7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i w:val="0"/>
        <w:sz w:val="24"/>
        <w:szCs w:val="24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  <w:sz w:val="24"/>
        <w:szCs w:val="24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  <w:b w:val="0"/>
        <w:i w:val="0"/>
        <w:sz w:val="24"/>
        <w:szCs w:val="24"/>
      </w:rPr>
    </w:lvl>
    <w:lvl w:ilvl="3">
      <w:start w:val="1"/>
      <w:numFmt w:val="lowerLetter"/>
      <w:lvlText w:val="%1.%2.%3 %4)"/>
      <w:lvlJc w:val="left"/>
      <w:pPr>
        <w:tabs>
          <w:tab w:val="num" w:pos="2835"/>
        </w:tabs>
        <w:ind w:left="2835" w:hanging="709"/>
      </w:pPr>
      <w:rPr>
        <w:rFonts w:hint="default"/>
        <w:b w:val="0"/>
        <w:i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53315305"/>
    <w:multiLevelType w:val="multilevel"/>
    <w:tmpl w:val="3DFC7BA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4"/>
        <w:szCs w:val="24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  <w:sz w:val="24"/>
        <w:szCs w:val="24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  <w:b w:val="0"/>
        <w:i w:val="0"/>
        <w:sz w:val="24"/>
        <w:szCs w:val="24"/>
      </w:rPr>
    </w:lvl>
    <w:lvl w:ilvl="3">
      <w:start w:val="1"/>
      <w:numFmt w:val="lowerLetter"/>
      <w:lvlText w:val="%1.%2.%3 %4)"/>
      <w:lvlJc w:val="left"/>
      <w:pPr>
        <w:tabs>
          <w:tab w:val="num" w:pos="2835"/>
        </w:tabs>
        <w:ind w:left="2835" w:hanging="709"/>
      </w:pPr>
      <w:rPr>
        <w:rFonts w:hint="default"/>
        <w:b w:val="0"/>
        <w:i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79F501AA"/>
    <w:multiLevelType w:val="multilevel"/>
    <w:tmpl w:val="E470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2E"/>
    <w:rsid w:val="00000621"/>
    <w:rsid w:val="000036C2"/>
    <w:rsid w:val="00026693"/>
    <w:rsid w:val="00033D3D"/>
    <w:rsid w:val="00043E5A"/>
    <w:rsid w:val="00046DF5"/>
    <w:rsid w:val="000574AB"/>
    <w:rsid w:val="00062F02"/>
    <w:rsid w:val="00071A7E"/>
    <w:rsid w:val="000746C0"/>
    <w:rsid w:val="00074D1D"/>
    <w:rsid w:val="00075F89"/>
    <w:rsid w:val="00092580"/>
    <w:rsid w:val="00093D4D"/>
    <w:rsid w:val="00097858"/>
    <w:rsid w:val="000A4373"/>
    <w:rsid w:val="000B4C75"/>
    <w:rsid w:val="000D5D94"/>
    <w:rsid w:val="000F1A0E"/>
    <w:rsid w:val="000F2591"/>
    <w:rsid w:val="000F30BD"/>
    <w:rsid w:val="0010335F"/>
    <w:rsid w:val="00104875"/>
    <w:rsid w:val="0010523C"/>
    <w:rsid w:val="0010621B"/>
    <w:rsid w:val="001111CB"/>
    <w:rsid w:val="00114198"/>
    <w:rsid w:val="001165A7"/>
    <w:rsid w:val="00125B1C"/>
    <w:rsid w:val="001346A3"/>
    <w:rsid w:val="00154AA6"/>
    <w:rsid w:val="00160EDC"/>
    <w:rsid w:val="00167D3A"/>
    <w:rsid w:val="00174A01"/>
    <w:rsid w:val="001801C7"/>
    <w:rsid w:val="0018317B"/>
    <w:rsid w:val="001863BF"/>
    <w:rsid w:val="001A3082"/>
    <w:rsid w:val="001A5244"/>
    <w:rsid w:val="001A7C19"/>
    <w:rsid w:val="001B186A"/>
    <w:rsid w:val="001B1E57"/>
    <w:rsid w:val="001B2F75"/>
    <w:rsid w:val="001B5F31"/>
    <w:rsid w:val="001C5703"/>
    <w:rsid w:val="001D68CA"/>
    <w:rsid w:val="001D795B"/>
    <w:rsid w:val="001F2716"/>
    <w:rsid w:val="00200763"/>
    <w:rsid w:val="00207617"/>
    <w:rsid w:val="00212A0D"/>
    <w:rsid w:val="00217BBD"/>
    <w:rsid w:val="0023134B"/>
    <w:rsid w:val="00244044"/>
    <w:rsid w:val="00244975"/>
    <w:rsid w:val="002472CC"/>
    <w:rsid w:val="00254FED"/>
    <w:rsid w:val="00262DCD"/>
    <w:rsid w:val="0027742D"/>
    <w:rsid w:val="00283659"/>
    <w:rsid w:val="00284A9E"/>
    <w:rsid w:val="002B1DC6"/>
    <w:rsid w:val="002B3FEC"/>
    <w:rsid w:val="002C6BD4"/>
    <w:rsid w:val="002D68BF"/>
    <w:rsid w:val="002E18D1"/>
    <w:rsid w:val="002E374E"/>
    <w:rsid w:val="002F6B98"/>
    <w:rsid w:val="00302A0B"/>
    <w:rsid w:val="003127BB"/>
    <w:rsid w:val="00336CBF"/>
    <w:rsid w:val="00341463"/>
    <w:rsid w:val="003425E0"/>
    <w:rsid w:val="00343FE3"/>
    <w:rsid w:val="00350C2B"/>
    <w:rsid w:val="00351718"/>
    <w:rsid w:val="003543A1"/>
    <w:rsid w:val="003546C8"/>
    <w:rsid w:val="003602A7"/>
    <w:rsid w:val="0037306F"/>
    <w:rsid w:val="00375650"/>
    <w:rsid w:val="003760CD"/>
    <w:rsid w:val="00380A38"/>
    <w:rsid w:val="003A278F"/>
    <w:rsid w:val="003A7CF2"/>
    <w:rsid w:val="003C5CE5"/>
    <w:rsid w:val="003C7ECF"/>
    <w:rsid w:val="003D15E7"/>
    <w:rsid w:val="003D6985"/>
    <w:rsid w:val="003E1FAD"/>
    <w:rsid w:val="003E267B"/>
    <w:rsid w:val="003E5FC9"/>
    <w:rsid w:val="003E7CD1"/>
    <w:rsid w:val="00402B9E"/>
    <w:rsid w:val="00412FC4"/>
    <w:rsid w:val="004249CB"/>
    <w:rsid w:val="004261B5"/>
    <w:rsid w:val="0044127D"/>
    <w:rsid w:val="004448DB"/>
    <w:rsid w:val="00446C9A"/>
    <w:rsid w:val="00452F2B"/>
    <w:rsid w:val="00457A9E"/>
    <w:rsid w:val="00473A91"/>
    <w:rsid w:val="00477193"/>
    <w:rsid w:val="004941CB"/>
    <w:rsid w:val="004A1848"/>
    <w:rsid w:val="004A3F63"/>
    <w:rsid w:val="004A4996"/>
    <w:rsid w:val="004A6F4A"/>
    <w:rsid w:val="004B00BE"/>
    <w:rsid w:val="004D5A39"/>
    <w:rsid w:val="004E4717"/>
    <w:rsid w:val="004F2C58"/>
    <w:rsid w:val="004F7495"/>
    <w:rsid w:val="005034D6"/>
    <w:rsid w:val="00504029"/>
    <w:rsid w:val="00507FEC"/>
    <w:rsid w:val="00510F0E"/>
    <w:rsid w:val="00514774"/>
    <w:rsid w:val="00520345"/>
    <w:rsid w:val="0052070D"/>
    <w:rsid w:val="005302D7"/>
    <w:rsid w:val="00544919"/>
    <w:rsid w:val="005475F4"/>
    <w:rsid w:val="005479E1"/>
    <w:rsid w:val="0055155E"/>
    <w:rsid w:val="00552779"/>
    <w:rsid w:val="00553E0A"/>
    <w:rsid w:val="005570FD"/>
    <w:rsid w:val="005573F2"/>
    <w:rsid w:val="005575EA"/>
    <w:rsid w:val="00564E08"/>
    <w:rsid w:val="005654DB"/>
    <w:rsid w:val="00572FD2"/>
    <w:rsid w:val="0057790C"/>
    <w:rsid w:val="0058182A"/>
    <w:rsid w:val="00593795"/>
    <w:rsid w:val="005A75FF"/>
    <w:rsid w:val="005B1C60"/>
    <w:rsid w:val="005C2DBC"/>
    <w:rsid w:val="005C5F10"/>
    <w:rsid w:val="005D10AB"/>
    <w:rsid w:val="005D42C5"/>
    <w:rsid w:val="005E1201"/>
    <w:rsid w:val="00601D8F"/>
    <w:rsid w:val="00612FD1"/>
    <w:rsid w:val="00653E97"/>
    <w:rsid w:val="00660FF5"/>
    <w:rsid w:val="00673A2E"/>
    <w:rsid w:val="006775CE"/>
    <w:rsid w:val="00684A74"/>
    <w:rsid w:val="0068759C"/>
    <w:rsid w:val="00690B8A"/>
    <w:rsid w:val="00694ADF"/>
    <w:rsid w:val="006C1798"/>
    <w:rsid w:val="006D29CE"/>
    <w:rsid w:val="006D5CE4"/>
    <w:rsid w:val="006F2CF1"/>
    <w:rsid w:val="006F3929"/>
    <w:rsid w:val="006F3F32"/>
    <w:rsid w:val="00702D26"/>
    <w:rsid w:val="007038ED"/>
    <w:rsid w:val="00703BC3"/>
    <w:rsid w:val="00704B61"/>
    <w:rsid w:val="00706F42"/>
    <w:rsid w:val="0072204B"/>
    <w:rsid w:val="007335F0"/>
    <w:rsid w:val="00736528"/>
    <w:rsid w:val="00750903"/>
    <w:rsid w:val="00750A7E"/>
    <w:rsid w:val="007552A9"/>
    <w:rsid w:val="00756118"/>
    <w:rsid w:val="00761858"/>
    <w:rsid w:val="00767D59"/>
    <w:rsid w:val="00776E97"/>
    <w:rsid w:val="00780F86"/>
    <w:rsid w:val="007878EF"/>
    <w:rsid w:val="007912AD"/>
    <w:rsid w:val="007B0824"/>
    <w:rsid w:val="007B5D3C"/>
    <w:rsid w:val="007B6F9C"/>
    <w:rsid w:val="007E385A"/>
    <w:rsid w:val="00806495"/>
    <w:rsid w:val="00806F66"/>
    <w:rsid w:val="0081762D"/>
    <w:rsid w:val="00821B72"/>
    <w:rsid w:val="00823097"/>
    <w:rsid w:val="00823EF2"/>
    <w:rsid w:val="00825DDF"/>
    <w:rsid w:val="00826530"/>
    <w:rsid w:val="008303B8"/>
    <w:rsid w:val="0083159C"/>
    <w:rsid w:val="00833DCE"/>
    <w:rsid w:val="00842E4B"/>
    <w:rsid w:val="00871D34"/>
    <w:rsid w:val="008876CC"/>
    <w:rsid w:val="00892724"/>
    <w:rsid w:val="008A030A"/>
    <w:rsid w:val="008B270C"/>
    <w:rsid w:val="008B5078"/>
    <w:rsid w:val="008C3D3D"/>
    <w:rsid w:val="008D3344"/>
    <w:rsid w:val="008D33E1"/>
    <w:rsid w:val="008D4131"/>
    <w:rsid w:val="008D7390"/>
    <w:rsid w:val="008D7BC7"/>
    <w:rsid w:val="008E1011"/>
    <w:rsid w:val="008E3D3B"/>
    <w:rsid w:val="008E683F"/>
    <w:rsid w:val="008F1932"/>
    <w:rsid w:val="00904924"/>
    <w:rsid w:val="00907FCA"/>
    <w:rsid w:val="00916B28"/>
    <w:rsid w:val="00921062"/>
    <w:rsid w:val="00931FE8"/>
    <w:rsid w:val="009405A9"/>
    <w:rsid w:val="00944F86"/>
    <w:rsid w:val="009614B7"/>
    <w:rsid w:val="00965ED1"/>
    <w:rsid w:val="009722BC"/>
    <w:rsid w:val="009727A3"/>
    <w:rsid w:val="0097669B"/>
    <w:rsid w:val="00981EEA"/>
    <w:rsid w:val="00983BBB"/>
    <w:rsid w:val="009844AA"/>
    <w:rsid w:val="00987774"/>
    <w:rsid w:val="009A0C11"/>
    <w:rsid w:val="009A11E8"/>
    <w:rsid w:val="009E035A"/>
    <w:rsid w:val="009F1940"/>
    <w:rsid w:val="009F44E2"/>
    <w:rsid w:val="009F5220"/>
    <w:rsid w:val="00A05A0F"/>
    <w:rsid w:val="00A15234"/>
    <w:rsid w:val="00A201AB"/>
    <w:rsid w:val="00A24FB5"/>
    <w:rsid w:val="00A269C1"/>
    <w:rsid w:val="00A31C8B"/>
    <w:rsid w:val="00A32B11"/>
    <w:rsid w:val="00A40802"/>
    <w:rsid w:val="00A444EA"/>
    <w:rsid w:val="00A509FA"/>
    <w:rsid w:val="00A55524"/>
    <w:rsid w:val="00A5553E"/>
    <w:rsid w:val="00A57B3D"/>
    <w:rsid w:val="00A608A7"/>
    <w:rsid w:val="00A67DC9"/>
    <w:rsid w:val="00A737EC"/>
    <w:rsid w:val="00A751AB"/>
    <w:rsid w:val="00A81751"/>
    <w:rsid w:val="00A845DC"/>
    <w:rsid w:val="00A931D8"/>
    <w:rsid w:val="00AA1FD0"/>
    <w:rsid w:val="00AC4E5C"/>
    <w:rsid w:val="00AC7D18"/>
    <w:rsid w:val="00AD3728"/>
    <w:rsid w:val="00AD4834"/>
    <w:rsid w:val="00AD61A2"/>
    <w:rsid w:val="00AE7219"/>
    <w:rsid w:val="00B03889"/>
    <w:rsid w:val="00B038C7"/>
    <w:rsid w:val="00B04FA0"/>
    <w:rsid w:val="00B214AB"/>
    <w:rsid w:val="00B26AA2"/>
    <w:rsid w:val="00B3524D"/>
    <w:rsid w:val="00B35585"/>
    <w:rsid w:val="00B40F69"/>
    <w:rsid w:val="00B46616"/>
    <w:rsid w:val="00B53E03"/>
    <w:rsid w:val="00B56B2E"/>
    <w:rsid w:val="00B57970"/>
    <w:rsid w:val="00B6036A"/>
    <w:rsid w:val="00B612B8"/>
    <w:rsid w:val="00B701D7"/>
    <w:rsid w:val="00B7040A"/>
    <w:rsid w:val="00B83391"/>
    <w:rsid w:val="00B87F7B"/>
    <w:rsid w:val="00B95326"/>
    <w:rsid w:val="00BA3A97"/>
    <w:rsid w:val="00BD1977"/>
    <w:rsid w:val="00BD1C7F"/>
    <w:rsid w:val="00BD2A77"/>
    <w:rsid w:val="00BD3409"/>
    <w:rsid w:val="00BD4196"/>
    <w:rsid w:val="00BF22CA"/>
    <w:rsid w:val="00BF23BB"/>
    <w:rsid w:val="00BF435B"/>
    <w:rsid w:val="00C1462F"/>
    <w:rsid w:val="00C21164"/>
    <w:rsid w:val="00C24D4A"/>
    <w:rsid w:val="00C2529E"/>
    <w:rsid w:val="00C26032"/>
    <w:rsid w:val="00C3034E"/>
    <w:rsid w:val="00C345E1"/>
    <w:rsid w:val="00C43BFD"/>
    <w:rsid w:val="00C63995"/>
    <w:rsid w:val="00C7245E"/>
    <w:rsid w:val="00C74868"/>
    <w:rsid w:val="00C92283"/>
    <w:rsid w:val="00C9245C"/>
    <w:rsid w:val="00C95417"/>
    <w:rsid w:val="00C96774"/>
    <w:rsid w:val="00CA36F3"/>
    <w:rsid w:val="00CB6E35"/>
    <w:rsid w:val="00CD5936"/>
    <w:rsid w:val="00CE1A46"/>
    <w:rsid w:val="00D06240"/>
    <w:rsid w:val="00D20757"/>
    <w:rsid w:val="00D21AC9"/>
    <w:rsid w:val="00D22636"/>
    <w:rsid w:val="00D25605"/>
    <w:rsid w:val="00D40FD9"/>
    <w:rsid w:val="00D53769"/>
    <w:rsid w:val="00D57152"/>
    <w:rsid w:val="00D5716C"/>
    <w:rsid w:val="00D64505"/>
    <w:rsid w:val="00D730F2"/>
    <w:rsid w:val="00D85C13"/>
    <w:rsid w:val="00D87E4D"/>
    <w:rsid w:val="00D9111A"/>
    <w:rsid w:val="00D91BE3"/>
    <w:rsid w:val="00D94AFC"/>
    <w:rsid w:val="00D968EB"/>
    <w:rsid w:val="00D96B22"/>
    <w:rsid w:val="00DA3FD3"/>
    <w:rsid w:val="00DA45F7"/>
    <w:rsid w:val="00DA5FC7"/>
    <w:rsid w:val="00DB0B3C"/>
    <w:rsid w:val="00DB4C19"/>
    <w:rsid w:val="00DB70AE"/>
    <w:rsid w:val="00DC6F18"/>
    <w:rsid w:val="00DD0093"/>
    <w:rsid w:val="00DD10BC"/>
    <w:rsid w:val="00DD5071"/>
    <w:rsid w:val="00DD509B"/>
    <w:rsid w:val="00DD5C39"/>
    <w:rsid w:val="00DD5F45"/>
    <w:rsid w:val="00DE0177"/>
    <w:rsid w:val="00DE09D2"/>
    <w:rsid w:val="00DE7DB7"/>
    <w:rsid w:val="00E00A0A"/>
    <w:rsid w:val="00E066DE"/>
    <w:rsid w:val="00E07F57"/>
    <w:rsid w:val="00E140B3"/>
    <w:rsid w:val="00E30421"/>
    <w:rsid w:val="00E30683"/>
    <w:rsid w:val="00E37770"/>
    <w:rsid w:val="00E449B7"/>
    <w:rsid w:val="00E453D8"/>
    <w:rsid w:val="00E50BCE"/>
    <w:rsid w:val="00E53FE9"/>
    <w:rsid w:val="00E574BF"/>
    <w:rsid w:val="00E61292"/>
    <w:rsid w:val="00E7038A"/>
    <w:rsid w:val="00E74DB6"/>
    <w:rsid w:val="00E77C4D"/>
    <w:rsid w:val="00E81D01"/>
    <w:rsid w:val="00EA0521"/>
    <w:rsid w:val="00EA3E37"/>
    <w:rsid w:val="00EC23F8"/>
    <w:rsid w:val="00EE00F4"/>
    <w:rsid w:val="00EE0210"/>
    <w:rsid w:val="00EE45D8"/>
    <w:rsid w:val="00EE48B3"/>
    <w:rsid w:val="00EF0098"/>
    <w:rsid w:val="00F04B57"/>
    <w:rsid w:val="00F20D6B"/>
    <w:rsid w:val="00F22A5F"/>
    <w:rsid w:val="00F22EDA"/>
    <w:rsid w:val="00F240E3"/>
    <w:rsid w:val="00F24E8F"/>
    <w:rsid w:val="00F252E5"/>
    <w:rsid w:val="00F27E11"/>
    <w:rsid w:val="00F533B2"/>
    <w:rsid w:val="00F66778"/>
    <w:rsid w:val="00F8152F"/>
    <w:rsid w:val="00F94592"/>
    <w:rsid w:val="00FC0520"/>
    <w:rsid w:val="00FC2621"/>
    <w:rsid w:val="00FC6125"/>
    <w:rsid w:val="00FE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A4C2C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DA5FC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1012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2018-09-04T13:56:00Z</dcterms:created>
  <dcterms:modified xsi:type="dcterms:W3CDTF">2018-09-04T13:56:00Z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