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1670F" w:rsidRDefault="00D3735C" w:rsidP="00C321B5">
      <w:pPr>
        <w:jc w:val="center"/>
        <w:rPr>
          <w:rFonts w:ascii="Book Antiqua" w:hAnsi="Book Antiqua" w:cs="Arial"/>
          <w:sz w:val="16"/>
          <w:szCs w:val="16"/>
        </w:rPr>
      </w:pPr>
      <w:r w:rsidRPr="0021670F">
        <w:rPr>
          <w:noProof/>
          <w:sz w:val="16"/>
          <w:szCs w:val="16"/>
        </w:rPr>
        <w:drawing>
          <wp:inline distT="0" distB="0" distL="0" distR="0" wp14:anchorId="64667802" wp14:editId="4A16C097">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21670F"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AA5FF0">
        <w:rPr>
          <w:rFonts w:ascii="Book Antiqua" w:hAnsi="Book Antiqua" w:cs="Arial"/>
          <w:caps/>
        </w:rPr>
        <w:t>EA/12349</w:t>
      </w:r>
      <w:r w:rsidR="0044671F">
        <w:rPr>
          <w:rFonts w:ascii="Book Antiqua" w:hAnsi="Book Antiqua" w:cs="Arial"/>
          <w:caps/>
        </w:rPr>
        <w:t>/2016</w:t>
      </w:r>
    </w:p>
    <w:p w:rsidR="00714984" w:rsidRDefault="00714984" w:rsidP="00B626FA">
      <w:pPr>
        <w:tabs>
          <w:tab w:val="right" w:pos="9639"/>
        </w:tabs>
        <w:rPr>
          <w:rFonts w:ascii="Book Antiqua" w:hAnsi="Book Antiqua" w:cs="Arial"/>
          <w:caps/>
        </w:rPr>
      </w:pPr>
      <w:r>
        <w:rPr>
          <w:rFonts w:ascii="Book Antiqua" w:hAnsi="Book Antiqua" w:cs="Arial"/>
          <w:caps/>
        </w:rPr>
        <w:tab/>
      </w:r>
      <w:bookmarkStart w:id="0" w:name="_GoBack"/>
      <w:r>
        <w:rPr>
          <w:rFonts w:ascii="Book Antiqua" w:hAnsi="Book Antiqua" w:cs="Arial"/>
          <w:caps/>
        </w:rPr>
        <w:t>EA/12350/2016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4671F">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4671F">
              <w:rPr>
                <w:rFonts w:ascii="Book Antiqua" w:hAnsi="Book Antiqua" w:cs="Arial"/>
                <w:b/>
              </w:rPr>
              <w:t>7</w:t>
            </w:r>
            <w:r w:rsidR="008F60CB" w:rsidRPr="008F60CB">
              <w:rPr>
                <w:rFonts w:ascii="Book Antiqua" w:hAnsi="Book Antiqua" w:cs="Arial"/>
                <w:b/>
                <w:vertAlign w:val="superscript"/>
              </w:rPr>
              <w:t>th</w:t>
            </w:r>
            <w:r w:rsidR="0044671F">
              <w:rPr>
                <w:rFonts w:ascii="Book Antiqua" w:hAnsi="Book Antiqua" w:cs="Arial"/>
                <w:b/>
              </w:rPr>
              <w:t xml:space="preserve"> June 2018</w:t>
            </w:r>
          </w:p>
        </w:tc>
        <w:tc>
          <w:tcPr>
            <w:tcW w:w="3960" w:type="dxa"/>
          </w:tcPr>
          <w:p w:rsidR="00D22636" w:rsidRPr="00F5664C" w:rsidRDefault="00A57630" w:rsidP="004A1848">
            <w:pPr>
              <w:jc w:val="both"/>
              <w:rPr>
                <w:rFonts w:ascii="Book Antiqua" w:hAnsi="Book Antiqua" w:cs="Arial"/>
                <w:b/>
              </w:rPr>
            </w:pPr>
            <w:r>
              <w:rPr>
                <w:rFonts w:ascii="Book Antiqua" w:hAnsi="Book Antiqua" w:cs="Arial"/>
                <w:b/>
              </w:rPr>
              <w:t>On 13</w:t>
            </w:r>
            <w:r w:rsidRPr="00A57630">
              <w:rPr>
                <w:rFonts w:ascii="Book Antiqua" w:hAnsi="Book Antiqua" w:cs="Arial"/>
                <w:b/>
                <w:vertAlign w:val="superscript"/>
              </w:rPr>
              <w:t>th</w:t>
            </w:r>
            <w:r>
              <w:rPr>
                <w:rFonts w:ascii="Book Antiqua" w:hAnsi="Book Antiqua" w:cs="Arial"/>
                <w:b/>
              </w:rPr>
              <w:t xml:space="preserve"> June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A5FF0">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44671F" w:rsidRPr="00F5664C" w:rsidRDefault="0044671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AA5FF0" w:rsidRDefault="00AA5FF0" w:rsidP="00F13D39">
      <w:pPr>
        <w:jc w:val="center"/>
        <w:rPr>
          <w:rFonts w:ascii="Book Antiqua" w:hAnsi="Book Antiqua" w:cs="Arial"/>
          <w:b/>
          <w:caps/>
        </w:rPr>
      </w:pPr>
      <w:r w:rsidRPr="00AA5FF0">
        <w:rPr>
          <w:rFonts w:ascii="Book Antiqua" w:hAnsi="Book Antiqua" w:cs="Arial"/>
          <w:b/>
          <w:caps/>
        </w:rPr>
        <w:t xml:space="preserve">Uzma </w:t>
      </w:r>
      <w:r w:rsidR="0021670F">
        <w:rPr>
          <w:rFonts w:ascii="Book Antiqua" w:hAnsi="Book Antiqua" w:cs="Arial"/>
          <w:b/>
          <w:caps/>
        </w:rPr>
        <w:t>[</w:t>
      </w:r>
      <w:r w:rsidRPr="00AA5FF0">
        <w:rPr>
          <w:rFonts w:ascii="Book Antiqua" w:hAnsi="Book Antiqua" w:cs="Arial"/>
          <w:b/>
          <w:caps/>
        </w:rPr>
        <w:t>S</w:t>
      </w:r>
      <w:r w:rsidR="0021670F">
        <w:rPr>
          <w:rFonts w:ascii="Book Antiqua" w:hAnsi="Book Antiqua" w:cs="Arial"/>
          <w:b/>
          <w:caps/>
        </w:rPr>
        <w:t>]</w:t>
      </w:r>
    </w:p>
    <w:p w:rsidR="00714984" w:rsidRDefault="0021670F" w:rsidP="00F13D39">
      <w:pPr>
        <w:jc w:val="center"/>
        <w:rPr>
          <w:rFonts w:ascii="Book Antiqua" w:hAnsi="Book Antiqua" w:cs="Arial"/>
          <w:b/>
          <w:caps/>
        </w:rPr>
      </w:pPr>
      <w:r>
        <w:rPr>
          <w:rFonts w:ascii="Book Antiqua" w:hAnsi="Book Antiqua" w:cs="Arial"/>
          <w:b/>
          <w:caps/>
        </w:rPr>
        <w:t>[</w:t>
      </w:r>
      <w:r w:rsidR="00714984">
        <w:rPr>
          <w:rFonts w:ascii="Book Antiqua" w:hAnsi="Book Antiqua" w:cs="Arial"/>
          <w:b/>
          <w:caps/>
        </w:rPr>
        <w:t>S</w:t>
      </w:r>
      <w:r>
        <w:rPr>
          <w:rFonts w:ascii="Book Antiqua" w:hAnsi="Book Antiqua" w:cs="Arial"/>
          <w:b/>
          <w:caps/>
        </w:rPr>
        <w:t xml:space="preserve"> </w:t>
      </w:r>
      <w:r w:rsidR="00714984">
        <w:rPr>
          <w:rFonts w:ascii="Book Antiqua" w:hAnsi="Book Antiqua" w:cs="Arial"/>
          <w:b/>
          <w:caps/>
        </w:rPr>
        <w:t>I</w:t>
      </w:r>
      <w:r>
        <w:rPr>
          <w:rFonts w:ascii="Book Antiqua" w:hAnsi="Book Antiqua" w:cs="Arial"/>
          <w:b/>
          <w:caps/>
        </w:rPr>
        <w:t>]</w:t>
      </w:r>
    </w:p>
    <w:p w:rsidR="00F13D39" w:rsidRDefault="00A433D6" w:rsidP="00F13D39">
      <w:pPr>
        <w:jc w:val="center"/>
        <w:rPr>
          <w:rFonts w:ascii="Book Antiqua" w:hAnsi="Book Antiqua" w:cs="Arial"/>
          <w:b/>
          <w:caps/>
        </w:rPr>
      </w:pPr>
      <w:r w:rsidRPr="00F13D39">
        <w:rPr>
          <w:rFonts w:ascii="Book Antiqua" w:hAnsi="Book Antiqua" w:cs="Arial"/>
          <w:b/>
          <w:caps/>
        </w:rPr>
        <w:t xml:space="preserve"> </w:t>
      </w:r>
      <w:r w:rsidR="00F13D39" w:rsidRPr="00F13D39">
        <w:rPr>
          <w:rFonts w:ascii="Book Antiqua" w:hAnsi="Book Antiqua" w:cs="Arial"/>
          <w:b/>
          <w:caps/>
        </w:rPr>
        <w:t xml:space="preserve">(ANONYMITY DIRECTION </w:t>
      </w:r>
      <w:r>
        <w:rPr>
          <w:rFonts w:ascii="Book Antiqua" w:hAnsi="Book Antiqua" w:cs="Arial"/>
          <w:b/>
          <w:caps/>
        </w:rPr>
        <w:t>not made</w:t>
      </w:r>
      <w:r w:rsidR="00F13D39" w:rsidRPr="00F13D39">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21670F" w:rsidRDefault="0021670F" w:rsidP="00DD5071">
      <w:pPr>
        <w:rPr>
          <w:rFonts w:ascii="Book Antiqua" w:hAnsi="Book Antiqua" w:cs="Arial"/>
          <w:b/>
          <w:u w:val="single"/>
        </w:rPr>
      </w:pPr>
    </w:p>
    <w:p w:rsidR="0021670F" w:rsidRDefault="0021670F"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A5FF0">
        <w:rPr>
          <w:rFonts w:ascii="Book Antiqua" w:hAnsi="Book Antiqua" w:cs="Arial"/>
        </w:rPr>
        <w:t xml:space="preserve">Ms M </w:t>
      </w:r>
      <w:proofErr w:type="spellStart"/>
      <w:r w:rsidR="00AA5FF0">
        <w:rPr>
          <w:rFonts w:ascii="Book Antiqua" w:hAnsi="Book Antiqua" w:cs="Arial"/>
        </w:rPr>
        <w:t>Nollet</w:t>
      </w:r>
      <w:proofErr w:type="spellEnd"/>
      <w:r w:rsidR="00AA5FF0">
        <w:rPr>
          <w:rFonts w:ascii="Book Antiqua" w:hAnsi="Book Antiqua" w:cs="Arial"/>
        </w:rPr>
        <w:t xml:space="preserve"> </w:t>
      </w:r>
      <w:r w:rsidR="00714984">
        <w:rPr>
          <w:rFonts w:ascii="Book Antiqua" w:hAnsi="Book Antiqua" w:cs="Arial"/>
        </w:rPr>
        <w:t>(Instructed by</w:t>
      </w:r>
      <w:r w:rsidR="00AA5FF0">
        <w:rPr>
          <w:rFonts w:ascii="Book Antiqua" w:hAnsi="Book Antiqua" w:cs="Arial"/>
        </w:rPr>
        <w:t xml:space="preserve"> Migrant Legal Action</w:t>
      </w:r>
      <w:r w:rsidR="00714984">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A5FF0">
        <w:rPr>
          <w:rFonts w:ascii="Book Antiqua" w:hAnsi="Book Antiqua" w:cs="Arial"/>
        </w:rPr>
        <w:t xml:space="preserve">Mr S </w:t>
      </w:r>
      <w:r w:rsidR="00714984">
        <w:rPr>
          <w:rFonts w:ascii="Book Antiqua" w:hAnsi="Book Antiqua" w:cs="Arial"/>
        </w:rPr>
        <w:t>Walker (Senior</w:t>
      </w:r>
      <w:r w:rsidR="00AA5FF0">
        <w:rPr>
          <w:rFonts w:ascii="Book Antiqua" w:hAnsi="Book Antiqua" w:cs="Arial"/>
        </w:rPr>
        <w:t xml:space="preserve"> Home Office Presenting Officer</w:t>
      </w:r>
      <w:r w:rsidR="00714984">
        <w:rPr>
          <w:rFonts w:ascii="Book Antiqua" w:hAnsi="Book Antiqua" w:cs="Arial"/>
        </w:rPr>
        <w:t>)</w:t>
      </w:r>
    </w:p>
    <w:p w:rsidR="00DE7DB7" w:rsidRDefault="00DE7DB7" w:rsidP="00AA5FF0">
      <w:pPr>
        <w:tabs>
          <w:tab w:val="left" w:pos="2520"/>
        </w:tabs>
        <w:rPr>
          <w:rFonts w:ascii="Book Antiqua" w:hAnsi="Book Antiqua" w:cs="Arial"/>
        </w:rPr>
      </w:pPr>
    </w:p>
    <w:p w:rsidR="00AA5FF0" w:rsidRPr="00F5664C" w:rsidRDefault="00AA5FF0" w:rsidP="00AA5FF0">
      <w:pPr>
        <w:tabs>
          <w:tab w:val="left" w:pos="2520"/>
        </w:tabs>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F20B6F" w:rsidRDefault="00AA5FF0" w:rsidP="009A1ED5">
      <w:pPr>
        <w:numPr>
          <w:ilvl w:val="0"/>
          <w:numId w:val="3"/>
        </w:numPr>
        <w:spacing w:before="240"/>
        <w:jc w:val="both"/>
        <w:rPr>
          <w:rFonts w:ascii="Book Antiqua" w:hAnsi="Book Antiqua" w:cs="Arial"/>
        </w:rPr>
      </w:pPr>
      <w:r>
        <w:rPr>
          <w:rFonts w:ascii="Book Antiqua" w:hAnsi="Book Antiqua" w:cs="Arial"/>
        </w:rPr>
        <w:t>This is an appeal to the Upper Tribunal by the Appellant</w:t>
      </w:r>
      <w:r w:rsidR="00714984">
        <w:rPr>
          <w:rFonts w:ascii="Book Antiqua" w:hAnsi="Book Antiqua" w:cs="Arial"/>
        </w:rPr>
        <w:t>s</w:t>
      </w:r>
      <w:r>
        <w:rPr>
          <w:rFonts w:ascii="Book Antiqua" w:hAnsi="Book Antiqua" w:cs="Arial"/>
        </w:rPr>
        <w:t xml:space="preserve"> who </w:t>
      </w:r>
      <w:r w:rsidR="00714984">
        <w:rPr>
          <w:rFonts w:ascii="Book Antiqua" w:hAnsi="Book Antiqua" w:cs="Arial"/>
        </w:rPr>
        <w:t>are</w:t>
      </w:r>
      <w:r>
        <w:rPr>
          <w:rFonts w:ascii="Book Antiqua" w:hAnsi="Book Antiqua" w:cs="Arial"/>
        </w:rPr>
        <w:t xml:space="preserve"> national</w:t>
      </w:r>
      <w:r w:rsidR="00714984">
        <w:rPr>
          <w:rFonts w:ascii="Book Antiqua" w:hAnsi="Book Antiqua" w:cs="Arial"/>
        </w:rPr>
        <w:t>s</w:t>
      </w:r>
      <w:r>
        <w:rPr>
          <w:rFonts w:ascii="Book Antiqua" w:hAnsi="Book Antiqua" w:cs="Arial"/>
        </w:rPr>
        <w:t xml:space="preserve"> of Pakistan</w:t>
      </w:r>
      <w:r w:rsidR="00714984">
        <w:rPr>
          <w:rFonts w:ascii="Book Antiqua" w:hAnsi="Book Antiqua" w:cs="Arial"/>
        </w:rPr>
        <w:t xml:space="preserve"> and are mother and daughter</w:t>
      </w:r>
      <w:r>
        <w:rPr>
          <w:rFonts w:ascii="Book Antiqua" w:hAnsi="Book Antiqua" w:cs="Arial"/>
        </w:rPr>
        <w:t xml:space="preserve">.  </w:t>
      </w:r>
      <w:r w:rsidR="00714984">
        <w:rPr>
          <w:rFonts w:ascii="Book Antiqua" w:hAnsi="Book Antiqua" w:cs="Arial"/>
        </w:rPr>
        <w:t>They</w:t>
      </w:r>
      <w:r>
        <w:rPr>
          <w:rFonts w:ascii="Book Antiqua" w:hAnsi="Book Antiqua" w:cs="Arial"/>
        </w:rPr>
        <w:t xml:space="preserve"> appeal against the judgment of Judge </w:t>
      </w:r>
      <w:r w:rsidR="00714984">
        <w:rPr>
          <w:rFonts w:ascii="Book Antiqua" w:hAnsi="Book Antiqua" w:cs="Arial"/>
        </w:rPr>
        <w:t xml:space="preserve">M B </w:t>
      </w:r>
      <w:r>
        <w:rPr>
          <w:rFonts w:ascii="Book Antiqua" w:hAnsi="Book Antiqua" w:cs="Arial"/>
        </w:rPr>
        <w:t>Hussain who heard the appeal</w:t>
      </w:r>
      <w:r w:rsidR="00714984">
        <w:rPr>
          <w:rFonts w:ascii="Book Antiqua" w:hAnsi="Book Antiqua" w:cs="Arial"/>
        </w:rPr>
        <w:t>s</w:t>
      </w:r>
      <w:r>
        <w:rPr>
          <w:rFonts w:ascii="Book Antiqua" w:hAnsi="Book Antiqua" w:cs="Arial"/>
        </w:rPr>
        <w:t xml:space="preserve"> at Hatton Cross on 8</w:t>
      </w:r>
      <w:r w:rsidRPr="00AA5FF0">
        <w:rPr>
          <w:rFonts w:ascii="Book Antiqua" w:hAnsi="Book Antiqua" w:cs="Arial"/>
          <w:vertAlign w:val="superscript"/>
        </w:rPr>
        <w:t>th</w:t>
      </w:r>
      <w:r>
        <w:rPr>
          <w:rFonts w:ascii="Book Antiqua" w:hAnsi="Book Antiqua" w:cs="Arial"/>
        </w:rPr>
        <w:t xml:space="preserve"> February 2018 and</w:t>
      </w:r>
      <w:r w:rsidR="00714984">
        <w:rPr>
          <w:rFonts w:ascii="Book Antiqua" w:hAnsi="Book Antiqua" w:cs="Arial"/>
        </w:rPr>
        <w:t xml:space="preserve"> who,</w:t>
      </w:r>
      <w:r>
        <w:rPr>
          <w:rFonts w:ascii="Book Antiqua" w:hAnsi="Book Antiqua" w:cs="Arial"/>
        </w:rPr>
        <w:t xml:space="preserve"> by a </w:t>
      </w:r>
      <w:r w:rsidR="008F60CB">
        <w:rPr>
          <w:rFonts w:ascii="Book Antiqua" w:hAnsi="Book Antiqua" w:cs="Arial"/>
        </w:rPr>
        <w:t>Decision</w:t>
      </w:r>
      <w:r>
        <w:rPr>
          <w:rFonts w:ascii="Book Antiqua" w:hAnsi="Book Antiqua" w:cs="Arial"/>
        </w:rPr>
        <w:t xml:space="preserve"> promulgated on 9</w:t>
      </w:r>
      <w:r w:rsidRPr="00AA5FF0">
        <w:rPr>
          <w:rFonts w:ascii="Book Antiqua" w:hAnsi="Book Antiqua" w:cs="Arial"/>
          <w:vertAlign w:val="superscript"/>
        </w:rPr>
        <w:t>th</w:t>
      </w:r>
      <w:r>
        <w:rPr>
          <w:rFonts w:ascii="Book Antiqua" w:hAnsi="Book Antiqua" w:cs="Arial"/>
        </w:rPr>
        <w:t xml:space="preserve"> March 2018</w:t>
      </w:r>
      <w:r w:rsidR="00714984">
        <w:rPr>
          <w:rFonts w:ascii="Book Antiqua" w:hAnsi="Book Antiqua" w:cs="Arial"/>
        </w:rPr>
        <w:t xml:space="preserve">, </w:t>
      </w:r>
      <w:r>
        <w:rPr>
          <w:rFonts w:ascii="Book Antiqua" w:hAnsi="Book Antiqua" w:cs="Arial"/>
        </w:rPr>
        <w:t>dismissed the appeal</w:t>
      </w:r>
      <w:r w:rsidR="00714984">
        <w:rPr>
          <w:rFonts w:ascii="Book Antiqua" w:hAnsi="Book Antiqua" w:cs="Arial"/>
        </w:rPr>
        <w:t>s</w:t>
      </w:r>
      <w:r>
        <w:rPr>
          <w:rFonts w:ascii="Book Antiqua" w:hAnsi="Book Antiqua" w:cs="Arial"/>
        </w:rPr>
        <w:t xml:space="preserve">.  </w:t>
      </w:r>
    </w:p>
    <w:p w:rsidR="00714984" w:rsidRDefault="00714984" w:rsidP="009A1ED5">
      <w:pPr>
        <w:numPr>
          <w:ilvl w:val="0"/>
          <w:numId w:val="3"/>
        </w:numPr>
        <w:spacing w:before="240"/>
        <w:jc w:val="both"/>
        <w:rPr>
          <w:rFonts w:ascii="Book Antiqua" w:hAnsi="Book Antiqua" w:cs="Arial"/>
        </w:rPr>
      </w:pPr>
      <w:r>
        <w:rPr>
          <w:rFonts w:ascii="Book Antiqua" w:hAnsi="Book Antiqua" w:cs="Arial"/>
        </w:rPr>
        <w:lastRenderedPageBreak/>
        <w:t>The First Appellant had applied for a derivative right of residence under the EEA Regulations on the basis that she is the primary carer of a British citizen child.  The Second Appellant is her dependent child (not British).  It was the Secretary of State’s refusal of that application that was the subject of the appeal before Judge Hussain.</w:t>
      </w:r>
    </w:p>
    <w:p w:rsidR="00714984" w:rsidRDefault="00AA5FF0" w:rsidP="009A1ED5">
      <w:pPr>
        <w:numPr>
          <w:ilvl w:val="0"/>
          <w:numId w:val="3"/>
        </w:numPr>
        <w:spacing w:before="240"/>
        <w:jc w:val="both"/>
        <w:rPr>
          <w:rFonts w:ascii="Book Antiqua" w:hAnsi="Book Antiqua" w:cs="Arial"/>
        </w:rPr>
      </w:pPr>
      <w:r>
        <w:rPr>
          <w:rFonts w:ascii="Book Antiqua" w:hAnsi="Book Antiqua" w:cs="Arial"/>
        </w:rPr>
        <w:t xml:space="preserve">The </w:t>
      </w:r>
      <w:r w:rsidR="00714984">
        <w:rPr>
          <w:rFonts w:ascii="Book Antiqua" w:hAnsi="Book Antiqua" w:cs="Arial"/>
        </w:rPr>
        <w:t xml:space="preserve">First </w:t>
      </w:r>
      <w:r>
        <w:rPr>
          <w:rFonts w:ascii="Book Antiqua" w:hAnsi="Book Antiqua" w:cs="Arial"/>
        </w:rPr>
        <w:t>Appellant originally entered the UK as a Tier 4 Migrant with leave valid until May 2013.  Her child</w:t>
      </w:r>
      <w:r w:rsidR="00714984">
        <w:rPr>
          <w:rFonts w:ascii="Book Antiqua" w:hAnsi="Book Antiqua" w:cs="Arial"/>
        </w:rPr>
        <w:t xml:space="preserve">, the Second Appellant </w:t>
      </w:r>
      <w:r>
        <w:rPr>
          <w:rFonts w:ascii="Book Antiqua" w:hAnsi="Book Antiqua" w:cs="Arial"/>
        </w:rPr>
        <w:t xml:space="preserve">joined her later.  </w:t>
      </w:r>
      <w:r w:rsidR="00714984">
        <w:rPr>
          <w:rFonts w:ascii="Book Antiqua" w:hAnsi="Book Antiqua" w:cs="Arial"/>
        </w:rPr>
        <w:t xml:space="preserve">The Second Appellant was born on </w:t>
      </w:r>
      <w:proofErr w:type="gramStart"/>
      <w:r w:rsidR="00BE214B">
        <w:rPr>
          <w:rFonts w:ascii="Book Antiqua" w:hAnsi="Book Antiqua" w:cs="Arial"/>
        </w:rPr>
        <w:t>[ ]</w:t>
      </w:r>
      <w:proofErr w:type="gramEnd"/>
      <w:r w:rsidR="00BE214B">
        <w:rPr>
          <w:rFonts w:ascii="Book Antiqua" w:hAnsi="Book Antiqua" w:cs="Arial"/>
        </w:rPr>
        <w:t xml:space="preserve"> </w:t>
      </w:r>
      <w:r w:rsidR="00714984">
        <w:rPr>
          <w:rFonts w:ascii="Book Antiqua" w:hAnsi="Book Antiqua" w:cs="Arial"/>
        </w:rPr>
        <w:t>2008 during</w:t>
      </w:r>
      <w:r>
        <w:rPr>
          <w:rFonts w:ascii="Book Antiqua" w:hAnsi="Book Antiqua" w:cs="Arial"/>
        </w:rPr>
        <w:t xml:space="preserve"> </w:t>
      </w:r>
      <w:r w:rsidR="00714984">
        <w:rPr>
          <w:rFonts w:ascii="Book Antiqua" w:hAnsi="Book Antiqua" w:cs="Arial"/>
        </w:rPr>
        <w:t>a</w:t>
      </w:r>
      <w:r>
        <w:rPr>
          <w:rFonts w:ascii="Book Antiqua" w:hAnsi="Book Antiqua" w:cs="Arial"/>
        </w:rPr>
        <w:t xml:space="preserve"> marriage which was subsequently dissolved.  </w:t>
      </w:r>
    </w:p>
    <w:p w:rsidR="009A1ED5" w:rsidRDefault="00AA5FF0" w:rsidP="009A1ED5">
      <w:pPr>
        <w:numPr>
          <w:ilvl w:val="0"/>
          <w:numId w:val="3"/>
        </w:numPr>
        <w:spacing w:before="240"/>
        <w:jc w:val="both"/>
        <w:rPr>
          <w:rFonts w:ascii="Book Antiqua" w:hAnsi="Book Antiqua" w:cs="Arial"/>
        </w:rPr>
      </w:pPr>
      <w:r>
        <w:rPr>
          <w:rFonts w:ascii="Book Antiqua" w:hAnsi="Book Antiqua" w:cs="Arial"/>
        </w:rPr>
        <w:t xml:space="preserve">In the UK </w:t>
      </w:r>
      <w:r w:rsidR="00714984">
        <w:rPr>
          <w:rFonts w:ascii="Book Antiqua" w:hAnsi="Book Antiqua" w:cs="Arial"/>
        </w:rPr>
        <w:t>the First Appellant struck</w:t>
      </w:r>
      <w:r>
        <w:rPr>
          <w:rFonts w:ascii="Book Antiqua" w:hAnsi="Book Antiqua" w:cs="Arial"/>
        </w:rPr>
        <w:t xml:space="preserve"> up a relationship with a British citizen and gave birth to </w:t>
      </w:r>
      <w:r w:rsidR="00714984">
        <w:rPr>
          <w:rFonts w:ascii="Book Antiqua" w:hAnsi="Book Antiqua" w:cs="Arial"/>
        </w:rPr>
        <w:t>his</w:t>
      </w:r>
      <w:r>
        <w:rPr>
          <w:rFonts w:ascii="Book Antiqua" w:hAnsi="Book Antiqua" w:cs="Arial"/>
        </w:rPr>
        <w:t xml:space="preserve"> child on </w:t>
      </w:r>
      <w:proofErr w:type="gramStart"/>
      <w:r w:rsidR="00BE214B">
        <w:rPr>
          <w:rFonts w:ascii="Book Antiqua" w:hAnsi="Book Antiqua" w:cs="Arial"/>
        </w:rPr>
        <w:t>[ ]</w:t>
      </w:r>
      <w:proofErr w:type="gramEnd"/>
      <w:r w:rsidR="00BE214B">
        <w:rPr>
          <w:rFonts w:ascii="Book Antiqua" w:hAnsi="Book Antiqua" w:cs="Arial"/>
        </w:rPr>
        <w:t xml:space="preserve"> </w:t>
      </w:r>
      <w:r>
        <w:rPr>
          <w:rFonts w:ascii="Book Antiqua" w:hAnsi="Book Antiqua" w:cs="Arial"/>
        </w:rPr>
        <w:t xml:space="preserve">2014.  </w:t>
      </w:r>
      <w:r w:rsidR="00714984">
        <w:rPr>
          <w:rFonts w:ascii="Book Antiqua" w:hAnsi="Book Antiqua" w:cs="Arial"/>
        </w:rPr>
        <w:t>Her</w:t>
      </w:r>
      <w:r>
        <w:rPr>
          <w:rFonts w:ascii="Book Antiqua" w:hAnsi="Book Antiqua" w:cs="Arial"/>
        </w:rPr>
        <w:t xml:space="preserve"> relationship with the child’</w:t>
      </w:r>
      <w:r w:rsidR="0037124E">
        <w:rPr>
          <w:rFonts w:ascii="Book Antiqua" w:hAnsi="Book Antiqua" w:cs="Arial"/>
        </w:rPr>
        <w:t>s father broke</w:t>
      </w:r>
      <w:r>
        <w:rPr>
          <w:rFonts w:ascii="Book Antiqua" w:hAnsi="Book Antiqua" w:cs="Arial"/>
        </w:rPr>
        <w:t xml:space="preserve"> down </w:t>
      </w:r>
      <w:r w:rsidR="00714984">
        <w:rPr>
          <w:rFonts w:ascii="Book Antiqua" w:hAnsi="Book Antiqua" w:cs="Arial"/>
        </w:rPr>
        <w:t>soon</w:t>
      </w:r>
      <w:r w:rsidR="00F20B6F">
        <w:rPr>
          <w:rFonts w:ascii="Book Antiqua" w:hAnsi="Book Antiqua" w:cs="Arial"/>
        </w:rPr>
        <w:t xml:space="preserve"> after the birth and the </w:t>
      </w:r>
      <w:r w:rsidR="00714984">
        <w:rPr>
          <w:rFonts w:ascii="Book Antiqua" w:hAnsi="Book Antiqua" w:cs="Arial"/>
        </w:rPr>
        <w:t xml:space="preserve">First </w:t>
      </w:r>
      <w:r w:rsidR="00F20B6F">
        <w:rPr>
          <w:rFonts w:ascii="Book Antiqua" w:hAnsi="Book Antiqua" w:cs="Arial"/>
        </w:rPr>
        <w:t xml:space="preserve">Appellant and both her children left the home that they had shared with </w:t>
      </w:r>
      <w:r w:rsidR="00714984">
        <w:rPr>
          <w:rFonts w:ascii="Book Antiqua" w:hAnsi="Book Antiqua" w:cs="Arial"/>
        </w:rPr>
        <w:t>him</w:t>
      </w:r>
      <w:r w:rsidR="00F20B6F">
        <w:rPr>
          <w:rFonts w:ascii="Book Antiqua" w:hAnsi="Book Antiqua" w:cs="Arial"/>
        </w:rPr>
        <w:t xml:space="preserve"> in August 2014.  The evidence before the judge wa</w:t>
      </w:r>
      <w:r w:rsidR="00714984">
        <w:rPr>
          <w:rFonts w:ascii="Book Antiqua" w:hAnsi="Book Antiqua" w:cs="Arial"/>
        </w:rPr>
        <w:t>s that since that time there has</w:t>
      </w:r>
      <w:r w:rsidR="00F20B6F">
        <w:rPr>
          <w:rFonts w:ascii="Book Antiqua" w:hAnsi="Book Antiqua" w:cs="Arial"/>
        </w:rPr>
        <w:t xml:space="preserve"> been very little contact with the</w:t>
      </w:r>
      <w:r w:rsidR="0037124E">
        <w:rPr>
          <w:rFonts w:ascii="Book Antiqua" w:hAnsi="Book Antiqua" w:cs="Arial"/>
        </w:rPr>
        <w:t xml:space="preserve"> father</w:t>
      </w:r>
      <w:r w:rsidR="00714984">
        <w:rPr>
          <w:rFonts w:ascii="Book Antiqua" w:hAnsi="Book Antiqua" w:cs="Arial"/>
        </w:rPr>
        <w:t>;</w:t>
      </w:r>
      <w:r w:rsidR="0037124E">
        <w:rPr>
          <w:rFonts w:ascii="Book Antiqua" w:hAnsi="Book Antiqua" w:cs="Arial"/>
        </w:rPr>
        <w:t xml:space="preserve"> </w:t>
      </w:r>
      <w:r w:rsidR="00F20B6F">
        <w:rPr>
          <w:rFonts w:ascii="Book Antiqua" w:hAnsi="Book Antiqua" w:cs="Arial"/>
        </w:rPr>
        <w:t>some three times only.  He did however assist in obtaining a</w:t>
      </w:r>
      <w:r w:rsidR="00714984">
        <w:rPr>
          <w:rFonts w:ascii="Book Antiqua" w:hAnsi="Book Antiqua" w:cs="Arial"/>
        </w:rPr>
        <w:t xml:space="preserve"> British passport for the child.  H</w:t>
      </w:r>
      <w:r w:rsidR="00F20B6F">
        <w:rPr>
          <w:rFonts w:ascii="Book Antiqua" w:hAnsi="Book Antiqua" w:cs="Arial"/>
        </w:rPr>
        <w:t xml:space="preserve">is name </w:t>
      </w:r>
      <w:r w:rsidR="00714984">
        <w:rPr>
          <w:rFonts w:ascii="Book Antiqua" w:hAnsi="Book Antiqua" w:cs="Arial"/>
        </w:rPr>
        <w:t>is</w:t>
      </w:r>
      <w:r w:rsidR="00F20B6F">
        <w:rPr>
          <w:rFonts w:ascii="Book Antiqua" w:hAnsi="Book Antiqua" w:cs="Arial"/>
        </w:rPr>
        <w:t xml:space="preserve"> on the birth certificate and the chi</w:t>
      </w:r>
      <w:r w:rsidR="00714984">
        <w:rPr>
          <w:rFonts w:ascii="Book Antiqua" w:hAnsi="Book Antiqua" w:cs="Arial"/>
        </w:rPr>
        <w:t>ld was given a British passport.  That</w:t>
      </w:r>
      <w:r w:rsidR="00F20B6F">
        <w:rPr>
          <w:rFonts w:ascii="Book Antiqua" w:hAnsi="Book Antiqua" w:cs="Arial"/>
        </w:rPr>
        <w:t xml:space="preserve"> indicates that the passport office accepted that she was British by birth.  </w:t>
      </w:r>
    </w:p>
    <w:p w:rsidR="00F20B6F" w:rsidRDefault="00F20B6F" w:rsidP="009A1ED5">
      <w:pPr>
        <w:numPr>
          <w:ilvl w:val="0"/>
          <w:numId w:val="3"/>
        </w:numPr>
        <w:spacing w:before="240"/>
        <w:jc w:val="both"/>
        <w:rPr>
          <w:rFonts w:ascii="Book Antiqua" w:hAnsi="Book Antiqua" w:cs="Arial"/>
        </w:rPr>
      </w:pPr>
      <w:r>
        <w:rPr>
          <w:rFonts w:ascii="Book Antiqua" w:hAnsi="Book Antiqua" w:cs="Arial"/>
        </w:rPr>
        <w:t>Since August 2014 the British citizen child has lived with her mother and older sibling</w:t>
      </w:r>
      <w:r w:rsidR="00714984">
        <w:rPr>
          <w:rFonts w:ascii="Book Antiqua" w:hAnsi="Book Antiqua" w:cs="Arial"/>
        </w:rPr>
        <w:t>.  The First Appellant is a single</w:t>
      </w:r>
      <w:r>
        <w:rPr>
          <w:rFonts w:ascii="Book Antiqua" w:hAnsi="Book Antiqua" w:cs="Arial"/>
        </w:rPr>
        <w:t xml:space="preserve"> parent.  There </w:t>
      </w:r>
      <w:r w:rsidR="00714984">
        <w:rPr>
          <w:rFonts w:ascii="Book Antiqua" w:hAnsi="Book Antiqua" w:cs="Arial"/>
        </w:rPr>
        <w:t>was</w:t>
      </w:r>
      <w:r>
        <w:rPr>
          <w:rFonts w:ascii="Book Antiqua" w:hAnsi="Book Antiqua" w:cs="Arial"/>
        </w:rPr>
        <w:t xml:space="preserve"> evidence before the judge from various sources, including the </w:t>
      </w:r>
      <w:r w:rsidR="00714984">
        <w:rPr>
          <w:rFonts w:ascii="Book Antiqua" w:hAnsi="Book Antiqua" w:cs="Arial"/>
        </w:rPr>
        <w:t xml:space="preserve">family’s </w:t>
      </w:r>
      <w:r>
        <w:rPr>
          <w:rFonts w:ascii="Book Antiqua" w:hAnsi="Book Antiqua" w:cs="Arial"/>
        </w:rPr>
        <w:t>GP practice</w:t>
      </w:r>
      <w:r w:rsidR="00714984">
        <w:rPr>
          <w:rFonts w:ascii="Book Antiqua" w:hAnsi="Book Antiqua" w:cs="Arial"/>
        </w:rPr>
        <w:t>,</w:t>
      </w:r>
      <w:r>
        <w:rPr>
          <w:rFonts w:ascii="Book Antiqua" w:hAnsi="Book Antiqua" w:cs="Arial"/>
        </w:rPr>
        <w:t xml:space="preserve"> that she live</w:t>
      </w:r>
      <w:r w:rsidR="00714984">
        <w:rPr>
          <w:rFonts w:ascii="Book Antiqua" w:hAnsi="Book Antiqua" w:cs="Arial"/>
        </w:rPr>
        <w:t>s</w:t>
      </w:r>
      <w:r>
        <w:rPr>
          <w:rFonts w:ascii="Book Antiqua" w:hAnsi="Book Antiqua" w:cs="Arial"/>
        </w:rPr>
        <w:t xml:space="preserve"> alone with the children and</w:t>
      </w:r>
      <w:r w:rsidR="00454CD5">
        <w:rPr>
          <w:rFonts w:ascii="Book Antiqua" w:hAnsi="Book Antiqua" w:cs="Arial"/>
        </w:rPr>
        <w:t xml:space="preserve"> that no</w:t>
      </w:r>
      <w:r>
        <w:rPr>
          <w:rFonts w:ascii="Book Antiqua" w:hAnsi="Book Antiqua" w:cs="Arial"/>
        </w:rPr>
        <w:t xml:space="preserve">-one else had responsibility for the children or shared </w:t>
      </w:r>
      <w:r w:rsidR="00454CD5">
        <w:rPr>
          <w:rFonts w:ascii="Book Antiqua" w:hAnsi="Book Antiqua" w:cs="Arial"/>
        </w:rPr>
        <w:t xml:space="preserve">in </w:t>
      </w:r>
      <w:r>
        <w:rPr>
          <w:rFonts w:ascii="Book Antiqua" w:hAnsi="Book Antiqua" w:cs="Arial"/>
        </w:rPr>
        <w:t xml:space="preserve">their care.  </w:t>
      </w:r>
    </w:p>
    <w:p w:rsidR="00454CD5" w:rsidRDefault="00F20B6F" w:rsidP="009A1ED5">
      <w:pPr>
        <w:numPr>
          <w:ilvl w:val="0"/>
          <w:numId w:val="3"/>
        </w:numPr>
        <w:spacing w:before="240"/>
        <w:jc w:val="both"/>
        <w:rPr>
          <w:rFonts w:ascii="Book Antiqua" w:hAnsi="Book Antiqua" w:cs="Arial"/>
        </w:rPr>
      </w:pPr>
      <w:r>
        <w:rPr>
          <w:rFonts w:ascii="Book Antiqua" w:hAnsi="Book Antiqua" w:cs="Arial"/>
        </w:rPr>
        <w:t xml:space="preserve">The judge in </w:t>
      </w:r>
      <w:r w:rsidR="00454CD5">
        <w:rPr>
          <w:rFonts w:ascii="Book Antiqua" w:hAnsi="Book Antiqua" w:cs="Arial"/>
        </w:rPr>
        <w:t>his</w:t>
      </w:r>
      <w:r>
        <w:rPr>
          <w:rFonts w:ascii="Book Antiqua" w:hAnsi="Book Antiqua" w:cs="Arial"/>
        </w:rPr>
        <w:t xml:space="preserve"> </w:t>
      </w:r>
      <w:r w:rsidR="00454CD5">
        <w:rPr>
          <w:rFonts w:ascii="Book Antiqua" w:hAnsi="Book Antiqua" w:cs="Arial"/>
        </w:rPr>
        <w:t>Decision and Reasons made</w:t>
      </w:r>
      <w:r>
        <w:rPr>
          <w:rFonts w:ascii="Book Antiqua" w:hAnsi="Book Antiqua" w:cs="Arial"/>
        </w:rPr>
        <w:t xml:space="preserve"> several errors.  The first is that he made a comment about the </w:t>
      </w:r>
      <w:r w:rsidR="00454CD5">
        <w:rPr>
          <w:rFonts w:ascii="Book Antiqua" w:hAnsi="Book Antiqua" w:cs="Arial"/>
        </w:rPr>
        <w:t>Second Appellant being</w:t>
      </w:r>
      <w:r>
        <w:rPr>
          <w:rFonts w:ascii="Book Antiqua" w:hAnsi="Book Antiqua" w:cs="Arial"/>
        </w:rPr>
        <w:t xml:space="preserve"> born after </w:t>
      </w:r>
      <w:r w:rsidR="00454CD5">
        <w:rPr>
          <w:rFonts w:ascii="Book Antiqua" w:hAnsi="Book Antiqua" w:cs="Arial"/>
        </w:rPr>
        <w:t>her mother’s</w:t>
      </w:r>
      <w:r>
        <w:rPr>
          <w:rFonts w:ascii="Book Antiqua" w:hAnsi="Book Antiqua" w:cs="Arial"/>
        </w:rPr>
        <w:t xml:space="preserve"> divorce.  That is incorrect.   The child was bor</w:t>
      </w:r>
      <w:r w:rsidR="0037124E">
        <w:rPr>
          <w:rFonts w:ascii="Book Antiqua" w:hAnsi="Book Antiqua" w:cs="Arial"/>
        </w:rPr>
        <w:t xml:space="preserve">n </w:t>
      </w:r>
      <w:r>
        <w:rPr>
          <w:rFonts w:ascii="Book Antiqua" w:hAnsi="Book Antiqua" w:cs="Arial"/>
        </w:rPr>
        <w:t xml:space="preserve">in August 2008 and the divorce was in July 2009.  </w:t>
      </w:r>
    </w:p>
    <w:p w:rsidR="00454CD5" w:rsidRDefault="00F20B6F" w:rsidP="009A1ED5">
      <w:pPr>
        <w:numPr>
          <w:ilvl w:val="0"/>
          <w:numId w:val="3"/>
        </w:numPr>
        <w:spacing w:before="240"/>
        <w:jc w:val="both"/>
        <w:rPr>
          <w:rFonts w:ascii="Book Antiqua" w:hAnsi="Book Antiqua" w:cs="Arial"/>
        </w:rPr>
      </w:pPr>
      <w:r>
        <w:rPr>
          <w:rFonts w:ascii="Book Antiqua" w:hAnsi="Book Antiqua" w:cs="Arial"/>
        </w:rPr>
        <w:t>The second error is that the judge speculated tha</w:t>
      </w:r>
      <w:r w:rsidR="0037124E">
        <w:rPr>
          <w:rFonts w:ascii="Book Antiqua" w:hAnsi="Book Antiqua" w:cs="Arial"/>
        </w:rPr>
        <w:t>t a woman from Pakistan, who i</w:t>
      </w:r>
      <w:r>
        <w:rPr>
          <w:rFonts w:ascii="Book Antiqua" w:hAnsi="Book Antiqua" w:cs="Arial"/>
        </w:rPr>
        <w:t xml:space="preserve">s divorced, would </w:t>
      </w:r>
      <w:r w:rsidR="00454CD5">
        <w:rPr>
          <w:rFonts w:ascii="Book Antiqua" w:hAnsi="Book Antiqua" w:cs="Arial"/>
        </w:rPr>
        <w:t xml:space="preserve">not </w:t>
      </w:r>
      <w:r>
        <w:rPr>
          <w:rFonts w:ascii="Book Antiqua" w:hAnsi="Book Antiqua" w:cs="Arial"/>
        </w:rPr>
        <w:t>have struck up a relationship with and lived with another man outside marriage</w:t>
      </w:r>
      <w:r w:rsidR="00454CD5">
        <w:rPr>
          <w:rFonts w:ascii="Book Antiqua" w:hAnsi="Book Antiqua" w:cs="Arial"/>
        </w:rPr>
        <w:t>.  T</w:t>
      </w:r>
      <w:r>
        <w:rPr>
          <w:rFonts w:ascii="Book Antiqua" w:hAnsi="Book Antiqua" w:cs="Arial"/>
        </w:rPr>
        <w:t>hat is entirely speculative and is by no means unusual</w:t>
      </w:r>
      <w:r w:rsidR="00454CD5">
        <w:rPr>
          <w:rFonts w:ascii="Book Antiqua" w:hAnsi="Book Antiqua" w:cs="Arial"/>
        </w:rPr>
        <w:t>; it regularly features in cases before this Tribunal.</w:t>
      </w:r>
      <w:r>
        <w:rPr>
          <w:rFonts w:ascii="Book Antiqua" w:hAnsi="Book Antiqua" w:cs="Arial"/>
        </w:rPr>
        <w:t xml:space="preserve"> </w:t>
      </w:r>
    </w:p>
    <w:p w:rsidR="00F20B6F" w:rsidRDefault="00F20B6F" w:rsidP="009A1ED5">
      <w:pPr>
        <w:numPr>
          <w:ilvl w:val="0"/>
          <w:numId w:val="3"/>
        </w:numPr>
        <w:spacing w:before="240"/>
        <w:jc w:val="both"/>
        <w:rPr>
          <w:rFonts w:ascii="Book Antiqua" w:hAnsi="Book Antiqua" w:cs="Arial"/>
        </w:rPr>
      </w:pPr>
      <w:r>
        <w:rPr>
          <w:rFonts w:ascii="Book Antiqua" w:hAnsi="Book Antiqua" w:cs="Arial"/>
        </w:rPr>
        <w:t>The third error is making adverse findings on the basis that the Appellant had not given any detail</w:t>
      </w:r>
      <w:r w:rsidR="00454CD5">
        <w:rPr>
          <w:rFonts w:ascii="Book Antiqua" w:hAnsi="Book Antiqua" w:cs="Arial"/>
        </w:rPr>
        <w:t>s</w:t>
      </w:r>
      <w:r>
        <w:rPr>
          <w:rFonts w:ascii="Book Antiqua" w:hAnsi="Book Antiqua" w:cs="Arial"/>
        </w:rPr>
        <w:t xml:space="preserve"> about the contact that the father had had when she was not asked </w:t>
      </w:r>
      <w:r w:rsidR="00454CD5">
        <w:rPr>
          <w:rFonts w:ascii="Book Antiqua" w:hAnsi="Book Antiqua" w:cs="Arial"/>
        </w:rPr>
        <w:t>to do so</w:t>
      </w:r>
      <w:r>
        <w:rPr>
          <w:rFonts w:ascii="Book Antiqua" w:hAnsi="Book Antiqua" w:cs="Arial"/>
        </w:rPr>
        <w:t xml:space="preserve"> by the judge.  </w:t>
      </w:r>
    </w:p>
    <w:p w:rsidR="00A433D6" w:rsidRDefault="00454CD5" w:rsidP="00A433D6">
      <w:pPr>
        <w:numPr>
          <w:ilvl w:val="0"/>
          <w:numId w:val="3"/>
        </w:numPr>
        <w:spacing w:before="240"/>
        <w:jc w:val="both"/>
        <w:rPr>
          <w:rFonts w:ascii="Book Antiqua" w:hAnsi="Book Antiqua" w:cs="Arial"/>
        </w:rPr>
      </w:pPr>
      <w:r>
        <w:rPr>
          <w:rFonts w:ascii="Book Antiqua" w:hAnsi="Book Antiqua" w:cs="Arial"/>
        </w:rPr>
        <w:t>What the First Appellant has to establish, under the</w:t>
      </w:r>
      <w:r w:rsidR="00F20B6F">
        <w:rPr>
          <w:rFonts w:ascii="Book Antiqua" w:hAnsi="Book Antiqua" w:cs="Arial"/>
        </w:rPr>
        <w:t xml:space="preserve"> EEA Regulations</w:t>
      </w:r>
      <w:r>
        <w:rPr>
          <w:rFonts w:ascii="Book Antiqua" w:hAnsi="Book Antiqua" w:cs="Arial"/>
        </w:rPr>
        <w:t xml:space="preserve"> (Regu</w:t>
      </w:r>
      <w:r w:rsidR="00A71C58">
        <w:rPr>
          <w:rFonts w:ascii="Book Antiqua" w:hAnsi="Book Antiqua" w:cs="Arial"/>
        </w:rPr>
        <w:t xml:space="preserve">lation </w:t>
      </w:r>
      <w:r>
        <w:rPr>
          <w:rFonts w:ascii="Book Antiqua" w:hAnsi="Book Antiqua" w:cs="Arial"/>
        </w:rPr>
        <w:t xml:space="preserve">16 (5) </w:t>
      </w:r>
      <w:r w:rsidR="0037124E">
        <w:rPr>
          <w:rFonts w:ascii="Book Antiqua" w:hAnsi="Book Antiqua" w:cs="Arial"/>
        </w:rPr>
        <w:t>in</w:t>
      </w:r>
      <w:r w:rsidR="00F20B6F">
        <w:rPr>
          <w:rFonts w:ascii="Book Antiqua" w:hAnsi="Book Antiqua" w:cs="Arial"/>
        </w:rPr>
        <w:t xml:space="preserve"> order to </w:t>
      </w:r>
      <w:r>
        <w:rPr>
          <w:rFonts w:ascii="Book Antiqua" w:hAnsi="Book Antiqua" w:cs="Arial"/>
        </w:rPr>
        <w:t>have a</w:t>
      </w:r>
      <w:r w:rsidR="00F20B6F">
        <w:rPr>
          <w:rFonts w:ascii="Book Antiqua" w:hAnsi="Book Antiqua" w:cs="Arial"/>
        </w:rPr>
        <w:t xml:space="preserve"> derivative </w:t>
      </w:r>
      <w:r>
        <w:rPr>
          <w:rFonts w:ascii="Book Antiqua" w:hAnsi="Book Antiqua" w:cs="Arial"/>
        </w:rPr>
        <w:t xml:space="preserve">right to reside in the UK </w:t>
      </w:r>
      <w:r w:rsidR="00F20B6F">
        <w:rPr>
          <w:rFonts w:ascii="Book Antiqua" w:hAnsi="Book Antiqua" w:cs="Arial"/>
        </w:rPr>
        <w:t xml:space="preserve">is simply that she is the primary carer of a British citizen child who would be obliged to leave the UK or another EEA </w:t>
      </w:r>
      <w:r w:rsidR="008F60CB">
        <w:rPr>
          <w:rFonts w:ascii="Book Antiqua" w:hAnsi="Book Antiqua" w:cs="Arial"/>
        </w:rPr>
        <w:t>State</w:t>
      </w:r>
      <w:r w:rsidR="00F20B6F">
        <w:rPr>
          <w:rFonts w:ascii="Book Antiqua" w:hAnsi="Book Antiqua" w:cs="Arial"/>
        </w:rPr>
        <w:t xml:space="preserve"> if her primary carer was not allowed to remain.  It is quite clear in this case that that would be the case because there is no-one else able or willing to look after the child</w:t>
      </w:r>
      <w:r>
        <w:rPr>
          <w:rFonts w:ascii="Book Antiqua" w:hAnsi="Book Antiqua" w:cs="Arial"/>
        </w:rPr>
        <w:t>.  Local Authority care is not an acceptable alternative to her mother’s care.</w:t>
      </w:r>
      <w:r w:rsidR="00F20B6F">
        <w:rPr>
          <w:rFonts w:ascii="Book Antiqua" w:hAnsi="Book Antiqua" w:cs="Arial"/>
        </w:rPr>
        <w:t xml:space="preserve"> For all these reasons therefore and on the evidence, </w:t>
      </w:r>
      <w:r>
        <w:rPr>
          <w:rFonts w:ascii="Book Antiqua" w:hAnsi="Book Antiqua" w:cs="Arial"/>
        </w:rPr>
        <w:t>these</w:t>
      </w:r>
      <w:r w:rsidR="00F20B6F">
        <w:rPr>
          <w:rFonts w:ascii="Book Antiqua" w:hAnsi="Book Antiqua" w:cs="Arial"/>
        </w:rPr>
        <w:t xml:space="preserve"> Appellant</w:t>
      </w:r>
      <w:r>
        <w:rPr>
          <w:rFonts w:ascii="Book Antiqua" w:hAnsi="Book Antiqua" w:cs="Arial"/>
        </w:rPr>
        <w:t>s were</w:t>
      </w:r>
      <w:r w:rsidR="00F20B6F">
        <w:rPr>
          <w:rFonts w:ascii="Book Antiqua" w:hAnsi="Book Antiqua" w:cs="Arial"/>
        </w:rPr>
        <w:t xml:space="preserve"> clearly entitled to succeed in </w:t>
      </w:r>
      <w:r>
        <w:rPr>
          <w:rFonts w:ascii="Book Antiqua" w:hAnsi="Book Antiqua" w:cs="Arial"/>
        </w:rPr>
        <w:t>their</w:t>
      </w:r>
      <w:r w:rsidR="00F20B6F">
        <w:rPr>
          <w:rFonts w:ascii="Book Antiqua" w:hAnsi="Book Antiqua" w:cs="Arial"/>
        </w:rPr>
        <w:t xml:space="preserve"> appeal</w:t>
      </w:r>
      <w:r>
        <w:rPr>
          <w:rFonts w:ascii="Book Antiqua" w:hAnsi="Book Antiqua" w:cs="Arial"/>
        </w:rPr>
        <w:t>s</w:t>
      </w:r>
      <w:r w:rsidR="00F20B6F">
        <w:rPr>
          <w:rFonts w:ascii="Book Antiqua" w:hAnsi="Book Antiqua" w:cs="Arial"/>
        </w:rPr>
        <w:t xml:space="preserve">.  </w:t>
      </w:r>
    </w:p>
    <w:p w:rsidR="00BE214B" w:rsidRDefault="00BE214B" w:rsidP="00A433D6">
      <w:pPr>
        <w:spacing w:before="240"/>
        <w:jc w:val="both"/>
        <w:rPr>
          <w:rFonts w:ascii="Book Antiqua" w:hAnsi="Book Antiqua" w:cs="Arial"/>
          <w:b/>
          <w:u w:val="single"/>
        </w:rPr>
      </w:pPr>
    </w:p>
    <w:p w:rsidR="00BE214B" w:rsidRDefault="00BE214B" w:rsidP="00A433D6">
      <w:pPr>
        <w:spacing w:before="240"/>
        <w:jc w:val="both"/>
        <w:rPr>
          <w:rFonts w:ascii="Book Antiqua" w:hAnsi="Book Antiqua" w:cs="Arial"/>
          <w:b/>
          <w:u w:val="single"/>
        </w:rPr>
      </w:pPr>
    </w:p>
    <w:p w:rsidR="00A433D6" w:rsidRPr="00A433D6" w:rsidRDefault="00A433D6" w:rsidP="00A433D6">
      <w:pPr>
        <w:spacing w:before="240"/>
        <w:jc w:val="both"/>
        <w:rPr>
          <w:rFonts w:ascii="Book Antiqua" w:hAnsi="Book Antiqua" w:cs="Arial"/>
          <w:b/>
          <w:u w:val="single"/>
        </w:rPr>
      </w:pPr>
      <w:r w:rsidRPr="00A433D6">
        <w:rPr>
          <w:rFonts w:ascii="Book Antiqua" w:hAnsi="Book Antiqua" w:cs="Arial"/>
          <w:b/>
          <w:u w:val="single"/>
        </w:rPr>
        <w:lastRenderedPageBreak/>
        <w:t>Notice of Decision</w:t>
      </w:r>
    </w:p>
    <w:p w:rsidR="00F20B6F" w:rsidRDefault="00F20B6F" w:rsidP="00A433D6">
      <w:pPr>
        <w:numPr>
          <w:ilvl w:val="0"/>
          <w:numId w:val="3"/>
        </w:numPr>
        <w:spacing w:before="240"/>
        <w:jc w:val="both"/>
        <w:rPr>
          <w:rFonts w:ascii="Book Antiqua" w:hAnsi="Book Antiqua" w:cs="Arial"/>
        </w:rPr>
      </w:pPr>
      <w:r w:rsidRPr="00A433D6">
        <w:rPr>
          <w:rFonts w:ascii="Book Antiqua" w:hAnsi="Book Antiqua" w:cs="Arial"/>
        </w:rPr>
        <w:t xml:space="preserve">The judgment of Judge Hussain is set aside in its entirety for the various errors that I have </w:t>
      </w:r>
      <w:r w:rsidR="00454CD5">
        <w:rPr>
          <w:rFonts w:ascii="Book Antiqua" w:hAnsi="Book Antiqua" w:cs="Arial"/>
        </w:rPr>
        <w:t>identified</w:t>
      </w:r>
      <w:r w:rsidRPr="00A433D6">
        <w:rPr>
          <w:rFonts w:ascii="Book Antiqua" w:hAnsi="Book Antiqua" w:cs="Arial"/>
        </w:rPr>
        <w:t xml:space="preserve"> above and the judge’s conclusion</w:t>
      </w:r>
      <w:r w:rsidR="00454CD5">
        <w:rPr>
          <w:rFonts w:ascii="Book Antiqua" w:hAnsi="Book Antiqua" w:cs="Arial"/>
        </w:rPr>
        <w:t xml:space="preserve">, being against the weight of </w:t>
      </w:r>
      <w:r w:rsidR="00454CD5" w:rsidRPr="00A433D6">
        <w:rPr>
          <w:rFonts w:ascii="Book Antiqua" w:hAnsi="Book Antiqua" w:cs="Arial"/>
        </w:rPr>
        <w:t>evidence</w:t>
      </w:r>
      <w:r w:rsidRPr="00A433D6">
        <w:rPr>
          <w:rFonts w:ascii="Book Antiqua" w:hAnsi="Book Antiqua" w:cs="Arial"/>
        </w:rPr>
        <w:t xml:space="preserve"> in front of him</w:t>
      </w:r>
      <w:r w:rsidR="0037124E">
        <w:rPr>
          <w:rFonts w:ascii="Book Antiqua" w:hAnsi="Book Antiqua" w:cs="Arial"/>
        </w:rPr>
        <w:t>,</w:t>
      </w:r>
      <w:r w:rsidRPr="00A433D6">
        <w:rPr>
          <w:rFonts w:ascii="Book Antiqua" w:hAnsi="Book Antiqua" w:cs="Arial"/>
        </w:rPr>
        <w:t xml:space="preserve"> </w:t>
      </w:r>
      <w:r w:rsidR="00454CD5">
        <w:rPr>
          <w:rFonts w:ascii="Book Antiqua" w:hAnsi="Book Antiqua" w:cs="Arial"/>
        </w:rPr>
        <w:t>is</w:t>
      </w:r>
      <w:r w:rsidRPr="00A433D6">
        <w:rPr>
          <w:rFonts w:ascii="Book Antiqua" w:hAnsi="Book Antiqua" w:cs="Arial"/>
        </w:rPr>
        <w:t xml:space="preserve"> bordering on the p</w:t>
      </w:r>
      <w:r w:rsidR="0037124E">
        <w:rPr>
          <w:rFonts w:ascii="Book Antiqua" w:hAnsi="Book Antiqua" w:cs="Arial"/>
        </w:rPr>
        <w:t>erverse.  I set it aside and re</w:t>
      </w:r>
      <w:r w:rsidRPr="00A433D6">
        <w:rPr>
          <w:rFonts w:ascii="Book Antiqua" w:hAnsi="Book Antiqua" w:cs="Arial"/>
        </w:rPr>
        <w:t xml:space="preserve">decide the appeal by allowing </w:t>
      </w:r>
      <w:r w:rsidR="00454CD5">
        <w:rPr>
          <w:rFonts w:ascii="Book Antiqua" w:hAnsi="Book Antiqua" w:cs="Arial"/>
        </w:rPr>
        <w:t>the appeals</w:t>
      </w:r>
      <w:r w:rsidRPr="00A433D6">
        <w:rPr>
          <w:rFonts w:ascii="Book Antiqua" w:hAnsi="Book Antiqua" w:cs="Arial"/>
        </w:rPr>
        <w:t xml:space="preserve"> for the Appellant and her dependent child.  </w:t>
      </w:r>
    </w:p>
    <w:p w:rsidR="00A433D6" w:rsidRPr="00A433D6" w:rsidRDefault="00A433D6" w:rsidP="00A433D6">
      <w:pPr>
        <w:numPr>
          <w:ilvl w:val="0"/>
          <w:numId w:val="3"/>
        </w:numPr>
        <w:spacing w:before="240"/>
        <w:jc w:val="both"/>
        <w:rPr>
          <w:rFonts w:ascii="Book Antiqua" w:hAnsi="Book Antiqua" w:cs="Arial"/>
        </w:rPr>
      </w:pPr>
      <w:r>
        <w:rPr>
          <w:rFonts w:ascii="Book Antiqua" w:hAnsi="Book Antiqua" w:cs="Arial"/>
        </w:rPr>
        <w:t xml:space="preserve">There has been no application for anonymity and </w:t>
      </w:r>
      <w:r w:rsidR="00454CD5">
        <w:rPr>
          <w:rFonts w:ascii="Book Antiqua" w:hAnsi="Book Antiqua" w:cs="Arial"/>
        </w:rPr>
        <w:t xml:space="preserve">I </w:t>
      </w:r>
      <w:r>
        <w:rPr>
          <w:rFonts w:ascii="Book Antiqua" w:hAnsi="Book Antiqua" w:cs="Arial"/>
        </w:rPr>
        <w:t xml:space="preserve">see no </w:t>
      </w:r>
      <w:r w:rsidR="00A71C58">
        <w:rPr>
          <w:rFonts w:ascii="Book Antiqua" w:hAnsi="Book Antiqua" w:cs="Arial"/>
        </w:rPr>
        <w:t>justification</w:t>
      </w:r>
      <w:r>
        <w:rPr>
          <w:rFonts w:ascii="Book Antiqua" w:hAnsi="Book Antiqua" w:cs="Arial"/>
        </w:rPr>
        <w:t xml:space="preserve"> for making an anonymity direction.  </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54CD5">
        <w:rPr>
          <w:rFonts w:ascii="Book Antiqua" w:hAnsi="Book Antiqua" w:cs="Arial"/>
        </w:rPr>
        <w:t xml:space="preserve"> 12</w:t>
      </w:r>
      <w:r w:rsidR="00454CD5" w:rsidRPr="00454CD5">
        <w:rPr>
          <w:rFonts w:ascii="Book Antiqua" w:hAnsi="Book Antiqua" w:cs="Arial"/>
          <w:vertAlign w:val="superscript"/>
        </w:rPr>
        <w:t>th</w:t>
      </w:r>
      <w:r w:rsidR="00454CD5">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BE214B" w:rsidRDefault="00BE214B" w:rsidP="000369F5">
      <w:pPr>
        <w:tabs>
          <w:tab w:val="left" w:pos="2520"/>
        </w:tabs>
        <w:jc w:val="both"/>
        <w:rPr>
          <w:rFonts w:ascii="Book Antiqua" w:hAnsi="Book Antiqua" w:cs="Arial"/>
        </w:rPr>
      </w:pPr>
    </w:p>
    <w:p w:rsidR="00BE214B" w:rsidRDefault="00BE214B" w:rsidP="000369F5">
      <w:pPr>
        <w:tabs>
          <w:tab w:val="left" w:pos="2520"/>
        </w:tabs>
        <w:jc w:val="both"/>
        <w:rPr>
          <w:rFonts w:ascii="Book Antiqua" w:hAnsi="Book Antiqua" w:cs="Arial"/>
        </w:rPr>
      </w:pPr>
    </w:p>
    <w:p w:rsidR="00BE214B" w:rsidRDefault="00BE214B" w:rsidP="000369F5">
      <w:pPr>
        <w:tabs>
          <w:tab w:val="left" w:pos="2520"/>
        </w:tabs>
        <w:jc w:val="both"/>
        <w:rPr>
          <w:rFonts w:ascii="Book Antiqua" w:hAnsi="Book Antiqua" w:cs="Arial"/>
        </w:rPr>
      </w:pPr>
    </w:p>
    <w:p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rsidR="00F13D39" w:rsidRPr="00F13D39" w:rsidRDefault="00F13D39" w:rsidP="00F13D39">
      <w:pPr>
        <w:ind w:left="567" w:hanging="567"/>
        <w:jc w:val="both"/>
        <w:rPr>
          <w:rFonts w:ascii="Book Antiqua" w:hAnsi="Book Antiqua" w:cs="Arial"/>
        </w:rPr>
      </w:pPr>
    </w:p>
    <w:p w:rsidR="00F13D39" w:rsidRDefault="00A433D6" w:rsidP="00F13D39">
      <w:pPr>
        <w:jc w:val="both"/>
        <w:rPr>
          <w:rFonts w:ascii="Book Antiqua" w:hAnsi="Book Antiqua" w:cs="Arial"/>
        </w:rPr>
      </w:pPr>
      <w:r>
        <w:rPr>
          <w:rFonts w:ascii="Book Antiqua" w:hAnsi="Book Antiqua" w:cs="Arial"/>
        </w:rPr>
        <w:t>So far as a fee award is concerned,</w:t>
      </w:r>
      <w:r w:rsidR="0037124E">
        <w:rPr>
          <w:rFonts w:ascii="Book Antiqua" w:hAnsi="Book Antiqua" w:cs="Arial"/>
        </w:rPr>
        <w:t xml:space="preserve"> on the basis of the evidence,</w:t>
      </w:r>
      <w:r>
        <w:rPr>
          <w:rFonts w:ascii="Book Antiqua" w:hAnsi="Book Antiqua" w:cs="Arial"/>
        </w:rPr>
        <w:t xml:space="preserve"> I </w:t>
      </w:r>
      <w:r w:rsidR="00454CD5">
        <w:rPr>
          <w:rFonts w:ascii="Book Antiqua" w:hAnsi="Book Antiqua" w:cs="Arial"/>
        </w:rPr>
        <w:t>consider</w:t>
      </w:r>
      <w:r w:rsidR="0037124E">
        <w:rPr>
          <w:rFonts w:ascii="Book Antiqua" w:hAnsi="Book Antiqua" w:cs="Arial"/>
        </w:rPr>
        <w:t xml:space="preserve"> that</w:t>
      </w:r>
      <w:r>
        <w:rPr>
          <w:rFonts w:ascii="Book Antiqua" w:hAnsi="Book Antiqua" w:cs="Arial"/>
        </w:rPr>
        <w:t xml:space="preserve"> the Secretary of State ought to have granted</w:t>
      </w:r>
      <w:r w:rsidR="0037124E">
        <w:rPr>
          <w:rFonts w:ascii="Book Antiqua" w:hAnsi="Book Antiqua" w:cs="Arial"/>
        </w:rPr>
        <w:t xml:space="preserve"> this</w:t>
      </w:r>
      <w:r w:rsidR="00454CD5">
        <w:rPr>
          <w:rFonts w:ascii="Book Antiqua" w:hAnsi="Book Antiqua" w:cs="Arial"/>
        </w:rPr>
        <w:t xml:space="preserve"> application</w:t>
      </w:r>
      <w:r>
        <w:rPr>
          <w:rFonts w:ascii="Book Antiqua" w:hAnsi="Book Antiqua" w:cs="Arial"/>
        </w:rPr>
        <w:t xml:space="preserve">.  It is not a case </w:t>
      </w:r>
      <w:r w:rsidR="00454CD5">
        <w:rPr>
          <w:rFonts w:ascii="Book Antiqua" w:hAnsi="Book Antiqua" w:cs="Arial"/>
        </w:rPr>
        <w:t>where</w:t>
      </w:r>
      <w:r>
        <w:rPr>
          <w:rFonts w:ascii="Book Antiqua" w:hAnsi="Book Antiqua" w:cs="Arial"/>
        </w:rPr>
        <w:t xml:space="preserve"> fresh evidence </w:t>
      </w:r>
      <w:r w:rsidR="00454CD5">
        <w:rPr>
          <w:rFonts w:ascii="Book Antiqua" w:hAnsi="Book Antiqua" w:cs="Arial"/>
        </w:rPr>
        <w:t>has been</w:t>
      </w:r>
      <w:r>
        <w:rPr>
          <w:rFonts w:ascii="Book Antiqua" w:hAnsi="Book Antiqua" w:cs="Arial"/>
        </w:rPr>
        <w:t xml:space="preserve"> put before the Tribunal and therefore I make a full fee award.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454CD5">
        <w:rPr>
          <w:rFonts w:ascii="Book Antiqua" w:hAnsi="Book Antiqua" w:cs="Arial"/>
        </w:rPr>
        <w:t xml:space="preserve"> 12</w:t>
      </w:r>
      <w:r w:rsidR="00454CD5" w:rsidRPr="00454CD5">
        <w:rPr>
          <w:rFonts w:ascii="Book Antiqua" w:hAnsi="Book Antiqua" w:cs="Arial"/>
          <w:vertAlign w:val="superscript"/>
        </w:rPr>
        <w:t>th</w:t>
      </w:r>
      <w:r w:rsidR="00454CD5">
        <w:rPr>
          <w:rFonts w:ascii="Book Antiqua" w:hAnsi="Book Antiqua" w:cs="Arial"/>
        </w:rPr>
        <w:t xml:space="preserve"> June 2018</w:t>
      </w: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5B7789" w:rsidRPr="00F5664C" w:rsidRDefault="005B7789" w:rsidP="00B96298">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105" w:rsidRDefault="00953105">
      <w:r>
        <w:separator/>
      </w:r>
    </w:p>
  </w:endnote>
  <w:endnote w:type="continuationSeparator" w:id="0">
    <w:p w:rsidR="00953105" w:rsidRDefault="0095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2473B">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105" w:rsidRDefault="00953105">
      <w:r>
        <w:separator/>
      </w:r>
    </w:p>
  </w:footnote>
  <w:footnote w:type="continuationSeparator" w:id="0">
    <w:p w:rsidR="00953105" w:rsidRDefault="0095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B6F" w:rsidRDefault="00CF253F" w:rsidP="00F20B6F">
    <w:pPr>
      <w:tabs>
        <w:tab w:val="right" w:pos="9639"/>
      </w:tabs>
      <w:jc w:val="right"/>
      <w:rPr>
        <w:rFonts w:ascii="Book Antiqua" w:hAnsi="Book Antiqua" w:cs="Arial"/>
        <w:caps/>
        <w:sz w:val="16"/>
        <w:szCs w:val="16"/>
      </w:rPr>
    </w:pPr>
    <w:r w:rsidRPr="00F20B6F">
      <w:rPr>
        <w:rFonts w:ascii="Book Antiqua" w:hAnsi="Book Antiqua" w:cs="Arial"/>
        <w:sz w:val="16"/>
        <w:szCs w:val="16"/>
      </w:rPr>
      <w:t>Appeal Number:</w:t>
    </w:r>
    <w:r w:rsidR="000369F5" w:rsidRPr="00F20B6F">
      <w:rPr>
        <w:rFonts w:ascii="Book Antiqua" w:hAnsi="Book Antiqua" w:cs="Arial"/>
        <w:sz w:val="16"/>
        <w:szCs w:val="16"/>
      </w:rPr>
      <w:t xml:space="preserve"> </w:t>
    </w:r>
    <w:r w:rsidR="00F20B6F" w:rsidRPr="00F20B6F">
      <w:rPr>
        <w:rFonts w:ascii="Book Antiqua" w:hAnsi="Book Antiqua" w:cs="Arial"/>
        <w:caps/>
        <w:sz w:val="16"/>
        <w:szCs w:val="16"/>
      </w:rPr>
      <w:t>EA/12349/2016</w:t>
    </w:r>
  </w:p>
  <w:p w:rsidR="00714984" w:rsidRPr="00F20B6F" w:rsidRDefault="00714984" w:rsidP="00F20B6F">
    <w:pPr>
      <w:tabs>
        <w:tab w:val="right" w:pos="9639"/>
      </w:tabs>
      <w:jc w:val="right"/>
      <w:rPr>
        <w:rFonts w:ascii="Book Antiqua" w:hAnsi="Book Antiqua" w:cs="Arial"/>
        <w:caps/>
        <w:sz w:val="16"/>
        <w:szCs w:val="16"/>
      </w:rPr>
    </w:pPr>
    <w:r>
      <w:rPr>
        <w:rFonts w:ascii="Book Antiqua" w:hAnsi="Book Antiqua" w:cs="Arial"/>
        <w:caps/>
        <w:sz w:val="16"/>
        <w:szCs w:val="16"/>
      </w:rPr>
      <w:t>EA/12350/2016</w:t>
    </w:r>
  </w:p>
  <w:p w:rsidR="00CF253F" w:rsidRDefault="00CF253F" w:rsidP="000369F5">
    <w:pPr>
      <w:pStyle w:val="Header"/>
      <w:tabs>
        <w:tab w:val="clear" w:pos="4153"/>
        <w:tab w:val="clear" w:pos="8306"/>
        <w:tab w:val="right" w:pos="9639"/>
      </w:tabs>
      <w:jc w:val="right"/>
      <w:rPr>
        <w:rFonts w:ascii="Book Antiqua" w:hAnsi="Book Antiqua" w:cs="Arial"/>
        <w:sz w:val="16"/>
        <w:szCs w:val="16"/>
      </w:rPr>
    </w:pPr>
  </w:p>
  <w:p w:rsidR="00A433D6" w:rsidRPr="00F5664C" w:rsidRDefault="00A433D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AB32DD2-595E-40C9-B736-615EFF2212A2}"/>
    <w:docVar w:name="dgnword-eventsink" w:val="463750424"/>
  </w:docVars>
  <w:rsids>
    <w:rsidRoot w:val="00E66BEB"/>
    <w:rsid w:val="00000621"/>
    <w:rsid w:val="000036C2"/>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BB7"/>
    <w:rsid w:val="00167D3A"/>
    <w:rsid w:val="001A1E2C"/>
    <w:rsid w:val="001F2716"/>
    <w:rsid w:val="0020133A"/>
    <w:rsid w:val="00207617"/>
    <w:rsid w:val="00211DAC"/>
    <w:rsid w:val="0021670F"/>
    <w:rsid w:val="00255071"/>
    <w:rsid w:val="00283659"/>
    <w:rsid w:val="00286D2A"/>
    <w:rsid w:val="002C4E73"/>
    <w:rsid w:val="002D68BF"/>
    <w:rsid w:val="00323AC0"/>
    <w:rsid w:val="00336CBF"/>
    <w:rsid w:val="003546C8"/>
    <w:rsid w:val="0037124E"/>
    <w:rsid w:val="003A7CF2"/>
    <w:rsid w:val="003C5CE5"/>
    <w:rsid w:val="003E267B"/>
    <w:rsid w:val="003E7CD1"/>
    <w:rsid w:val="00402B9E"/>
    <w:rsid w:val="00423932"/>
    <w:rsid w:val="004249CB"/>
    <w:rsid w:val="0044127D"/>
    <w:rsid w:val="004448DB"/>
    <w:rsid w:val="0044671F"/>
    <w:rsid w:val="00446C9A"/>
    <w:rsid w:val="00454CD5"/>
    <w:rsid w:val="00477193"/>
    <w:rsid w:val="004A1848"/>
    <w:rsid w:val="004A295E"/>
    <w:rsid w:val="004E46F3"/>
    <w:rsid w:val="00507FEC"/>
    <w:rsid w:val="00510F0E"/>
    <w:rsid w:val="005479E1"/>
    <w:rsid w:val="005570FD"/>
    <w:rsid w:val="005575EA"/>
    <w:rsid w:val="0057790C"/>
    <w:rsid w:val="00593795"/>
    <w:rsid w:val="005A75FF"/>
    <w:rsid w:val="005B2E83"/>
    <w:rsid w:val="005B7789"/>
    <w:rsid w:val="005F34DF"/>
    <w:rsid w:val="005F7DB4"/>
    <w:rsid w:val="0065791C"/>
    <w:rsid w:val="00690B8A"/>
    <w:rsid w:val="006D1DFA"/>
    <w:rsid w:val="006D506B"/>
    <w:rsid w:val="006E3C90"/>
    <w:rsid w:val="00704B61"/>
    <w:rsid w:val="00707DB1"/>
    <w:rsid w:val="00714984"/>
    <w:rsid w:val="007353BB"/>
    <w:rsid w:val="00742A8D"/>
    <w:rsid w:val="00752359"/>
    <w:rsid w:val="007552A9"/>
    <w:rsid w:val="00761858"/>
    <w:rsid w:val="007642AF"/>
    <w:rsid w:val="00767D59"/>
    <w:rsid w:val="00776E97"/>
    <w:rsid w:val="00780FD7"/>
    <w:rsid w:val="007912AD"/>
    <w:rsid w:val="00796715"/>
    <w:rsid w:val="007A1F28"/>
    <w:rsid w:val="007B0824"/>
    <w:rsid w:val="007C0CD9"/>
    <w:rsid w:val="008303B8"/>
    <w:rsid w:val="00833DCE"/>
    <w:rsid w:val="00842418"/>
    <w:rsid w:val="008634DB"/>
    <w:rsid w:val="00871D34"/>
    <w:rsid w:val="00887842"/>
    <w:rsid w:val="008901DD"/>
    <w:rsid w:val="008B270C"/>
    <w:rsid w:val="008C3D3D"/>
    <w:rsid w:val="008D4131"/>
    <w:rsid w:val="008F1932"/>
    <w:rsid w:val="008F294D"/>
    <w:rsid w:val="008F60CB"/>
    <w:rsid w:val="009062A3"/>
    <w:rsid w:val="00921062"/>
    <w:rsid w:val="0092473B"/>
    <w:rsid w:val="0092618D"/>
    <w:rsid w:val="0093083E"/>
    <w:rsid w:val="009453B3"/>
    <w:rsid w:val="00953105"/>
    <w:rsid w:val="00966ECF"/>
    <w:rsid w:val="009727A3"/>
    <w:rsid w:val="00973E6E"/>
    <w:rsid w:val="00987774"/>
    <w:rsid w:val="009A11E8"/>
    <w:rsid w:val="009A1ED5"/>
    <w:rsid w:val="009E4E62"/>
    <w:rsid w:val="009F5220"/>
    <w:rsid w:val="009F7C4D"/>
    <w:rsid w:val="00A15234"/>
    <w:rsid w:val="00A201AB"/>
    <w:rsid w:val="00A31C8B"/>
    <w:rsid w:val="00A433D6"/>
    <w:rsid w:val="00A57630"/>
    <w:rsid w:val="00A71C58"/>
    <w:rsid w:val="00A73B50"/>
    <w:rsid w:val="00A75965"/>
    <w:rsid w:val="00A845DC"/>
    <w:rsid w:val="00A97AEE"/>
    <w:rsid w:val="00AA5FF0"/>
    <w:rsid w:val="00AC5CF6"/>
    <w:rsid w:val="00AE1F5C"/>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298"/>
    <w:rsid w:val="00B96FA0"/>
    <w:rsid w:val="00BD4196"/>
    <w:rsid w:val="00BE214B"/>
    <w:rsid w:val="00BE31CE"/>
    <w:rsid w:val="00BF22CA"/>
    <w:rsid w:val="00C26032"/>
    <w:rsid w:val="00C265B0"/>
    <w:rsid w:val="00C321B5"/>
    <w:rsid w:val="00C345E1"/>
    <w:rsid w:val="00C34960"/>
    <w:rsid w:val="00C63AEA"/>
    <w:rsid w:val="00C977BA"/>
    <w:rsid w:val="00CB6E35"/>
    <w:rsid w:val="00CE1A46"/>
    <w:rsid w:val="00CE26B2"/>
    <w:rsid w:val="00CF253F"/>
    <w:rsid w:val="00CF56B4"/>
    <w:rsid w:val="00D20F09"/>
    <w:rsid w:val="00D22636"/>
    <w:rsid w:val="00D3735C"/>
    <w:rsid w:val="00D40FD9"/>
    <w:rsid w:val="00D41F68"/>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E45D8"/>
    <w:rsid w:val="00F004CD"/>
    <w:rsid w:val="00F13D39"/>
    <w:rsid w:val="00F20B6F"/>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B0BD4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3933</Characters>
  <Application>Microsoft Office Word</Application>
  <DocSecurity>0</DocSecurity>
  <Lines>32</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2018-07-09T13:15:00Z</dcterms:created>
  <dcterms:modified xsi:type="dcterms:W3CDTF">2018-07-09T13:15:00Z</dcterms:modified>
</cp:coreProperties>
</file>