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88A" w:rsidRPr="00AE6DDE" w:rsidRDefault="005513C0" w:rsidP="0050388A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8A" w:rsidRPr="00AE6DDE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1D3106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AE6DDE">
        <w:rPr>
          <w:rFonts w:ascii="Book Antiqua" w:hAnsi="Book Antiqua" w:cs="Arial"/>
          <w:b/>
          <w:color w:val="000000"/>
        </w:rPr>
        <w:t>Chamber)</w:t>
      </w:r>
      <w:r w:rsidR="001D3106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1D3106">
        <w:rPr>
          <w:rFonts w:ascii="Book Antiqua" w:hAnsi="Book Antiqua" w:cs="Arial"/>
          <w:b/>
          <w:color w:val="000000"/>
        </w:rPr>
        <w:t xml:space="preserve">                 </w:t>
      </w:r>
      <w:r w:rsidR="00B3524D" w:rsidRPr="001D3106">
        <w:rPr>
          <w:rFonts w:ascii="Book Antiqua" w:hAnsi="Book Antiqua" w:cs="Arial"/>
          <w:b/>
          <w:color w:val="000000"/>
        </w:rPr>
        <w:t>Appeal Number</w:t>
      </w:r>
      <w:r w:rsidR="00D53769" w:rsidRPr="001D3106">
        <w:rPr>
          <w:rFonts w:ascii="Book Antiqua" w:hAnsi="Book Antiqua" w:cs="Arial"/>
          <w:b/>
          <w:color w:val="000000"/>
        </w:rPr>
        <w:t>:</w:t>
      </w:r>
      <w:r w:rsidR="00B3524D" w:rsidRPr="001D3106">
        <w:rPr>
          <w:rFonts w:ascii="Book Antiqua" w:hAnsi="Book Antiqua" w:cs="Arial"/>
          <w:b/>
          <w:color w:val="000000"/>
        </w:rPr>
        <w:t xml:space="preserve"> </w:t>
      </w:r>
      <w:r w:rsidR="00C035CD" w:rsidRPr="001D3106">
        <w:rPr>
          <w:rFonts w:ascii="Book Antiqua" w:hAnsi="Book Antiqua" w:cs="Arial"/>
          <w:b/>
          <w:caps/>
          <w:color w:val="000000"/>
        </w:rPr>
        <w:t>EA/13258/2016</w:t>
      </w:r>
    </w:p>
    <w:p w:rsidR="00C345E1" w:rsidRPr="00AE6DDE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AE6DDE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AE6DDE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AE6DDE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3"/>
        <w:gridCol w:w="925"/>
        <w:gridCol w:w="3890"/>
      </w:tblGrid>
      <w:tr w:rsidR="00D22636" w:rsidRPr="003C48B9" w:rsidTr="001D3106">
        <w:tc>
          <w:tcPr>
            <w:tcW w:w="4823" w:type="dxa"/>
            <w:shd w:val="clear" w:color="auto" w:fill="auto"/>
          </w:tcPr>
          <w:p w:rsidR="00D22636" w:rsidRPr="003C48B9" w:rsidRDefault="00D22636" w:rsidP="003C48B9">
            <w:pPr>
              <w:jc w:val="both"/>
              <w:rPr>
                <w:rFonts w:ascii="Book Antiqua" w:hAnsi="Book Antiqua" w:cs="Arial"/>
                <w:b/>
              </w:rPr>
            </w:pPr>
            <w:r w:rsidRPr="003C48B9">
              <w:rPr>
                <w:rFonts w:ascii="Book Antiqua" w:hAnsi="Book Antiqua" w:cs="Arial"/>
                <w:b/>
              </w:rPr>
              <w:t xml:space="preserve">Heard at </w:t>
            </w:r>
            <w:r w:rsidR="009417ED" w:rsidRPr="003C48B9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4815" w:type="dxa"/>
            <w:gridSpan w:val="2"/>
            <w:shd w:val="clear" w:color="auto" w:fill="auto"/>
          </w:tcPr>
          <w:p w:rsidR="00D22636" w:rsidRPr="003C48B9" w:rsidRDefault="001D3106" w:rsidP="003C48B9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   </w:t>
            </w:r>
            <w:r w:rsidR="00847259" w:rsidRPr="003C48B9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3C48B9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3C48B9" w:rsidTr="001D3106">
        <w:tc>
          <w:tcPr>
            <w:tcW w:w="4823" w:type="dxa"/>
            <w:shd w:val="clear" w:color="auto" w:fill="auto"/>
          </w:tcPr>
          <w:p w:rsidR="00D22636" w:rsidRPr="003C48B9" w:rsidRDefault="00D22636" w:rsidP="003C48B9">
            <w:pPr>
              <w:jc w:val="both"/>
              <w:rPr>
                <w:rFonts w:ascii="Book Antiqua" w:hAnsi="Book Antiqua" w:cs="Arial"/>
                <w:b/>
              </w:rPr>
            </w:pPr>
            <w:r w:rsidRPr="003C48B9">
              <w:rPr>
                <w:rFonts w:ascii="Book Antiqua" w:hAnsi="Book Antiqua" w:cs="Arial"/>
                <w:b/>
              </w:rPr>
              <w:t xml:space="preserve">On </w:t>
            </w:r>
            <w:r w:rsidR="009417ED" w:rsidRPr="003C48B9">
              <w:rPr>
                <w:rFonts w:ascii="Book Antiqua" w:hAnsi="Book Antiqua" w:cs="Arial"/>
                <w:b/>
              </w:rPr>
              <w:t xml:space="preserve">12 June 2018 </w:t>
            </w:r>
          </w:p>
        </w:tc>
        <w:tc>
          <w:tcPr>
            <w:tcW w:w="4815" w:type="dxa"/>
            <w:gridSpan w:val="2"/>
            <w:shd w:val="clear" w:color="auto" w:fill="auto"/>
          </w:tcPr>
          <w:p w:rsidR="00D22636" w:rsidRPr="003C48B9" w:rsidRDefault="001D3106" w:rsidP="003C48B9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 </w:t>
            </w:r>
            <w:r w:rsidR="005B4F4B">
              <w:rPr>
                <w:rFonts w:ascii="Book Antiqua" w:hAnsi="Book Antiqua" w:cs="Arial"/>
                <w:b/>
              </w:rPr>
              <w:t xml:space="preserve">On 27 June 2018 </w:t>
            </w:r>
          </w:p>
        </w:tc>
      </w:tr>
      <w:tr w:rsidR="00D22636" w:rsidRPr="003C48B9" w:rsidTr="001D3106">
        <w:tc>
          <w:tcPr>
            <w:tcW w:w="5748" w:type="dxa"/>
            <w:gridSpan w:val="2"/>
            <w:shd w:val="clear" w:color="auto" w:fill="auto"/>
          </w:tcPr>
          <w:p w:rsidR="00D22636" w:rsidRPr="003C48B9" w:rsidRDefault="00D22636" w:rsidP="003C48B9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890" w:type="dxa"/>
            <w:shd w:val="clear" w:color="auto" w:fill="auto"/>
          </w:tcPr>
          <w:p w:rsidR="00D22636" w:rsidRPr="003C48B9" w:rsidRDefault="00D22636" w:rsidP="003C48B9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AE6DDE" w:rsidRDefault="00A15234" w:rsidP="00A15234">
      <w:pPr>
        <w:jc w:val="center"/>
        <w:rPr>
          <w:rFonts w:ascii="Book Antiqua" w:hAnsi="Book Antiqua" w:cs="Arial"/>
        </w:rPr>
      </w:pPr>
    </w:p>
    <w:p w:rsidR="00A15234" w:rsidRPr="00AE6DDE" w:rsidRDefault="00207617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Befo</w:t>
      </w:r>
      <w:r w:rsidR="00A15234" w:rsidRPr="00AE6DDE">
        <w:rPr>
          <w:rFonts w:ascii="Book Antiqua" w:hAnsi="Book Antiqua" w:cs="Arial"/>
          <w:b/>
        </w:rPr>
        <w:t>re</w:t>
      </w:r>
    </w:p>
    <w:p w:rsidR="00A15234" w:rsidRPr="00AE6DDE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Default="00347A9C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UPPER TRIBUNAL </w:t>
      </w:r>
      <w:r w:rsidR="00B443B4">
        <w:rPr>
          <w:rFonts w:ascii="Book Antiqua" w:hAnsi="Book Antiqua" w:cs="Arial"/>
          <w:b/>
          <w:color w:val="000000"/>
        </w:rPr>
        <w:t>JUDGE</w:t>
      </w:r>
      <w:r>
        <w:rPr>
          <w:rFonts w:ascii="Book Antiqua" w:hAnsi="Book Antiqua" w:cs="Arial"/>
          <w:b/>
          <w:color w:val="000000"/>
        </w:rPr>
        <w:t xml:space="preserve"> </w:t>
      </w:r>
      <w:r w:rsidR="00C520FF">
        <w:rPr>
          <w:rFonts w:ascii="Book Antiqua" w:hAnsi="Book Antiqua" w:cs="Arial"/>
          <w:b/>
          <w:color w:val="000000"/>
        </w:rPr>
        <w:t>CHAMBERLAIN</w:t>
      </w:r>
    </w:p>
    <w:p w:rsidR="001B186A" w:rsidRPr="00AE6DDE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Between</w:t>
      </w: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</w:p>
    <w:p w:rsidR="00847259" w:rsidRPr="00AE6DDE" w:rsidRDefault="009417ED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the Secretary of State for the Home Department</w:t>
      </w:r>
    </w:p>
    <w:p w:rsidR="00B443B4" w:rsidRDefault="00B443B4" w:rsidP="00704B61">
      <w:pPr>
        <w:jc w:val="right"/>
        <w:rPr>
          <w:rFonts w:ascii="Book Antiqua" w:hAnsi="Book Antiqua" w:cs="Arial"/>
          <w:u w:val="single"/>
        </w:rPr>
      </w:pPr>
    </w:p>
    <w:p w:rsidR="00704B61" w:rsidRPr="00AE6DDE" w:rsidRDefault="00B443B4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704B61" w:rsidRPr="00AE6DDE" w:rsidRDefault="00DD5071" w:rsidP="00704B61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and</w:t>
      </w:r>
    </w:p>
    <w:p w:rsidR="00DD5071" w:rsidRPr="00AE6DDE" w:rsidRDefault="00DD5071" w:rsidP="00704B61">
      <w:pPr>
        <w:jc w:val="center"/>
        <w:rPr>
          <w:rFonts w:ascii="Book Antiqua" w:hAnsi="Book Antiqua" w:cs="Arial"/>
          <w:b/>
        </w:rPr>
      </w:pPr>
    </w:p>
    <w:p w:rsidR="009417ED" w:rsidRDefault="009417ED" w:rsidP="009417E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ali sangare</w:t>
      </w:r>
    </w:p>
    <w:p w:rsidR="00DD5071" w:rsidRPr="001D3106" w:rsidRDefault="009417ED" w:rsidP="00704B61">
      <w:pPr>
        <w:jc w:val="center"/>
        <w:rPr>
          <w:rFonts w:ascii="Book Antiqua" w:hAnsi="Book Antiqua" w:cs="Arial"/>
        </w:rPr>
      </w:pPr>
      <w:r w:rsidRPr="001D3106">
        <w:rPr>
          <w:rFonts w:ascii="Book Antiqua" w:hAnsi="Book Antiqua" w:cs="Arial"/>
          <w:caps/>
        </w:rPr>
        <w:t>(anonymity direction not made)</w:t>
      </w:r>
    </w:p>
    <w:p w:rsidR="00DD5071" w:rsidRPr="00AE6DDE" w:rsidRDefault="00B443B4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D5071" w:rsidRPr="00AE6DDE" w:rsidRDefault="00DD5071" w:rsidP="00DD5071">
      <w:pPr>
        <w:rPr>
          <w:rFonts w:ascii="Book Antiqua" w:hAnsi="Book Antiqua" w:cs="Arial"/>
          <w:u w:val="single"/>
        </w:rPr>
      </w:pPr>
    </w:p>
    <w:p w:rsidR="00DD5071" w:rsidRPr="00AE6DDE" w:rsidRDefault="00DE7DB7" w:rsidP="00DD5071">
      <w:pPr>
        <w:rPr>
          <w:rFonts w:ascii="Book Antiqua" w:hAnsi="Book Antiqua" w:cs="Arial"/>
        </w:rPr>
      </w:pPr>
      <w:r w:rsidRPr="00AE6DDE">
        <w:rPr>
          <w:rFonts w:ascii="Book Antiqua" w:hAnsi="Book Antiqua" w:cs="Arial"/>
          <w:b/>
          <w:u w:val="single"/>
        </w:rPr>
        <w:t>Representation</w:t>
      </w:r>
      <w:r w:rsidRPr="00AE6DDE">
        <w:rPr>
          <w:rFonts w:ascii="Book Antiqua" w:hAnsi="Book Antiqua" w:cs="Arial"/>
          <w:b/>
        </w:rPr>
        <w:t>:</w:t>
      </w:r>
    </w:p>
    <w:p w:rsidR="00DE7DB7" w:rsidRPr="00AE6DDE" w:rsidRDefault="00DE7DB7" w:rsidP="00DD5071">
      <w:pPr>
        <w:rPr>
          <w:rFonts w:ascii="Book Antiqua" w:hAnsi="Book Antiqua" w:cs="Arial"/>
        </w:rPr>
      </w:pPr>
    </w:p>
    <w:p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B443B4">
        <w:rPr>
          <w:rFonts w:ascii="Book Antiqua" w:hAnsi="Book Antiqua" w:cs="Arial"/>
        </w:rPr>
        <w:t>Appellant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9417ED">
        <w:rPr>
          <w:rFonts w:ascii="Book Antiqua" w:hAnsi="Book Antiqua" w:cs="Arial"/>
        </w:rPr>
        <w:t>Mr</w:t>
      </w:r>
      <w:r w:rsidR="00B443B4">
        <w:rPr>
          <w:rFonts w:ascii="Book Antiqua" w:hAnsi="Book Antiqua" w:cs="Arial"/>
        </w:rPr>
        <w:t>.</w:t>
      </w:r>
      <w:r w:rsidR="009417ED">
        <w:rPr>
          <w:rFonts w:ascii="Book Antiqua" w:hAnsi="Book Antiqua" w:cs="Arial"/>
        </w:rPr>
        <w:t xml:space="preserve"> T</w:t>
      </w:r>
      <w:r w:rsidR="00B443B4">
        <w:rPr>
          <w:rFonts w:ascii="Book Antiqua" w:hAnsi="Book Antiqua" w:cs="Arial"/>
        </w:rPr>
        <w:t>.</w:t>
      </w:r>
      <w:r w:rsidR="009417ED">
        <w:rPr>
          <w:rFonts w:ascii="Book Antiqua" w:hAnsi="Book Antiqua" w:cs="Arial"/>
        </w:rPr>
        <w:t xml:space="preserve"> Melvin, Home Office Presenting Officer </w:t>
      </w:r>
    </w:p>
    <w:p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B443B4">
        <w:rPr>
          <w:rFonts w:ascii="Book Antiqua" w:hAnsi="Book Antiqua" w:cs="Arial"/>
        </w:rPr>
        <w:t>Respondent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9417ED">
        <w:rPr>
          <w:rFonts w:ascii="Book Antiqua" w:hAnsi="Book Antiqua" w:cs="Arial"/>
        </w:rPr>
        <w:t>Mr</w:t>
      </w:r>
      <w:r w:rsidR="00B443B4">
        <w:rPr>
          <w:rFonts w:ascii="Book Antiqua" w:hAnsi="Book Antiqua" w:cs="Arial"/>
        </w:rPr>
        <w:t>.</w:t>
      </w:r>
      <w:r w:rsidR="009417ED">
        <w:rPr>
          <w:rFonts w:ascii="Book Antiqua" w:hAnsi="Book Antiqua" w:cs="Arial"/>
        </w:rPr>
        <w:t xml:space="preserve"> I</w:t>
      </w:r>
      <w:r w:rsidR="00B443B4">
        <w:rPr>
          <w:rFonts w:ascii="Book Antiqua" w:hAnsi="Book Antiqua" w:cs="Arial"/>
        </w:rPr>
        <w:t>.</w:t>
      </w:r>
      <w:r w:rsidR="009417ED">
        <w:rPr>
          <w:rFonts w:ascii="Book Antiqua" w:hAnsi="Book Antiqua" w:cs="Arial"/>
        </w:rPr>
        <w:t xml:space="preserve"> Khan, </w:t>
      </w:r>
      <w:r w:rsidR="00B443B4">
        <w:rPr>
          <w:rFonts w:ascii="Book Antiqua" w:hAnsi="Book Antiqua" w:cs="Arial"/>
        </w:rPr>
        <w:t xml:space="preserve">Counsel instructed by </w:t>
      </w:r>
      <w:r w:rsidR="009417ED">
        <w:rPr>
          <w:rFonts w:ascii="Book Antiqua" w:hAnsi="Book Antiqua" w:cs="Arial"/>
        </w:rPr>
        <w:t>ICS Legal</w:t>
      </w:r>
    </w:p>
    <w:p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:rsidR="00402B9E" w:rsidRPr="00AE6DDE" w:rsidRDefault="00847259" w:rsidP="0084725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AE6DDE">
        <w:rPr>
          <w:rFonts w:ascii="Book Antiqua" w:hAnsi="Book Antiqua" w:cs="Arial"/>
          <w:b/>
          <w:u w:val="single"/>
        </w:rPr>
        <w:t xml:space="preserve"> AND REASONS</w:t>
      </w:r>
    </w:p>
    <w:p w:rsidR="00402B9E" w:rsidRPr="00AE6DDE" w:rsidRDefault="00402B9E" w:rsidP="00847259">
      <w:pPr>
        <w:jc w:val="both"/>
        <w:rPr>
          <w:rFonts w:ascii="Book Antiqua" w:hAnsi="Book Antiqua" w:cs="Arial"/>
        </w:rPr>
      </w:pPr>
    </w:p>
    <w:p w:rsidR="00B443B4" w:rsidRDefault="009417ED" w:rsidP="00B443B4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This is an appeal by the Secretary of State against the decision of First-tier Tribunal </w:t>
      </w:r>
      <w:r w:rsidR="00B443B4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Lucas</w:t>
      </w:r>
      <w:r w:rsidR="00B443B4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promulgated on 15 March 2018</w:t>
      </w:r>
      <w:r w:rsidR="00B443B4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in which he allowed </w:t>
      </w:r>
      <w:r w:rsidR="00B443B4">
        <w:rPr>
          <w:rFonts w:ascii="Book Antiqua" w:hAnsi="Book Antiqua" w:cs="Arial"/>
        </w:rPr>
        <w:t xml:space="preserve">Mr. </w:t>
      </w:r>
      <w:proofErr w:type="spellStart"/>
      <w:r w:rsidR="00B443B4">
        <w:rPr>
          <w:rFonts w:ascii="Book Antiqua" w:hAnsi="Book Antiqua" w:cs="Arial"/>
        </w:rPr>
        <w:t>Sangare’s</w:t>
      </w:r>
      <w:proofErr w:type="spellEnd"/>
      <w:r w:rsidR="00B443B4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appeal to the limited extent that it be remitted back to the </w:t>
      </w:r>
      <w:r w:rsidR="00B443B4">
        <w:rPr>
          <w:rFonts w:ascii="Book Antiqua" w:hAnsi="Book Antiqua" w:cs="Arial"/>
        </w:rPr>
        <w:t>Secretary of State</w:t>
      </w:r>
      <w:r w:rsidR="001D3106">
        <w:rPr>
          <w:rFonts w:ascii="Book Antiqua" w:hAnsi="Book Antiqua" w:cs="Arial"/>
        </w:rPr>
        <w:t>.</w:t>
      </w:r>
    </w:p>
    <w:p w:rsidR="001D3106" w:rsidRDefault="001D3106" w:rsidP="001D3106">
      <w:pPr>
        <w:jc w:val="both"/>
        <w:rPr>
          <w:rFonts w:ascii="Book Antiqua" w:hAnsi="Book Antiqua" w:cs="Arial"/>
        </w:rPr>
      </w:pPr>
    </w:p>
    <w:p w:rsidR="00B443B4" w:rsidRDefault="009417ED" w:rsidP="00B443B4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>For the purposes of the decision I refe</w:t>
      </w:r>
      <w:r w:rsidR="00B443B4">
        <w:rPr>
          <w:rFonts w:ascii="Book Antiqua" w:hAnsi="Book Antiqua" w:cs="Arial"/>
        </w:rPr>
        <w:t>r to the Secretary of State as the Respondent</w:t>
      </w:r>
      <w:r w:rsidRPr="00B443B4">
        <w:rPr>
          <w:rFonts w:ascii="Book Antiqua" w:hAnsi="Book Antiqua" w:cs="Arial"/>
        </w:rPr>
        <w:t xml:space="preserve"> and </w:t>
      </w:r>
      <w:r w:rsidR="00B443B4">
        <w:rPr>
          <w:rFonts w:ascii="Book Antiqua" w:hAnsi="Book Antiqua" w:cs="Arial"/>
        </w:rPr>
        <w:t xml:space="preserve">to </w:t>
      </w:r>
      <w:r w:rsidRPr="00B443B4">
        <w:rPr>
          <w:rFonts w:ascii="Book Antiqua" w:hAnsi="Book Antiqua" w:cs="Arial"/>
        </w:rPr>
        <w:t>Mr</w:t>
      </w:r>
      <w:r w:rsidR="00B443B4">
        <w:rPr>
          <w:rFonts w:ascii="Book Antiqua" w:hAnsi="Book Antiqua" w:cs="Arial"/>
        </w:rPr>
        <w:t xml:space="preserve">. </w:t>
      </w:r>
      <w:proofErr w:type="spellStart"/>
      <w:r w:rsidR="00B443B4">
        <w:rPr>
          <w:rFonts w:ascii="Book Antiqua" w:hAnsi="Book Antiqua" w:cs="Arial"/>
        </w:rPr>
        <w:t>Sangare</w:t>
      </w:r>
      <w:proofErr w:type="spellEnd"/>
      <w:r w:rsidR="00B443B4">
        <w:rPr>
          <w:rFonts w:ascii="Book Antiqua" w:hAnsi="Book Antiqua" w:cs="Arial"/>
        </w:rPr>
        <w:t xml:space="preserve"> as the Appellant,</w:t>
      </w:r>
      <w:r w:rsidRPr="00B443B4">
        <w:rPr>
          <w:rFonts w:ascii="Book Antiqua" w:hAnsi="Book Antiqua" w:cs="Arial"/>
        </w:rPr>
        <w:t xml:space="preserve"> </w:t>
      </w:r>
      <w:r w:rsidR="001F778B" w:rsidRPr="00B443B4">
        <w:rPr>
          <w:rFonts w:ascii="Book Antiqua" w:hAnsi="Book Antiqua" w:cs="Arial"/>
        </w:rPr>
        <w:t>reflecting</w:t>
      </w:r>
      <w:r w:rsidRPr="00B443B4">
        <w:rPr>
          <w:rFonts w:ascii="Book Antiqua" w:hAnsi="Book Antiqua" w:cs="Arial"/>
        </w:rPr>
        <w:t xml:space="preserve"> their positions as they were before the First-tier Tribunal.  </w:t>
      </w:r>
    </w:p>
    <w:p w:rsidR="00B443B4" w:rsidRDefault="00B443B4" w:rsidP="00B443B4">
      <w:pPr>
        <w:ind w:left="570"/>
        <w:jc w:val="both"/>
        <w:rPr>
          <w:rFonts w:ascii="Book Antiqua" w:hAnsi="Book Antiqua" w:cs="Arial"/>
        </w:rPr>
      </w:pPr>
    </w:p>
    <w:p w:rsidR="00B443B4" w:rsidRDefault="009417ED" w:rsidP="00B443B4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Permission to appeal was granted as </w:t>
      </w:r>
      <w:proofErr w:type="gramStart"/>
      <w:r w:rsidRPr="00B443B4">
        <w:rPr>
          <w:rFonts w:ascii="Book Antiqua" w:hAnsi="Book Antiqua" w:cs="Arial"/>
        </w:rPr>
        <w:t>follows:-</w:t>
      </w:r>
      <w:proofErr w:type="gramEnd"/>
    </w:p>
    <w:p w:rsidR="00B443B4" w:rsidRDefault="00B443B4" w:rsidP="00B443B4">
      <w:pPr>
        <w:ind w:left="570"/>
        <w:jc w:val="both"/>
        <w:rPr>
          <w:rFonts w:ascii="Book Antiqua" w:hAnsi="Book Antiqua" w:cs="Arial"/>
        </w:rPr>
      </w:pPr>
    </w:p>
    <w:p w:rsidR="00B443B4" w:rsidRDefault="00B443B4" w:rsidP="00B443B4">
      <w:pPr>
        <w:ind w:left="57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“</w:t>
      </w:r>
      <w:r w:rsidR="009417ED" w:rsidRPr="00B443B4">
        <w:rPr>
          <w:rFonts w:ascii="Book Antiqua" w:hAnsi="Book Antiqua" w:cs="Arial"/>
        </w:rPr>
        <w:t xml:space="preserve">The </w:t>
      </w:r>
      <w:r>
        <w:rPr>
          <w:rFonts w:ascii="Book Antiqua" w:hAnsi="Book Antiqua" w:cs="Arial"/>
        </w:rPr>
        <w:t>r</w:t>
      </w:r>
      <w:r w:rsidRPr="00B443B4">
        <w:rPr>
          <w:rFonts w:ascii="Book Antiqua" w:hAnsi="Book Antiqua" w:cs="Arial"/>
        </w:rPr>
        <w:t>espondent</w:t>
      </w:r>
      <w:r w:rsidR="009417ED" w:rsidRPr="00B443B4">
        <w:rPr>
          <w:rFonts w:ascii="Book Antiqua" w:hAnsi="Book Antiqua" w:cs="Arial"/>
        </w:rPr>
        <w:t xml:space="preserve"> seeks permission to appeal, in time, a</w:t>
      </w:r>
      <w:r>
        <w:rPr>
          <w:rFonts w:ascii="Book Antiqua" w:hAnsi="Book Antiqua" w:cs="Arial"/>
        </w:rPr>
        <w:t xml:space="preserve">gainst the Decision of Tribunal </w:t>
      </w:r>
      <w:r w:rsidRPr="00B443B4">
        <w:rPr>
          <w:rFonts w:ascii="Book Antiqua" w:hAnsi="Book Antiqua" w:cs="Arial"/>
        </w:rPr>
        <w:t>Judge</w:t>
      </w:r>
      <w:r w:rsidR="009417ED" w:rsidRPr="00B443B4">
        <w:rPr>
          <w:rFonts w:ascii="Book Antiqua" w:hAnsi="Book Antiqua" w:cs="Arial"/>
        </w:rPr>
        <w:t xml:space="preserve"> Lucas promulgated on 15 March 2018 to allow the </w:t>
      </w:r>
      <w:r>
        <w:rPr>
          <w:rFonts w:ascii="Book Antiqua" w:hAnsi="Book Antiqua" w:cs="Arial"/>
        </w:rPr>
        <w:t>a</w:t>
      </w:r>
      <w:r w:rsidRPr="00B443B4">
        <w:rPr>
          <w:rFonts w:ascii="Book Antiqua" w:hAnsi="Book Antiqua" w:cs="Arial"/>
        </w:rPr>
        <w:t>ppellant</w:t>
      </w:r>
      <w:r w:rsidR="009417ED" w:rsidRPr="00B443B4">
        <w:rPr>
          <w:rFonts w:ascii="Book Antiqua" w:hAnsi="Book Antiqua" w:cs="Arial"/>
        </w:rPr>
        <w:t xml:space="preserve">’s appeal against a decision of the </w:t>
      </w:r>
      <w:r>
        <w:rPr>
          <w:rFonts w:ascii="Book Antiqua" w:hAnsi="Book Antiqua" w:cs="Arial"/>
        </w:rPr>
        <w:t>r</w:t>
      </w:r>
      <w:r w:rsidRPr="00B443B4">
        <w:rPr>
          <w:rFonts w:ascii="Book Antiqua" w:hAnsi="Book Antiqua" w:cs="Arial"/>
        </w:rPr>
        <w:t>espondent</w:t>
      </w:r>
      <w:r w:rsidR="009417ED" w:rsidRPr="00B443B4">
        <w:rPr>
          <w:rFonts w:ascii="Book Antiqua" w:hAnsi="Book Antiqua" w:cs="Arial"/>
        </w:rPr>
        <w:t xml:space="preserve"> to refuse to issue a residence card as confirmation of the right to </w:t>
      </w:r>
      <w:r w:rsidR="001F778B" w:rsidRPr="00B443B4">
        <w:rPr>
          <w:rFonts w:ascii="Book Antiqua" w:hAnsi="Book Antiqua" w:cs="Arial"/>
        </w:rPr>
        <w:t>reside</w:t>
      </w:r>
      <w:r w:rsidR="009417ED" w:rsidRPr="00B443B4">
        <w:rPr>
          <w:rFonts w:ascii="Book Antiqua" w:hAnsi="Book Antiqua" w:cs="Arial"/>
        </w:rPr>
        <w:t xml:space="preserve"> in the UK as the divor</w:t>
      </w:r>
      <w:r>
        <w:rPr>
          <w:rFonts w:ascii="Book Antiqua" w:hAnsi="Book Antiqua" w:cs="Arial"/>
        </w:rPr>
        <w:t xml:space="preserve">ced partner of an EEA national “to the limited extent” </w:t>
      </w:r>
      <w:r w:rsidR="009417ED" w:rsidRPr="00B443B4">
        <w:rPr>
          <w:rFonts w:ascii="Book Antiqua" w:hAnsi="Book Antiqua" w:cs="Arial"/>
        </w:rPr>
        <w:t xml:space="preserve">that it be sent back to the </w:t>
      </w:r>
      <w:r>
        <w:rPr>
          <w:rFonts w:ascii="Book Antiqua" w:hAnsi="Book Antiqua" w:cs="Arial"/>
        </w:rPr>
        <w:t>r</w:t>
      </w:r>
      <w:r w:rsidRPr="00B443B4">
        <w:rPr>
          <w:rFonts w:ascii="Book Antiqua" w:hAnsi="Book Antiqua" w:cs="Arial"/>
        </w:rPr>
        <w:t>espondent</w:t>
      </w:r>
      <w:r w:rsidR="009417ED" w:rsidRPr="00B443B4">
        <w:rPr>
          <w:rFonts w:ascii="Book Antiqua" w:hAnsi="Book Antiqua" w:cs="Arial"/>
        </w:rPr>
        <w:t xml:space="preserve"> for further consideration under article 8.</w:t>
      </w:r>
    </w:p>
    <w:p w:rsidR="00B443B4" w:rsidRDefault="00B443B4" w:rsidP="00B443B4">
      <w:pPr>
        <w:pStyle w:val="ListParagraph"/>
        <w:rPr>
          <w:rFonts w:ascii="Book Antiqua" w:hAnsi="Book Antiqua" w:cs="Arial"/>
        </w:rPr>
      </w:pPr>
    </w:p>
    <w:p w:rsidR="00B443B4" w:rsidRDefault="009417ED" w:rsidP="00B443B4">
      <w:pPr>
        <w:ind w:left="570"/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A </w:t>
      </w:r>
      <w:r w:rsidR="00B443B4" w:rsidRPr="00B443B4">
        <w:rPr>
          <w:rFonts w:ascii="Book Antiqua" w:hAnsi="Book Antiqua" w:cs="Arial"/>
        </w:rPr>
        <w:t>Judge</w:t>
      </w:r>
      <w:r w:rsidRPr="00B443B4">
        <w:rPr>
          <w:rFonts w:ascii="Book Antiqua" w:hAnsi="Book Antiqua" w:cs="Arial"/>
        </w:rPr>
        <w:t xml:space="preserve"> may allow or refuse an appeal but does not have the power to direct the </w:t>
      </w:r>
      <w:r w:rsidR="00B443B4">
        <w:rPr>
          <w:rFonts w:ascii="Book Antiqua" w:hAnsi="Book Antiqua" w:cs="Arial"/>
        </w:rPr>
        <w:t>r</w:t>
      </w:r>
      <w:r w:rsidR="00B443B4" w:rsidRPr="00B443B4">
        <w:rPr>
          <w:rFonts w:ascii="Book Antiqua" w:hAnsi="Book Antiqua" w:cs="Arial"/>
        </w:rPr>
        <w:t>espondent</w:t>
      </w:r>
      <w:r w:rsidRPr="00B443B4">
        <w:rPr>
          <w:rFonts w:ascii="Book Antiqua" w:hAnsi="Book Antiqua" w:cs="Arial"/>
        </w:rPr>
        <w:t xml:space="preserve"> to consider an article 8 claim by an </w:t>
      </w:r>
      <w:r w:rsidR="00B443B4">
        <w:rPr>
          <w:rFonts w:ascii="Book Antiqua" w:hAnsi="Book Antiqua" w:cs="Arial"/>
        </w:rPr>
        <w:t>a</w:t>
      </w:r>
      <w:r w:rsidR="00B443B4" w:rsidRPr="00B443B4">
        <w:rPr>
          <w:rFonts w:ascii="Book Antiqua" w:hAnsi="Book Antiqua" w:cs="Arial"/>
        </w:rPr>
        <w:t>ppellant</w:t>
      </w:r>
      <w:r w:rsidRPr="00B443B4">
        <w:rPr>
          <w:rFonts w:ascii="Book Antiqua" w:hAnsi="Book Antiqua" w:cs="Arial"/>
        </w:rPr>
        <w:t xml:space="preserve"> who has not made an </w:t>
      </w:r>
      <w:r w:rsidR="001F778B" w:rsidRPr="00B443B4">
        <w:rPr>
          <w:rFonts w:ascii="Book Antiqua" w:hAnsi="Book Antiqua" w:cs="Arial"/>
        </w:rPr>
        <w:t>article</w:t>
      </w:r>
      <w:r w:rsidRPr="00B443B4">
        <w:rPr>
          <w:rFonts w:ascii="Book Antiqua" w:hAnsi="Book Antiqua" w:cs="Arial"/>
        </w:rPr>
        <w:t xml:space="preserve"> 8 claim to the </w:t>
      </w:r>
      <w:r w:rsidR="00B443B4">
        <w:rPr>
          <w:rFonts w:ascii="Book Antiqua" w:hAnsi="Book Antiqua" w:cs="Arial"/>
        </w:rPr>
        <w:t>r</w:t>
      </w:r>
      <w:r w:rsidR="00B443B4" w:rsidRPr="00B443B4">
        <w:rPr>
          <w:rFonts w:ascii="Book Antiqua" w:hAnsi="Book Antiqua" w:cs="Arial"/>
        </w:rPr>
        <w:t>espondent</w:t>
      </w:r>
      <w:r w:rsidRPr="00B443B4">
        <w:rPr>
          <w:rFonts w:ascii="Book Antiqua" w:hAnsi="Book Antiqua" w:cs="Arial"/>
        </w:rPr>
        <w:t>.”</w:t>
      </w:r>
    </w:p>
    <w:p w:rsidR="00B443B4" w:rsidRDefault="00B443B4" w:rsidP="00B443B4">
      <w:pPr>
        <w:pStyle w:val="ListParagraph"/>
        <w:rPr>
          <w:rFonts w:ascii="Book Antiqua" w:hAnsi="Book Antiqua" w:cs="Arial"/>
        </w:rPr>
      </w:pPr>
    </w:p>
    <w:p w:rsidR="00B443B4" w:rsidRDefault="009417ED" w:rsidP="00B443B4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The </w:t>
      </w:r>
      <w:r w:rsidR="00B443B4" w:rsidRPr="00B443B4">
        <w:rPr>
          <w:rFonts w:ascii="Book Antiqua" w:hAnsi="Book Antiqua" w:cs="Arial"/>
        </w:rPr>
        <w:t>Appellant</w:t>
      </w:r>
      <w:r w:rsidRPr="00B443B4">
        <w:rPr>
          <w:rFonts w:ascii="Book Antiqua" w:hAnsi="Book Antiqua" w:cs="Arial"/>
        </w:rPr>
        <w:t xml:space="preserve"> attended the appeal.  I heard submissions from both representatives following which I reserved my decision.</w:t>
      </w:r>
    </w:p>
    <w:p w:rsidR="00B443B4" w:rsidRPr="00B443B4" w:rsidRDefault="00B443B4" w:rsidP="00B443B4">
      <w:pPr>
        <w:ind w:left="570"/>
        <w:jc w:val="both"/>
        <w:rPr>
          <w:rFonts w:ascii="Book Antiqua" w:hAnsi="Book Antiqua" w:cs="Arial"/>
        </w:rPr>
      </w:pPr>
    </w:p>
    <w:p w:rsidR="00B443B4" w:rsidRDefault="009417ED" w:rsidP="00B443B4">
      <w:pPr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  <w:b/>
          <w:u w:val="single"/>
        </w:rPr>
        <w:t>Error of Law</w:t>
      </w:r>
    </w:p>
    <w:p w:rsidR="00B443B4" w:rsidRDefault="00B443B4" w:rsidP="00B443B4">
      <w:pPr>
        <w:ind w:left="570"/>
        <w:jc w:val="both"/>
        <w:rPr>
          <w:rFonts w:ascii="Book Antiqua" w:hAnsi="Book Antiqua" w:cs="Arial"/>
        </w:rPr>
      </w:pPr>
    </w:p>
    <w:p w:rsidR="00B443B4" w:rsidRDefault="009417ED" w:rsidP="00B443B4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At </w:t>
      </w:r>
      <w:r w:rsidR="00B443B4">
        <w:rPr>
          <w:rFonts w:ascii="Book Antiqua" w:hAnsi="Book Antiqua" w:cs="Arial"/>
        </w:rPr>
        <w:t>[2</w:t>
      </w:r>
      <w:r w:rsidRPr="00B443B4">
        <w:rPr>
          <w:rFonts w:ascii="Book Antiqua" w:hAnsi="Book Antiqua" w:cs="Arial"/>
        </w:rPr>
        <w:t>2</w:t>
      </w:r>
      <w:r w:rsidR="00B443B4">
        <w:rPr>
          <w:rFonts w:ascii="Book Antiqua" w:hAnsi="Book Antiqua" w:cs="Arial"/>
        </w:rPr>
        <w:t>]</w:t>
      </w:r>
      <w:r w:rsidRPr="00B443B4">
        <w:rPr>
          <w:rFonts w:ascii="Book Antiqua" w:hAnsi="Book Antiqua" w:cs="Arial"/>
        </w:rPr>
        <w:t xml:space="preserve"> </w:t>
      </w:r>
      <w:r w:rsidR="00B443B4">
        <w:rPr>
          <w:rFonts w:ascii="Book Antiqua" w:hAnsi="Book Antiqua" w:cs="Arial"/>
        </w:rPr>
        <w:t xml:space="preserve">and [23] </w:t>
      </w:r>
      <w:r w:rsidRPr="00B443B4">
        <w:rPr>
          <w:rFonts w:ascii="Book Antiqua" w:hAnsi="Book Antiqua" w:cs="Arial"/>
        </w:rPr>
        <w:t xml:space="preserve">of the decision the </w:t>
      </w:r>
      <w:r w:rsidR="00B443B4" w:rsidRPr="00B443B4">
        <w:rPr>
          <w:rFonts w:ascii="Book Antiqua" w:hAnsi="Book Antiqua" w:cs="Arial"/>
        </w:rPr>
        <w:t>Judge</w:t>
      </w:r>
      <w:r w:rsidRPr="00B443B4">
        <w:rPr>
          <w:rFonts w:ascii="Book Antiqua" w:hAnsi="Book Antiqua" w:cs="Arial"/>
        </w:rPr>
        <w:t xml:space="preserve"> </w:t>
      </w:r>
      <w:proofErr w:type="gramStart"/>
      <w:r w:rsidRPr="00B443B4">
        <w:rPr>
          <w:rFonts w:ascii="Book Antiqua" w:hAnsi="Book Antiqua" w:cs="Arial"/>
        </w:rPr>
        <w:t>states:-</w:t>
      </w:r>
      <w:proofErr w:type="gramEnd"/>
    </w:p>
    <w:p w:rsidR="00B443B4" w:rsidRDefault="00B443B4" w:rsidP="00B443B4">
      <w:pPr>
        <w:ind w:left="570"/>
        <w:jc w:val="both"/>
        <w:rPr>
          <w:rFonts w:ascii="Book Antiqua" w:hAnsi="Book Antiqua" w:cs="Arial"/>
        </w:rPr>
      </w:pPr>
    </w:p>
    <w:p w:rsidR="00B443B4" w:rsidRDefault="009417ED" w:rsidP="00B443B4">
      <w:pPr>
        <w:ind w:left="570"/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“Under these circumstances, the current course is for this appeal to be allowed but only to the limited extent that it is remitted to the </w:t>
      </w:r>
      <w:r w:rsidR="00B443B4" w:rsidRPr="00B443B4">
        <w:rPr>
          <w:rFonts w:ascii="Book Antiqua" w:hAnsi="Book Antiqua" w:cs="Arial"/>
        </w:rPr>
        <w:t>Respondent</w:t>
      </w:r>
      <w:r w:rsidRPr="00B443B4">
        <w:rPr>
          <w:rFonts w:ascii="Book Antiqua" w:hAnsi="Book Antiqua" w:cs="Arial"/>
        </w:rPr>
        <w:t xml:space="preserve"> for a full consideration of the Article 8 claim that has now been lodged by the </w:t>
      </w:r>
      <w:r w:rsidR="00B443B4" w:rsidRPr="00B443B4">
        <w:rPr>
          <w:rFonts w:ascii="Book Antiqua" w:hAnsi="Book Antiqua" w:cs="Arial"/>
        </w:rPr>
        <w:t>Appellant</w:t>
      </w:r>
      <w:r w:rsidRPr="00B443B4">
        <w:rPr>
          <w:rFonts w:ascii="Book Antiqua" w:hAnsi="Book Antiqua" w:cs="Arial"/>
        </w:rPr>
        <w:t xml:space="preserve">.  It is not the fault of the </w:t>
      </w:r>
      <w:r w:rsidR="00B443B4" w:rsidRPr="00B443B4">
        <w:rPr>
          <w:rFonts w:ascii="Book Antiqua" w:hAnsi="Book Antiqua" w:cs="Arial"/>
        </w:rPr>
        <w:t>Appellant</w:t>
      </w:r>
      <w:r w:rsidRPr="00B443B4">
        <w:rPr>
          <w:rFonts w:ascii="Book Antiqua" w:hAnsi="Book Antiqua" w:cs="Arial"/>
        </w:rPr>
        <w:t xml:space="preserve"> that the </w:t>
      </w:r>
      <w:r w:rsidR="00B443B4" w:rsidRPr="00B443B4">
        <w:rPr>
          <w:rFonts w:ascii="Book Antiqua" w:hAnsi="Book Antiqua" w:cs="Arial"/>
        </w:rPr>
        <w:t>Respondent</w:t>
      </w:r>
      <w:r w:rsidRPr="00B443B4">
        <w:rPr>
          <w:rFonts w:ascii="Book Antiqua" w:hAnsi="Book Antiqua" w:cs="Arial"/>
        </w:rPr>
        <w:t xml:space="preserve"> was not present at this appeal.  Equally, it is not the fault of the </w:t>
      </w:r>
      <w:r w:rsidR="00B443B4" w:rsidRPr="00B443B4">
        <w:rPr>
          <w:rFonts w:ascii="Book Antiqua" w:hAnsi="Book Antiqua" w:cs="Arial"/>
        </w:rPr>
        <w:t>Respondent</w:t>
      </w:r>
      <w:r w:rsidRPr="00B443B4">
        <w:rPr>
          <w:rFonts w:ascii="Book Antiqua" w:hAnsi="Book Antiqua" w:cs="Arial"/>
        </w:rPr>
        <w:t xml:space="preserve"> that she has not had the opportunity to consider a claim that was not lodged.  The Article 8 claim therefore needs to be considered.</w:t>
      </w:r>
    </w:p>
    <w:p w:rsidR="00B443B4" w:rsidRDefault="00B443B4" w:rsidP="00B443B4">
      <w:pPr>
        <w:pStyle w:val="ListParagraph"/>
        <w:rPr>
          <w:rFonts w:ascii="Book Antiqua" w:hAnsi="Book Antiqua" w:cs="Arial"/>
        </w:rPr>
      </w:pPr>
    </w:p>
    <w:p w:rsidR="00B443B4" w:rsidRDefault="003745DF" w:rsidP="00B443B4">
      <w:pPr>
        <w:ind w:left="570"/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>The appeal is allowed but limited to the extent that is indicated at paragraph 22 above.</w:t>
      </w:r>
      <w:r w:rsidR="009417ED" w:rsidRPr="00B443B4">
        <w:rPr>
          <w:rFonts w:ascii="Book Antiqua" w:hAnsi="Book Antiqua" w:cs="Arial"/>
        </w:rPr>
        <w:t>”</w:t>
      </w:r>
    </w:p>
    <w:p w:rsidR="00B443B4" w:rsidRDefault="00B443B4" w:rsidP="00B443B4">
      <w:pPr>
        <w:pStyle w:val="ListParagraph"/>
        <w:rPr>
          <w:rFonts w:ascii="Book Antiqua" w:hAnsi="Book Antiqua" w:cs="Arial"/>
        </w:rPr>
      </w:pPr>
    </w:p>
    <w:p w:rsidR="00B443B4" w:rsidRDefault="003745DF" w:rsidP="00B443B4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I find that the </w:t>
      </w:r>
      <w:r w:rsidR="00B443B4" w:rsidRPr="00B443B4">
        <w:rPr>
          <w:rFonts w:ascii="Book Antiqua" w:hAnsi="Book Antiqua" w:cs="Arial"/>
        </w:rPr>
        <w:t>Judge</w:t>
      </w:r>
      <w:r w:rsidRPr="00B443B4">
        <w:rPr>
          <w:rFonts w:ascii="Book Antiqua" w:hAnsi="Book Antiqua" w:cs="Arial"/>
        </w:rPr>
        <w:t xml:space="preserve"> has erred in law in allowing the appeal to the limited extent that it be remitted to the </w:t>
      </w:r>
      <w:r w:rsidR="00B443B4" w:rsidRPr="00B443B4">
        <w:rPr>
          <w:rFonts w:ascii="Book Antiqua" w:hAnsi="Book Antiqua" w:cs="Arial"/>
        </w:rPr>
        <w:t>Respondent</w:t>
      </w:r>
      <w:r w:rsidRPr="00B443B4">
        <w:rPr>
          <w:rFonts w:ascii="Book Antiqua" w:hAnsi="Book Antiqua" w:cs="Arial"/>
        </w:rPr>
        <w:t xml:space="preserve">.  </w:t>
      </w:r>
    </w:p>
    <w:p w:rsidR="00B443B4" w:rsidRDefault="00B443B4" w:rsidP="00B443B4">
      <w:pPr>
        <w:ind w:left="570"/>
        <w:jc w:val="both"/>
        <w:rPr>
          <w:rFonts w:ascii="Book Antiqua" w:hAnsi="Book Antiqua" w:cs="Arial"/>
        </w:rPr>
      </w:pPr>
    </w:p>
    <w:p w:rsidR="00B443B4" w:rsidRDefault="003745DF" w:rsidP="00B443B4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The </w:t>
      </w:r>
      <w:r w:rsidR="00B443B4" w:rsidRPr="00B443B4">
        <w:rPr>
          <w:rFonts w:ascii="Book Antiqua" w:hAnsi="Book Antiqua" w:cs="Arial"/>
        </w:rPr>
        <w:t>Judge</w:t>
      </w:r>
      <w:r w:rsidRPr="00B443B4">
        <w:rPr>
          <w:rFonts w:ascii="Book Antiqua" w:hAnsi="Book Antiqua" w:cs="Arial"/>
        </w:rPr>
        <w:t xml:space="preserve"> had before him an EEA appeal.  Following the case of </w:t>
      </w:r>
      <w:proofErr w:type="spellStart"/>
      <w:r w:rsidRPr="00B443B4">
        <w:rPr>
          <w:rFonts w:ascii="Book Antiqua" w:hAnsi="Book Antiqua" w:cs="Arial"/>
          <w:bCs/>
          <w:u w:val="single"/>
        </w:rPr>
        <w:t>Amirteymour</w:t>
      </w:r>
      <w:proofErr w:type="spellEnd"/>
      <w:r w:rsidRPr="00B443B4">
        <w:rPr>
          <w:rFonts w:ascii="Book Antiqua" w:hAnsi="Book Antiqua" w:cs="Arial"/>
          <w:bCs/>
        </w:rPr>
        <w:t xml:space="preserve"> </w:t>
      </w:r>
      <w:r w:rsidRPr="00B443B4">
        <w:rPr>
          <w:rFonts w:ascii="Book Antiqua" w:hAnsi="Book Antiqua" w:cs="Arial"/>
        </w:rPr>
        <w:t xml:space="preserve">[2017] EWCA </w:t>
      </w:r>
      <w:proofErr w:type="spellStart"/>
      <w:r w:rsidRPr="00B443B4">
        <w:rPr>
          <w:rFonts w:ascii="Book Antiqua" w:hAnsi="Book Antiqua" w:cs="Arial"/>
        </w:rPr>
        <w:t>Civ</w:t>
      </w:r>
      <w:proofErr w:type="spellEnd"/>
      <w:r w:rsidRPr="00B443B4">
        <w:rPr>
          <w:rFonts w:ascii="Book Antiqua" w:hAnsi="Book Antiqua" w:cs="Arial"/>
        </w:rPr>
        <w:t xml:space="preserve"> 353</w:t>
      </w:r>
      <w:r w:rsidR="00B443B4">
        <w:rPr>
          <w:rFonts w:ascii="Book Antiqua" w:hAnsi="Book Antiqua" w:cs="Arial"/>
        </w:rPr>
        <w:t>,</w:t>
      </w:r>
      <w:r w:rsidRPr="00B443B4">
        <w:rPr>
          <w:rFonts w:ascii="Book Antiqua" w:hAnsi="Book Antiqua" w:cs="Arial"/>
        </w:rPr>
        <w:t xml:space="preserve"> no </w:t>
      </w:r>
      <w:r w:rsidR="00B443B4" w:rsidRPr="00B443B4">
        <w:rPr>
          <w:rFonts w:ascii="Book Antiqua" w:hAnsi="Book Antiqua" w:cs="Arial"/>
        </w:rPr>
        <w:t xml:space="preserve">appeal </w:t>
      </w:r>
      <w:r w:rsidR="00B443B4">
        <w:rPr>
          <w:rFonts w:ascii="Book Antiqua" w:hAnsi="Book Antiqua" w:cs="Arial"/>
        </w:rPr>
        <w:t xml:space="preserve">on </w:t>
      </w:r>
      <w:r w:rsidRPr="00B443B4">
        <w:rPr>
          <w:rFonts w:ascii="Book Antiqua" w:hAnsi="Book Antiqua" w:cs="Arial"/>
        </w:rPr>
        <w:t xml:space="preserve">Article 8 </w:t>
      </w:r>
      <w:r w:rsidR="00B443B4">
        <w:rPr>
          <w:rFonts w:ascii="Book Antiqua" w:hAnsi="Book Antiqua" w:cs="Arial"/>
        </w:rPr>
        <w:t xml:space="preserve">grounds can be brought </w:t>
      </w:r>
      <w:r w:rsidRPr="00B443B4">
        <w:rPr>
          <w:rFonts w:ascii="Book Antiqua" w:hAnsi="Book Antiqua" w:cs="Arial"/>
        </w:rPr>
        <w:t xml:space="preserve">in an EEA appeal.  There </w:t>
      </w:r>
      <w:r w:rsidR="00B443B4">
        <w:rPr>
          <w:rFonts w:ascii="Book Antiqua" w:hAnsi="Book Antiqua" w:cs="Arial"/>
        </w:rPr>
        <w:t xml:space="preserve">was </w:t>
      </w:r>
      <w:r w:rsidRPr="00B443B4">
        <w:rPr>
          <w:rFonts w:ascii="Book Antiqua" w:hAnsi="Book Antiqua" w:cs="Arial"/>
        </w:rPr>
        <w:t xml:space="preserve">no basis on which the </w:t>
      </w:r>
      <w:r w:rsidR="00B443B4" w:rsidRPr="00B443B4">
        <w:rPr>
          <w:rFonts w:ascii="Book Antiqua" w:hAnsi="Book Antiqua" w:cs="Arial"/>
        </w:rPr>
        <w:t>Appellant</w:t>
      </w:r>
      <w:r w:rsidRPr="00B443B4">
        <w:rPr>
          <w:rFonts w:ascii="Book Antiqua" w:hAnsi="Book Antiqua" w:cs="Arial"/>
        </w:rPr>
        <w:t xml:space="preserve"> could argue human rights before the Tribunal given that he had an EEA appeal and there were no removal directions.</w:t>
      </w:r>
    </w:p>
    <w:p w:rsidR="00B443B4" w:rsidRDefault="00B443B4" w:rsidP="00B443B4">
      <w:pPr>
        <w:pStyle w:val="ListParagraph"/>
        <w:rPr>
          <w:rFonts w:ascii="Book Antiqua" w:hAnsi="Book Antiqua" w:cs="Arial"/>
        </w:rPr>
      </w:pPr>
    </w:p>
    <w:p w:rsidR="00B443B4" w:rsidRDefault="003745DF" w:rsidP="00B443B4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The only </w:t>
      </w:r>
      <w:r w:rsidR="00B443B4">
        <w:rPr>
          <w:rFonts w:ascii="Book Antiqua" w:hAnsi="Book Antiqua" w:cs="Arial"/>
        </w:rPr>
        <w:t xml:space="preserve">issue </w:t>
      </w:r>
      <w:r w:rsidRPr="00B443B4">
        <w:rPr>
          <w:rFonts w:ascii="Book Antiqua" w:hAnsi="Book Antiqua" w:cs="Arial"/>
        </w:rPr>
        <w:t xml:space="preserve">before the </w:t>
      </w:r>
      <w:r w:rsidR="00B443B4" w:rsidRPr="00B443B4">
        <w:rPr>
          <w:rFonts w:ascii="Book Antiqua" w:hAnsi="Book Antiqua" w:cs="Arial"/>
        </w:rPr>
        <w:t>Judge</w:t>
      </w:r>
      <w:r w:rsidRPr="00B443B4">
        <w:rPr>
          <w:rFonts w:ascii="Book Antiqua" w:hAnsi="Book Antiqua" w:cs="Arial"/>
        </w:rPr>
        <w:t xml:space="preserve"> was the </w:t>
      </w:r>
      <w:r w:rsidR="00B443B4">
        <w:rPr>
          <w:rFonts w:ascii="Book Antiqua" w:hAnsi="Book Antiqua" w:cs="Arial"/>
        </w:rPr>
        <w:t xml:space="preserve">refusal to issue a </w:t>
      </w:r>
      <w:r w:rsidRPr="00B443B4">
        <w:rPr>
          <w:rFonts w:ascii="Book Antiqua" w:hAnsi="Book Antiqua" w:cs="Arial"/>
        </w:rPr>
        <w:t xml:space="preserve">permanent residence card under the EEA Regulations.  That was the extent of the </w:t>
      </w:r>
      <w:r w:rsidR="00B443B4" w:rsidRPr="00B443B4">
        <w:rPr>
          <w:rFonts w:ascii="Book Antiqua" w:hAnsi="Book Antiqua" w:cs="Arial"/>
        </w:rPr>
        <w:t>Appellant</w:t>
      </w:r>
      <w:r w:rsidRPr="00B443B4">
        <w:rPr>
          <w:rFonts w:ascii="Book Antiqua" w:hAnsi="Book Antiqua" w:cs="Arial"/>
        </w:rPr>
        <w:t xml:space="preserve">’s appeal rights before the </w:t>
      </w:r>
      <w:r w:rsidR="00B443B4" w:rsidRPr="00B443B4">
        <w:rPr>
          <w:rFonts w:ascii="Book Antiqua" w:hAnsi="Book Antiqua" w:cs="Arial"/>
        </w:rPr>
        <w:t>Judge</w:t>
      </w:r>
      <w:r w:rsidRPr="00B443B4">
        <w:rPr>
          <w:rFonts w:ascii="Book Antiqua" w:hAnsi="Book Antiqua" w:cs="Arial"/>
        </w:rPr>
        <w:t>.</w:t>
      </w:r>
    </w:p>
    <w:p w:rsidR="00B443B4" w:rsidRDefault="00B443B4" w:rsidP="00B443B4">
      <w:pPr>
        <w:pStyle w:val="ListParagraph"/>
        <w:rPr>
          <w:rFonts w:ascii="Book Antiqua" w:hAnsi="Book Antiqua" w:cs="Arial"/>
        </w:rPr>
      </w:pPr>
    </w:p>
    <w:p w:rsidR="00B443B4" w:rsidRDefault="003745DF" w:rsidP="00B443B4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At </w:t>
      </w:r>
      <w:r w:rsidR="00B443B4">
        <w:rPr>
          <w:rFonts w:ascii="Book Antiqua" w:hAnsi="Book Antiqua" w:cs="Arial"/>
        </w:rPr>
        <w:t>[</w:t>
      </w:r>
      <w:r w:rsidRPr="00B443B4">
        <w:rPr>
          <w:rFonts w:ascii="Book Antiqua" w:hAnsi="Book Antiqua" w:cs="Arial"/>
        </w:rPr>
        <w:t>18</w:t>
      </w:r>
      <w:r w:rsidR="00B443B4">
        <w:rPr>
          <w:rFonts w:ascii="Book Antiqua" w:hAnsi="Book Antiqua" w:cs="Arial"/>
        </w:rPr>
        <w:t>]</w:t>
      </w:r>
      <w:r w:rsidRPr="00B443B4">
        <w:rPr>
          <w:rFonts w:ascii="Book Antiqua" w:hAnsi="Book Antiqua" w:cs="Arial"/>
        </w:rPr>
        <w:t xml:space="preserve"> the </w:t>
      </w:r>
      <w:r w:rsidR="00B443B4" w:rsidRPr="00B443B4">
        <w:rPr>
          <w:rFonts w:ascii="Book Antiqua" w:hAnsi="Book Antiqua" w:cs="Arial"/>
        </w:rPr>
        <w:t>Judge</w:t>
      </w:r>
      <w:r w:rsidRPr="00B443B4">
        <w:rPr>
          <w:rFonts w:ascii="Book Antiqua" w:hAnsi="Book Antiqua" w:cs="Arial"/>
        </w:rPr>
        <w:t xml:space="preserve"> </w:t>
      </w:r>
      <w:proofErr w:type="gramStart"/>
      <w:r w:rsidRPr="00B443B4">
        <w:rPr>
          <w:rFonts w:ascii="Book Antiqua" w:hAnsi="Book Antiqua" w:cs="Arial"/>
        </w:rPr>
        <w:t>finds:-</w:t>
      </w:r>
      <w:proofErr w:type="gramEnd"/>
    </w:p>
    <w:p w:rsidR="00B443B4" w:rsidRDefault="00B443B4" w:rsidP="00B443B4">
      <w:pPr>
        <w:pStyle w:val="ListParagraph"/>
        <w:rPr>
          <w:rFonts w:ascii="Book Antiqua" w:hAnsi="Book Antiqua" w:cs="Arial"/>
        </w:rPr>
      </w:pPr>
    </w:p>
    <w:p w:rsidR="00B443B4" w:rsidRDefault="003745DF" w:rsidP="00D9493D">
      <w:pPr>
        <w:ind w:left="570"/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“The Tribunal is not at all convinced by the </w:t>
      </w:r>
      <w:r w:rsidR="00B443B4" w:rsidRPr="00B443B4">
        <w:rPr>
          <w:rFonts w:ascii="Book Antiqua" w:hAnsi="Book Antiqua" w:cs="Arial"/>
        </w:rPr>
        <w:t>Appellant</w:t>
      </w:r>
      <w:r w:rsidRPr="00B443B4">
        <w:rPr>
          <w:rFonts w:ascii="Book Antiqua" w:hAnsi="Book Antiqua" w:cs="Arial"/>
        </w:rPr>
        <w:t xml:space="preserve">’s claim under 10(6) of the Regulations.  The discrepancies in the documents provided – P60s and wage </w:t>
      </w:r>
      <w:r w:rsidR="001F778B" w:rsidRPr="00B443B4">
        <w:rPr>
          <w:rFonts w:ascii="Book Antiqua" w:hAnsi="Book Antiqua" w:cs="Arial"/>
        </w:rPr>
        <w:t>slips</w:t>
      </w:r>
      <w:r w:rsidRPr="00B443B4">
        <w:rPr>
          <w:rFonts w:ascii="Book Antiqua" w:hAnsi="Book Antiqua" w:cs="Arial"/>
        </w:rPr>
        <w:t xml:space="preserve"> – together with the discrepancies highlighted in his interview were not at all encouraging of that claim.”</w:t>
      </w:r>
    </w:p>
    <w:p w:rsidR="00B443B4" w:rsidRDefault="00B443B4" w:rsidP="00B443B4">
      <w:pPr>
        <w:pStyle w:val="ListParagraph"/>
        <w:rPr>
          <w:rFonts w:ascii="Book Antiqua" w:hAnsi="Book Antiqua" w:cs="Arial"/>
        </w:rPr>
      </w:pPr>
    </w:p>
    <w:p w:rsidR="00B443B4" w:rsidRDefault="003745DF" w:rsidP="00B443B4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I find that the </w:t>
      </w:r>
      <w:r w:rsidR="00B443B4" w:rsidRPr="00B443B4">
        <w:rPr>
          <w:rFonts w:ascii="Book Antiqua" w:hAnsi="Book Antiqua" w:cs="Arial"/>
        </w:rPr>
        <w:t>Judge</w:t>
      </w:r>
      <w:r w:rsidRPr="00B443B4">
        <w:rPr>
          <w:rFonts w:ascii="Book Antiqua" w:hAnsi="Book Antiqua" w:cs="Arial"/>
        </w:rPr>
        <w:t xml:space="preserve"> has found at </w:t>
      </w:r>
      <w:r w:rsidR="00B443B4">
        <w:rPr>
          <w:rFonts w:ascii="Book Antiqua" w:hAnsi="Book Antiqua" w:cs="Arial"/>
        </w:rPr>
        <w:t>[</w:t>
      </w:r>
      <w:r w:rsidRPr="00B443B4">
        <w:rPr>
          <w:rFonts w:ascii="Book Antiqua" w:hAnsi="Book Antiqua" w:cs="Arial"/>
        </w:rPr>
        <w:t>18</w:t>
      </w:r>
      <w:r w:rsidR="00B443B4">
        <w:rPr>
          <w:rFonts w:ascii="Book Antiqua" w:hAnsi="Book Antiqua" w:cs="Arial"/>
        </w:rPr>
        <w:t>]</w:t>
      </w:r>
      <w:r w:rsidRPr="00B443B4">
        <w:rPr>
          <w:rFonts w:ascii="Book Antiqua" w:hAnsi="Book Antiqua" w:cs="Arial"/>
        </w:rPr>
        <w:t xml:space="preserve"> that the </w:t>
      </w:r>
      <w:r w:rsidR="00B443B4" w:rsidRPr="00B443B4">
        <w:rPr>
          <w:rFonts w:ascii="Book Antiqua" w:hAnsi="Book Antiqua" w:cs="Arial"/>
        </w:rPr>
        <w:t>Appellant</w:t>
      </w:r>
      <w:r w:rsidRPr="00B443B4">
        <w:rPr>
          <w:rFonts w:ascii="Book Antiqua" w:hAnsi="Book Antiqua" w:cs="Arial"/>
        </w:rPr>
        <w:t xml:space="preserve">’s appeal </w:t>
      </w:r>
      <w:r w:rsidR="00D9493D">
        <w:rPr>
          <w:rFonts w:ascii="Book Antiqua" w:hAnsi="Book Antiqua" w:cs="Arial"/>
        </w:rPr>
        <w:t>can</w:t>
      </w:r>
      <w:r w:rsidRPr="00B443B4">
        <w:rPr>
          <w:rFonts w:ascii="Book Antiqua" w:hAnsi="Book Antiqua" w:cs="Arial"/>
        </w:rPr>
        <w:t xml:space="preserve">not succeed under the EEA Regulations.  It therefore fell for the </w:t>
      </w:r>
      <w:r w:rsidR="00B443B4" w:rsidRPr="00B443B4">
        <w:rPr>
          <w:rFonts w:ascii="Book Antiqua" w:hAnsi="Book Antiqua" w:cs="Arial"/>
        </w:rPr>
        <w:t>Appellant</w:t>
      </w:r>
      <w:r w:rsidRPr="00B443B4">
        <w:rPr>
          <w:rFonts w:ascii="Book Antiqua" w:hAnsi="Book Antiqua" w:cs="Arial"/>
        </w:rPr>
        <w:t>’s appeal to be dismissed</w:t>
      </w:r>
      <w:r w:rsidR="00B443B4">
        <w:rPr>
          <w:rFonts w:ascii="Book Antiqua" w:hAnsi="Book Antiqua" w:cs="Arial"/>
        </w:rPr>
        <w:t xml:space="preserve"> </w:t>
      </w:r>
      <w:r w:rsidRPr="00B443B4">
        <w:rPr>
          <w:rFonts w:ascii="Book Antiqua" w:hAnsi="Book Antiqua" w:cs="Arial"/>
        </w:rPr>
        <w:t xml:space="preserve">given </w:t>
      </w:r>
      <w:r w:rsidRPr="00B443B4">
        <w:rPr>
          <w:rFonts w:ascii="Book Antiqua" w:hAnsi="Book Antiqua" w:cs="Arial"/>
        </w:rPr>
        <w:lastRenderedPageBreak/>
        <w:t xml:space="preserve">that the only right of appeal was against the decision to refuse to issue a permanent residence card.  </w:t>
      </w:r>
      <w:r w:rsidR="00D9493D">
        <w:rPr>
          <w:rFonts w:ascii="Book Antiqua" w:hAnsi="Book Antiqua" w:cs="Arial"/>
        </w:rPr>
        <w:t>There was no cross-appeal by the Appellant in relation to this finding.</w:t>
      </w:r>
    </w:p>
    <w:p w:rsidR="00B443B4" w:rsidRDefault="00B443B4" w:rsidP="00B443B4">
      <w:pPr>
        <w:pStyle w:val="ListParagraph"/>
        <w:rPr>
          <w:rFonts w:ascii="Book Antiqua" w:hAnsi="Book Antiqua" w:cs="Arial"/>
        </w:rPr>
      </w:pPr>
    </w:p>
    <w:p w:rsidR="00247BA2" w:rsidRDefault="003745DF" w:rsidP="00247BA2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B443B4">
        <w:rPr>
          <w:rFonts w:ascii="Book Antiqua" w:hAnsi="Book Antiqua" w:cs="Arial"/>
        </w:rPr>
        <w:t xml:space="preserve">However, the </w:t>
      </w:r>
      <w:r w:rsidR="00B443B4" w:rsidRPr="00B443B4">
        <w:rPr>
          <w:rFonts w:ascii="Book Antiqua" w:hAnsi="Book Antiqua" w:cs="Arial"/>
        </w:rPr>
        <w:t>Judge</w:t>
      </w:r>
      <w:r w:rsidRPr="00B443B4">
        <w:rPr>
          <w:rFonts w:ascii="Book Antiqua" w:hAnsi="Book Antiqua" w:cs="Arial"/>
        </w:rPr>
        <w:t xml:space="preserve"> did not stop by refusing the appeal under the EEA Regulations, but continued to look at the Article 8 claim </w:t>
      </w:r>
      <w:proofErr w:type="gramStart"/>
      <w:r w:rsidRPr="00B443B4">
        <w:rPr>
          <w:rFonts w:ascii="Book Antiqua" w:hAnsi="Book Antiqua" w:cs="Arial"/>
        </w:rPr>
        <w:t>on the basis of</w:t>
      </w:r>
      <w:proofErr w:type="gramEnd"/>
      <w:r w:rsidRPr="00B443B4">
        <w:rPr>
          <w:rFonts w:ascii="Book Antiqua" w:hAnsi="Book Antiqua" w:cs="Arial"/>
        </w:rPr>
        <w:t xml:space="preserve"> the </w:t>
      </w:r>
      <w:r w:rsidR="00B443B4" w:rsidRPr="00B443B4">
        <w:rPr>
          <w:rFonts w:ascii="Book Antiqua" w:hAnsi="Book Antiqua" w:cs="Arial"/>
        </w:rPr>
        <w:t>Appellant</w:t>
      </w:r>
      <w:r w:rsidRPr="00B443B4">
        <w:rPr>
          <w:rFonts w:ascii="Book Antiqua" w:hAnsi="Book Antiqua" w:cs="Arial"/>
        </w:rPr>
        <w:t xml:space="preserve">’s relationship with a UK citizen and their UK citizen child.  </w:t>
      </w:r>
      <w:r w:rsidRPr="00247BA2">
        <w:rPr>
          <w:rFonts w:ascii="Book Antiqua" w:hAnsi="Book Antiqua" w:cs="Arial"/>
        </w:rPr>
        <w:t xml:space="preserve">The </w:t>
      </w:r>
      <w:r w:rsidR="00B443B4" w:rsidRPr="00247BA2">
        <w:rPr>
          <w:rFonts w:ascii="Book Antiqua" w:hAnsi="Book Antiqua" w:cs="Arial"/>
        </w:rPr>
        <w:t>Judge</w:t>
      </w:r>
      <w:r w:rsidRPr="00247BA2">
        <w:rPr>
          <w:rFonts w:ascii="Book Antiqua" w:hAnsi="Book Antiqua" w:cs="Arial"/>
        </w:rPr>
        <w:t xml:space="preserve"> acknowledges at </w:t>
      </w:r>
      <w:r w:rsidR="00247BA2">
        <w:rPr>
          <w:rFonts w:ascii="Book Antiqua" w:hAnsi="Book Antiqua" w:cs="Arial"/>
        </w:rPr>
        <w:t>[</w:t>
      </w:r>
      <w:r w:rsidRPr="00247BA2">
        <w:rPr>
          <w:rFonts w:ascii="Book Antiqua" w:hAnsi="Book Antiqua" w:cs="Arial"/>
        </w:rPr>
        <w:t>20</w:t>
      </w:r>
      <w:r w:rsidR="00247BA2">
        <w:rPr>
          <w:rFonts w:ascii="Book Antiqua" w:hAnsi="Book Antiqua" w:cs="Arial"/>
        </w:rPr>
        <w:t>]</w:t>
      </w:r>
      <w:r w:rsidRPr="00247BA2">
        <w:rPr>
          <w:rFonts w:ascii="Book Antiqua" w:hAnsi="Book Antiqua" w:cs="Arial"/>
        </w:rPr>
        <w:t xml:space="preserve"> that this aspect of the claim has not been considered at all by the </w:t>
      </w:r>
      <w:r w:rsidR="00B443B4" w:rsidRPr="00247BA2">
        <w:rPr>
          <w:rFonts w:ascii="Book Antiqua" w:hAnsi="Book Antiqua" w:cs="Arial"/>
        </w:rPr>
        <w:t>Respondent</w:t>
      </w:r>
      <w:r w:rsidRPr="00247BA2">
        <w:rPr>
          <w:rFonts w:ascii="Book Antiqua" w:hAnsi="Book Antiqua" w:cs="Arial"/>
        </w:rPr>
        <w:t xml:space="preserve"> given that it was not raised by the </w:t>
      </w:r>
      <w:r w:rsidR="00B443B4" w:rsidRPr="00247BA2">
        <w:rPr>
          <w:rFonts w:ascii="Book Antiqua" w:hAnsi="Book Antiqua" w:cs="Arial"/>
        </w:rPr>
        <w:t>Appellant</w:t>
      </w:r>
      <w:r w:rsidRPr="00247BA2">
        <w:rPr>
          <w:rFonts w:ascii="Book Antiqua" w:hAnsi="Book Antiqua" w:cs="Arial"/>
        </w:rPr>
        <w:t xml:space="preserve"> when the claim was lodged in April 2016.  </w:t>
      </w:r>
    </w:p>
    <w:p w:rsidR="00247BA2" w:rsidRDefault="00247BA2" w:rsidP="00247BA2">
      <w:pPr>
        <w:pStyle w:val="ListParagraph"/>
        <w:rPr>
          <w:rFonts w:ascii="Book Antiqua" w:hAnsi="Book Antiqua" w:cs="Arial"/>
        </w:rPr>
      </w:pPr>
    </w:p>
    <w:p w:rsidR="00D62E62" w:rsidRDefault="003745DF" w:rsidP="00D62E62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247BA2">
        <w:rPr>
          <w:rFonts w:ascii="Book Antiqua" w:hAnsi="Book Antiqua" w:cs="Arial"/>
        </w:rPr>
        <w:t xml:space="preserve">At </w:t>
      </w:r>
      <w:r w:rsidR="00247BA2">
        <w:rPr>
          <w:rFonts w:ascii="Book Antiqua" w:hAnsi="Book Antiqua" w:cs="Arial"/>
        </w:rPr>
        <w:t>[</w:t>
      </w:r>
      <w:r w:rsidRPr="00247BA2">
        <w:rPr>
          <w:rFonts w:ascii="Book Antiqua" w:hAnsi="Book Antiqua" w:cs="Arial"/>
        </w:rPr>
        <w:t>21</w:t>
      </w:r>
      <w:r w:rsidR="00247BA2">
        <w:rPr>
          <w:rFonts w:ascii="Book Antiqua" w:hAnsi="Book Antiqua" w:cs="Arial"/>
        </w:rPr>
        <w:t>]</w:t>
      </w:r>
      <w:r w:rsidRPr="00247BA2">
        <w:rPr>
          <w:rFonts w:ascii="Book Antiqua" w:hAnsi="Book Antiqua" w:cs="Arial"/>
        </w:rPr>
        <w:t xml:space="preserve"> the </w:t>
      </w:r>
      <w:r w:rsidR="00B443B4" w:rsidRPr="00247BA2">
        <w:rPr>
          <w:rFonts w:ascii="Book Antiqua" w:hAnsi="Book Antiqua" w:cs="Arial"/>
        </w:rPr>
        <w:t>Judge</w:t>
      </w:r>
      <w:r w:rsidRPr="00247BA2">
        <w:rPr>
          <w:rFonts w:ascii="Book Antiqua" w:hAnsi="Book Antiqua" w:cs="Arial"/>
        </w:rPr>
        <w:t xml:space="preserve"> states the Tribunal is not the primary decision maker in relation to the Article 8 claim.  </w:t>
      </w:r>
      <w:proofErr w:type="gramStart"/>
      <w:r w:rsidR="00247BA2">
        <w:rPr>
          <w:rFonts w:ascii="Book Antiqua" w:hAnsi="Book Antiqua" w:cs="Arial"/>
        </w:rPr>
        <w:t>Whether or not</w:t>
      </w:r>
      <w:proofErr w:type="gramEnd"/>
      <w:r w:rsidR="00247BA2">
        <w:rPr>
          <w:rFonts w:ascii="Book Antiqua" w:hAnsi="Book Antiqua" w:cs="Arial"/>
        </w:rPr>
        <w:t xml:space="preserve"> this is right is irrelevant in this case as the Judge did not have the jurisdiction in any event to consider </w:t>
      </w:r>
      <w:r w:rsidRPr="00247BA2">
        <w:rPr>
          <w:rFonts w:ascii="Book Antiqua" w:hAnsi="Book Antiqua" w:cs="Arial"/>
        </w:rPr>
        <w:t>Article 8</w:t>
      </w:r>
      <w:r w:rsidR="00247BA2">
        <w:rPr>
          <w:rFonts w:ascii="Book Antiqua" w:hAnsi="Book Antiqua" w:cs="Arial"/>
        </w:rPr>
        <w:t xml:space="preserve">.  </w:t>
      </w:r>
    </w:p>
    <w:p w:rsidR="00D62E62" w:rsidRDefault="00D62E62" w:rsidP="00D62E62">
      <w:pPr>
        <w:pStyle w:val="ListParagraph"/>
        <w:rPr>
          <w:rFonts w:ascii="Book Antiqua" w:hAnsi="Book Antiqua" w:cs="Arial"/>
        </w:rPr>
      </w:pPr>
    </w:p>
    <w:p w:rsidR="00D62E62" w:rsidRDefault="00D67CBB" w:rsidP="00D62E62">
      <w:pPr>
        <w:numPr>
          <w:ilvl w:val="0"/>
          <w:numId w:val="1"/>
        </w:numPr>
        <w:jc w:val="both"/>
        <w:rPr>
          <w:rStyle w:val="legamendingtext"/>
          <w:rFonts w:ascii="Book Antiqua" w:hAnsi="Book Antiqua" w:cs="Arial"/>
          <w:color w:val="000000"/>
        </w:rPr>
      </w:pPr>
      <w:r w:rsidRPr="00D62E62">
        <w:rPr>
          <w:rFonts w:ascii="Book Antiqua" w:hAnsi="Book Antiqua" w:cs="Arial"/>
        </w:rPr>
        <w:t xml:space="preserve">It was submitted </w:t>
      </w:r>
      <w:r w:rsidR="00247BA2" w:rsidRPr="00D62E62">
        <w:rPr>
          <w:rFonts w:ascii="Book Antiqua" w:hAnsi="Book Antiqua" w:cs="Arial"/>
        </w:rPr>
        <w:t xml:space="preserve">by Mr. Khan </w:t>
      </w:r>
      <w:r w:rsidRPr="00D62E62">
        <w:rPr>
          <w:rFonts w:ascii="Book Antiqua" w:hAnsi="Book Antiqua" w:cs="Arial"/>
        </w:rPr>
        <w:t xml:space="preserve">that the </w:t>
      </w:r>
      <w:r w:rsidR="00B443B4" w:rsidRPr="00D62E62">
        <w:rPr>
          <w:rFonts w:ascii="Book Antiqua" w:hAnsi="Book Antiqua" w:cs="Arial"/>
        </w:rPr>
        <w:t>Judge</w:t>
      </w:r>
      <w:r w:rsidR="00247BA2" w:rsidRPr="00D62E62">
        <w:rPr>
          <w:rFonts w:ascii="Book Antiqua" w:hAnsi="Book Antiqua" w:cs="Arial"/>
        </w:rPr>
        <w:t xml:space="preserve"> could have considered section 117</w:t>
      </w:r>
      <w:proofErr w:type="gramStart"/>
      <w:r w:rsidR="00247BA2" w:rsidRPr="00D62E62">
        <w:rPr>
          <w:rFonts w:ascii="Book Antiqua" w:hAnsi="Book Antiqua" w:cs="Arial"/>
        </w:rPr>
        <w:t>B(</w:t>
      </w:r>
      <w:proofErr w:type="gramEnd"/>
      <w:r w:rsidR="00247BA2" w:rsidRPr="00D62E62">
        <w:rPr>
          <w:rFonts w:ascii="Book Antiqua" w:hAnsi="Book Antiqua" w:cs="Arial"/>
        </w:rPr>
        <w:t xml:space="preserve">6) of the 2002 Act because it </w:t>
      </w:r>
      <w:r w:rsidRPr="00D62E62">
        <w:rPr>
          <w:rFonts w:ascii="Book Antiqua" w:hAnsi="Book Antiqua" w:cs="Arial"/>
        </w:rPr>
        <w:t xml:space="preserve">is an Act of Parliament and therefore it was open to </w:t>
      </w:r>
      <w:r w:rsidR="00D9493D">
        <w:rPr>
          <w:rFonts w:ascii="Book Antiqua" w:hAnsi="Book Antiqua" w:cs="Arial"/>
        </w:rPr>
        <w:t xml:space="preserve">him </w:t>
      </w:r>
      <w:r w:rsidRPr="00D62E62">
        <w:rPr>
          <w:rFonts w:ascii="Book Antiqua" w:hAnsi="Book Antiqua" w:cs="Arial"/>
        </w:rPr>
        <w:t>to consider it.  I was not directed</w:t>
      </w:r>
      <w:r w:rsidR="00247BA2" w:rsidRPr="00D62E62">
        <w:rPr>
          <w:rFonts w:ascii="Book Antiqua" w:hAnsi="Book Antiqua" w:cs="Arial"/>
        </w:rPr>
        <w:t xml:space="preserve"> to any authority to show that s</w:t>
      </w:r>
      <w:r w:rsidRPr="00D62E62">
        <w:rPr>
          <w:rFonts w:ascii="Book Antiqua" w:hAnsi="Book Antiqua" w:cs="Arial"/>
        </w:rPr>
        <w:t>ection 117</w:t>
      </w:r>
      <w:proofErr w:type="gramStart"/>
      <w:r w:rsidRPr="00D62E62">
        <w:rPr>
          <w:rFonts w:ascii="Book Antiqua" w:hAnsi="Book Antiqua" w:cs="Arial"/>
        </w:rPr>
        <w:t>B(</w:t>
      </w:r>
      <w:proofErr w:type="gramEnd"/>
      <w:r w:rsidRPr="00D62E62">
        <w:rPr>
          <w:rFonts w:ascii="Book Antiqua" w:hAnsi="Book Antiqua" w:cs="Arial"/>
        </w:rPr>
        <w:t xml:space="preserve">6) can </w:t>
      </w:r>
      <w:r w:rsidR="00247BA2" w:rsidRPr="00D62E62">
        <w:rPr>
          <w:rFonts w:ascii="Book Antiqua" w:hAnsi="Book Antiqua" w:cs="Arial"/>
        </w:rPr>
        <w:t xml:space="preserve">be considered as a </w:t>
      </w:r>
      <w:proofErr w:type="spellStart"/>
      <w:r w:rsidR="00247BA2" w:rsidRPr="00D62E62">
        <w:rPr>
          <w:rFonts w:ascii="Book Antiqua" w:hAnsi="Book Antiqua" w:cs="Arial"/>
        </w:rPr>
        <w:t>stand alone</w:t>
      </w:r>
      <w:proofErr w:type="spellEnd"/>
      <w:r w:rsidR="00247BA2" w:rsidRPr="00D62E62">
        <w:rPr>
          <w:rFonts w:ascii="Book Antiqua" w:hAnsi="Book Antiqua" w:cs="Arial"/>
        </w:rPr>
        <w:t xml:space="preserve"> s</w:t>
      </w:r>
      <w:r w:rsidRPr="00D62E62">
        <w:rPr>
          <w:rFonts w:ascii="Book Antiqua" w:hAnsi="Book Antiqua" w:cs="Arial"/>
        </w:rPr>
        <w:t xml:space="preserve">ection </w:t>
      </w:r>
      <w:r w:rsidR="00247BA2" w:rsidRPr="00D62E62">
        <w:rPr>
          <w:rFonts w:ascii="Book Antiqua" w:hAnsi="Book Antiqua" w:cs="Arial"/>
        </w:rPr>
        <w:t>in an EEA appeal</w:t>
      </w:r>
      <w:r w:rsidR="00D62E62" w:rsidRPr="00D62E62">
        <w:rPr>
          <w:rFonts w:ascii="Book Antiqua" w:hAnsi="Book Antiqua" w:cs="Arial"/>
        </w:rPr>
        <w:t>, or any authority which shows that it can be considered</w:t>
      </w:r>
      <w:r w:rsidR="00247BA2" w:rsidRPr="00D62E62">
        <w:rPr>
          <w:rFonts w:ascii="Book Antiqua" w:hAnsi="Book Antiqua" w:cs="Arial"/>
        </w:rPr>
        <w:t xml:space="preserve"> </w:t>
      </w:r>
      <w:proofErr w:type="spellStart"/>
      <w:r w:rsidRPr="00D62E62">
        <w:rPr>
          <w:rFonts w:ascii="Book Antiqua" w:hAnsi="Book Antiqua" w:cs="Arial"/>
        </w:rPr>
        <w:t>outwith</w:t>
      </w:r>
      <w:proofErr w:type="spellEnd"/>
      <w:r w:rsidRPr="00D62E62">
        <w:rPr>
          <w:rFonts w:ascii="Book Antiqua" w:hAnsi="Book Antiqua" w:cs="Arial"/>
        </w:rPr>
        <w:t xml:space="preserve"> a consideration of Article 8 on human rights grounds.  </w:t>
      </w:r>
      <w:r w:rsidR="00D62E62" w:rsidRPr="00D62E62">
        <w:rPr>
          <w:rFonts w:ascii="Book Antiqua" w:hAnsi="Book Antiqua" w:cs="Arial"/>
        </w:rPr>
        <w:t xml:space="preserve">Section 117A makes clear that this part of the </w:t>
      </w:r>
      <w:r w:rsidR="00D9493D">
        <w:rPr>
          <w:rFonts w:ascii="Book Antiqua" w:hAnsi="Book Antiqua" w:cs="Arial"/>
        </w:rPr>
        <w:t xml:space="preserve">2002 </w:t>
      </w:r>
      <w:r w:rsidR="00D62E62" w:rsidRPr="00D62E62">
        <w:rPr>
          <w:rFonts w:ascii="Book Antiqua" w:hAnsi="Book Antiqua" w:cs="Arial"/>
        </w:rPr>
        <w:t>Act, which includes section 117</w:t>
      </w:r>
      <w:proofErr w:type="gramStart"/>
      <w:r w:rsidR="00D62E62" w:rsidRPr="00D62E62">
        <w:rPr>
          <w:rFonts w:ascii="Book Antiqua" w:hAnsi="Book Antiqua" w:cs="Arial"/>
        </w:rPr>
        <w:t>B(</w:t>
      </w:r>
      <w:proofErr w:type="gramEnd"/>
      <w:r w:rsidR="00D62E62" w:rsidRPr="00D62E62">
        <w:rPr>
          <w:rFonts w:ascii="Book Antiqua" w:hAnsi="Book Antiqua" w:cs="Arial"/>
        </w:rPr>
        <w:t>6)</w:t>
      </w:r>
      <w:r w:rsidR="00D9493D">
        <w:rPr>
          <w:rFonts w:ascii="Book Antiqua" w:hAnsi="Book Antiqua" w:cs="Arial"/>
        </w:rPr>
        <w:t>,</w:t>
      </w:r>
      <w:r w:rsidR="00D62E62" w:rsidRPr="00D62E62">
        <w:rPr>
          <w:rFonts w:ascii="Book Antiqua" w:hAnsi="Book Antiqua" w:cs="Arial"/>
        </w:rPr>
        <w:t xml:space="preserve"> applies </w:t>
      </w:r>
      <w:r w:rsidR="00D62E62" w:rsidRPr="00D62E62">
        <w:rPr>
          <w:rStyle w:val="legamendingtext"/>
          <w:rFonts w:ascii="Book Antiqua" w:hAnsi="Book Antiqua" w:cs="Arial"/>
          <w:color w:val="000000"/>
        </w:rPr>
        <w:t xml:space="preserve">where a court or tribunal is determining whether a decision </w:t>
      </w:r>
      <w:r w:rsidR="00D9493D">
        <w:rPr>
          <w:rStyle w:val="legamendingtext"/>
          <w:rFonts w:ascii="Book Antiqua" w:hAnsi="Book Antiqua" w:cs="Arial"/>
          <w:color w:val="000000"/>
        </w:rPr>
        <w:t>“</w:t>
      </w:r>
      <w:r w:rsidR="00D62E62" w:rsidRPr="00D62E62">
        <w:rPr>
          <w:rStyle w:val="legamendingtext"/>
          <w:rFonts w:ascii="Book Antiqua" w:hAnsi="Book Antiqua" w:cs="Arial"/>
          <w:color w:val="000000"/>
        </w:rPr>
        <w:t>made under the Immigration Acts</w:t>
      </w:r>
      <w:r w:rsidR="00D9493D">
        <w:rPr>
          <w:rStyle w:val="legamendingtext"/>
          <w:rFonts w:ascii="Book Antiqua" w:hAnsi="Book Antiqua" w:cs="Arial"/>
          <w:color w:val="000000"/>
        </w:rPr>
        <w:t>”</w:t>
      </w:r>
      <w:r w:rsidR="00D62E62" w:rsidRPr="00D62E62">
        <w:rPr>
          <w:rStyle w:val="legamendingtext"/>
          <w:rFonts w:ascii="Book Antiqua" w:hAnsi="Book Antiqua" w:cs="Arial"/>
          <w:color w:val="000000"/>
        </w:rPr>
        <w:t xml:space="preserve"> breaches </w:t>
      </w:r>
      <w:r w:rsidR="00D9493D">
        <w:rPr>
          <w:rStyle w:val="legamendingtext"/>
          <w:rFonts w:ascii="Book Antiqua" w:hAnsi="Book Antiqua" w:cs="Arial"/>
          <w:color w:val="000000"/>
        </w:rPr>
        <w:t xml:space="preserve">a </w:t>
      </w:r>
      <w:r w:rsidR="00D62E62" w:rsidRPr="00D62E62">
        <w:rPr>
          <w:rStyle w:val="legamendingtext"/>
          <w:rFonts w:ascii="Book Antiqua" w:hAnsi="Book Antiqua" w:cs="Arial"/>
          <w:color w:val="000000"/>
        </w:rPr>
        <w:t>person’s right to respect for private and family life under Article 8</w:t>
      </w:r>
      <w:r w:rsidR="00D62E62">
        <w:rPr>
          <w:rStyle w:val="legamendingtext"/>
          <w:rFonts w:ascii="Book Antiqua" w:hAnsi="Book Antiqua" w:cs="Arial"/>
          <w:color w:val="000000"/>
        </w:rPr>
        <w:t>.  Section 117</w:t>
      </w:r>
      <w:proofErr w:type="gramStart"/>
      <w:r w:rsidR="00D62E62">
        <w:rPr>
          <w:rStyle w:val="legamendingtext"/>
          <w:rFonts w:ascii="Book Antiqua" w:hAnsi="Book Antiqua" w:cs="Arial"/>
          <w:color w:val="000000"/>
        </w:rPr>
        <w:t>A(</w:t>
      </w:r>
      <w:proofErr w:type="gramEnd"/>
      <w:r w:rsidR="00D62E62">
        <w:rPr>
          <w:rStyle w:val="legamendingtext"/>
          <w:rFonts w:ascii="Book Antiqua" w:hAnsi="Book Antiqua" w:cs="Arial"/>
          <w:color w:val="000000"/>
        </w:rPr>
        <w:t>2) provides that section 117B is to be considered when “considering the public interest question”.  This was not the case in this appeal.</w:t>
      </w:r>
    </w:p>
    <w:p w:rsidR="00D62E62" w:rsidRDefault="00D62E62" w:rsidP="00D62E62">
      <w:pPr>
        <w:pStyle w:val="ListParagraph"/>
        <w:rPr>
          <w:rFonts w:ascii="Book Antiqua" w:hAnsi="Book Antiqua" w:cs="Arial"/>
          <w:color w:val="000000"/>
        </w:rPr>
      </w:pPr>
    </w:p>
    <w:p w:rsidR="00247BA2" w:rsidRDefault="00D67CBB" w:rsidP="00247BA2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247BA2">
        <w:rPr>
          <w:rFonts w:ascii="Book Antiqua" w:hAnsi="Book Antiqua" w:cs="Arial"/>
        </w:rPr>
        <w:t xml:space="preserve">Section 117B </w:t>
      </w:r>
      <w:r w:rsidR="00D62E62">
        <w:rPr>
          <w:rFonts w:ascii="Book Antiqua" w:hAnsi="Book Antiqua" w:cs="Arial"/>
        </w:rPr>
        <w:t xml:space="preserve">falls to be considered </w:t>
      </w:r>
      <w:r w:rsidRPr="00247BA2">
        <w:rPr>
          <w:rFonts w:ascii="Book Antiqua" w:hAnsi="Book Antiqua" w:cs="Arial"/>
        </w:rPr>
        <w:t xml:space="preserve">when the proportionality exercise and the weight to be </w:t>
      </w:r>
      <w:r w:rsidR="001F778B" w:rsidRPr="00247BA2">
        <w:rPr>
          <w:rFonts w:ascii="Book Antiqua" w:hAnsi="Book Antiqua" w:cs="Arial"/>
        </w:rPr>
        <w:t>given</w:t>
      </w:r>
      <w:r w:rsidRPr="00247BA2">
        <w:rPr>
          <w:rFonts w:ascii="Book Antiqua" w:hAnsi="Book Antiqua" w:cs="Arial"/>
        </w:rPr>
        <w:t xml:space="preserve"> to the public </w:t>
      </w:r>
      <w:r w:rsidR="001F778B" w:rsidRPr="00247BA2">
        <w:rPr>
          <w:rFonts w:ascii="Book Antiqua" w:hAnsi="Book Antiqua" w:cs="Arial"/>
        </w:rPr>
        <w:t>interest</w:t>
      </w:r>
      <w:r w:rsidRPr="00247BA2">
        <w:rPr>
          <w:rFonts w:ascii="Book Antiqua" w:hAnsi="Book Antiqua" w:cs="Arial"/>
        </w:rPr>
        <w:t xml:space="preserve"> is being considered in an Article 8 </w:t>
      </w:r>
      <w:r w:rsidR="00D9493D">
        <w:rPr>
          <w:rFonts w:ascii="Book Antiqua" w:hAnsi="Book Antiqua" w:cs="Arial"/>
        </w:rPr>
        <w:t>appeal</w:t>
      </w:r>
      <w:r w:rsidRPr="00247BA2">
        <w:rPr>
          <w:rFonts w:ascii="Book Antiqua" w:hAnsi="Book Antiqua" w:cs="Arial"/>
        </w:rPr>
        <w:t xml:space="preserve">.  There is no Article 8 claim before the </w:t>
      </w:r>
      <w:r w:rsidR="00B443B4" w:rsidRPr="00247BA2">
        <w:rPr>
          <w:rFonts w:ascii="Book Antiqua" w:hAnsi="Book Antiqua" w:cs="Arial"/>
        </w:rPr>
        <w:t>Judge</w:t>
      </w:r>
      <w:r w:rsidRPr="00247BA2">
        <w:rPr>
          <w:rFonts w:ascii="Book Antiqua" w:hAnsi="Book Antiqua" w:cs="Arial"/>
        </w:rPr>
        <w:t xml:space="preserve"> in an EEA appeal and</w:t>
      </w:r>
      <w:r w:rsidR="00D9493D">
        <w:rPr>
          <w:rFonts w:ascii="Book Antiqua" w:hAnsi="Book Antiqua" w:cs="Arial"/>
        </w:rPr>
        <w:t>,</w:t>
      </w:r>
      <w:r w:rsidRPr="00247BA2">
        <w:rPr>
          <w:rFonts w:ascii="Book Antiqua" w:hAnsi="Book Antiqua" w:cs="Arial"/>
        </w:rPr>
        <w:t xml:space="preserve"> as I stated above, no authorit</w:t>
      </w:r>
      <w:r w:rsidR="00247BA2">
        <w:rPr>
          <w:rFonts w:ascii="Book Antiqua" w:hAnsi="Book Antiqua" w:cs="Arial"/>
        </w:rPr>
        <w:t>y was provided to show me that s</w:t>
      </w:r>
      <w:r w:rsidRPr="00247BA2">
        <w:rPr>
          <w:rFonts w:ascii="Book Antiqua" w:hAnsi="Book Antiqua" w:cs="Arial"/>
        </w:rPr>
        <w:t xml:space="preserve">ection 117B is freestanding and can be considered by any Tribunal in any appeal.  </w:t>
      </w:r>
    </w:p>
    <w:p w:rsidR="00247BA2" w:rsidRDefault="00247BA2" w:rsidP="00247BA2">
      <w:pPr>
        <w:pStyle w:val="ListParagraph"/>
        <w:rPr>
          <w:rFonts w:ascii="Book Antiqua" w:hAnsi="Book Antiqua" w:cs="Arial"/>
        </w:rPr>
      </w:pPr>
    </w:p>
    <w:p w:rsidR="00247BA2" w:rsidRDefault="00D67CBB" w:rsidP="00247BA2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247BA2">
        <w:rPr>
          <w:rFonts w:ascii="Book Antiqua" w:hAnsi="Book Antiqua" w:cs="Arial"/>
        </w:rPr>
        <w:t xml:space="preserve">The </w:t>
      </w:r>
      <w:r w:rsidR="00B443B4" w:rsidRPr="00247BA2">
        <w:rPr>
          <w:rFonts w:ascii="Book Antiqua" w:hAnsi="Book Antiqua" w:cs="Arial"/>
        </w:rPr>
        <w:t>Judge</w:t>
      </w:r>
      <w:r w:rsidRPr="00247BA2">
        <w:rPr>
          <w:rFonts w:ascii="Book Antiqua" w:hAnsi="Book Antiqua" w:cs="Arial"/>
        </w:rPr>
        <w:t xml:space="preserve"> had no power to </w:t>
      </w:r>
      <w:r w:rsidR="00247BA2">
        <w:rPr>
          <w:rFonts w:ascii="Book Antiqua" w:hAnsi="Book Antiqua" w:cs="Arial"/>
        </w:rPr>
        <w:t xml:space="preserve">allow the appeal to the limited extent that it be </w:t>
      </w:r>
      <w:r w:rsidRPr="00247BA2">
        <w:rPr>
          <w:rFonts w:ascii="Book Antiqua" w:hAnsi="Book Antiqua" w:cs="Arial"/>
        </w:rPr>
        <w:t>remit</w:t>
      </w:r>
      <w:r w:rsidR="00247BA2">
        <w:rPr>
          <w:rFonts w:ascii="Book Antiqua" w:hAnsi="Book Antiqua" w:cs="Arial"/>
        </w:rPr>
        <w:t>ted to the Respondent</w:t>
      </w:r>
      <w:r w:rsidRPr="00247BA2">
        <w:rPr>
          <w:rFonts w:ascii="Book Antiqua" w:hAnsi="Book Antiqua" w:cs="Arial"/>
        </w:rPr>
        <w:t xml:space="preserve">.  It has been confirmed in the case of </w:t>
      </w:r>
      <w:r w:rsidRPr="00247BA2">
        <w:rPr>
          <w:rFonts w:ascii="Book Antiqua" w:hAnsi="Book Antiqua" w:cs="Arial"/>
          <w:u w:val="single"/>
        </w:rPr>
        <w:t>Charles (human rights appeal: scope)</w:t>
      </w:r>
      <w:r w:rsidRPr="00247BA2">
        <w:rPr>
          <w:rFonts w:ascii="Book Antiqua" w:hAnsi="Book Antiqua" w:cs="Arial"/>
        </w:rPr>
        <w:t xml:space="preserve"> [2018] UKUT 00089 (IAC) that it is no longer possible for a Tribunal to allow an appeal on the ground the decision is not in accordance with the law</w:t>
      </w:r>
      <w:r w:rsidR="00247BA2">
        <w:rPr>
          <w:rFonts w:ascii="Book Antiqua" w:hAnsi="Book Antiqua" w:cs="Arial"/>
        </w:rPr>
        <w:t>.  The headnote states:</w:t>
      </w:r>
    </w:p>
    <w:p w:rsidR="00247BA2" w:rsidRDefault="00247BA2" w:rsidP="00247BA2">
      <w:pPr>
        <w:pStyle w:val="ListParagraph"/>
        <w:rPr>
          <w:rFonts w:ascii="Book Antiqua" w:hAnsi="Book Antiqua"/>
          <w:i/>
          <w:iCs/>
        </w:rPr>
      </w:pPr>
    </w:p>
    <w:p w:rsidR="00247BA2" w:rsidRDefault="00247BA2" w:rsidP="00247BA2">
      <w:pPr>
        <w:ind w:left="570"/>
        <w:jc w:val="both"/>
        <w:rPr>
          <w:rFonts w:ascii="Book Antiqua" w:hAnsi="Book Antiqua" w:cs="Arial"/>
        </w:rPr>
      </w:pPr>
      <w:r>
        <w:rPr>
          <w:rFonts w:ascii="Book Antiqua" w:hAnsi="Book Antiqua"/>
          <w:i/>
          <w:iCs/>
        </w:rPr>
        <w:t>“</w:t>
      </w:r>
      <w:r w:rsidRPr="00247BA2">
        <w:rPr>
          <w:rFonts w:ascii="Book Antiqua" w:hAnsi="Book Antiqua"/>
          <w:i/>
          <w:iCs/>
        </w:rPr>
        <w:t xml:space="preserve">Following the amendments to ss.82, 85 and 86 of NIAA 2002 by the Immigration Act 2014, it is no longer possible for the Tribunal to allow an appeal </w:t>
      </w:r>
      <w:proofErr w:type="gramStart"/>
      <w:r w:rsidRPr="00247BA2">
        <w:rPr>
          <w:rFonts w:ascii="Book Antiqua" w:hAnsi="Book Antiqua"/>
          <w:i/>
          <w:iCs/>
        </w:rPr>
        <w:t>on the ground that</w:t>
      </w:r>
      <w:proofErr w:type="gramEnd"/>
      <w:r w:rsidRPr="00247BA2">
        <w:rPr>
          <w:rFonts w:ascii="Book Antiqua" w:hAnsi="Book Antiqua"/>
          <w:i/>
          <w:iCs/>
        </w:rPr>
        <w:t xml:space="preserve"> a decision is not in accordance with the law. To this extent, </w:t>
      </w:r>
      <w:r w:rsidRPr="00247BA2">
        <w:rPr>
          <w:rFonts w:ascii="Book Antiqua" w:hAnsi="Book Antiqua"/>
          <w:i/>
          <w:iCs/>
          <w:u w:val="single"/>
        </w:rPr>
        <w:t xml:space="preserve">Greenwood No. 2 (para 398 considered) </w:t>
      </w:r>
      <w:r w:rsidRPr="00247BA2">
        <w:rPr>
          <w:rFonts w:ascii="Book Antiqua" w:hAnsi="Book Antiqua"/>
          <w:i/>
          <w:iCs/>
        </w:rPr>
        <w:t>[2015] UKUT 00629 (IAC) should no longer be followed.</w:t>
      </w:r>
      <w:r>
        <w:rPr>
          <w:rFonts w:ascii="Book Antiqua" w:hAnsi="Book Antiqua"/>
          <w:i/>
          <w:iCs/>
        </w:rPr>
        <w:t>”</w:t>
      </w:r>
    </w:p>
    <w:p w:rsidR="00247BA2" w:rsidRDefault="00247BA2" w:rsidP="00247BA2">
      <w:pPr>
        <w:pStyle w:val="ListParagraph"/>
        <w:rPr>
          <w:rFonts w:ascii="Book Antiqua" w:hAnsi="Book Antiqua" w:cs="Arial"/>
        </w:rPr>
      </w:pPr>
    </w:p>
    <w:p w:rsidR="00D9493D" w:rsidRDefault="00D67CBB" w:rsidP="00247BA2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247BA2">
        <w:rPr>
          <w:rFonts w:ascii="Book Antiqua" w:hAnsi="Book Antiqua" w:cs="Arial"/>
        </w:rPr>
        <w:t xml:space="preserve">As accepted by </w:t>
      </w:r>
      <w:r w:rsidR="00247BA2" w:rsidRPr="00247BA2">
        <w:rPr>
          <w:rFonts w:ascii="Book Antiqua" w:hAnsi="Book Antiqua" w:cs="Arial"/>
        </w:rPr>
        <w:t xml:space="preserve">Mr. Khan, </w:t>
      </w:r>
      <w:r w:rsidRPr="00247BA2">
        <w:rPr>
          <w:rFonts w:ascii="Book Antiqua" w:hAnsi="Book Antiqua" w:cs="Arial"/>
        </w:rPr>
        <w:t xml:space="preserve">it may have been better had the </w:t>
      </w:r>
      <w:r w:rsidR="00B443B4" w:rsidRPr="00247BA2">
        <w:rPr>
          <w:rFonts w:ascii="Book Antiqua" w:hAnsi="Book Antiqua" w:cs="Arial"/>
        </w:rPr>
        <w:t>Appellant</w:t>
      </w:r>
      <w:r w:rsidRPr="00247BA2">
        <w:rPr>
          <w:rFonts w:ascii="Book Antiqua" w:hAnsi="Book Antiqua" w:cs="Arial"/>
        </w:rPr>
        <w:t xml:space="preserve"> made a fresh application either under the EEA Regulations</w:t>
      </w:r>
      <w:r w:rsidR="00247BA2" w:rsidRPr="00247BA2">
        <w:rPr>
          <w:rFonts w:ascii="Book Antiqua" w:hAnsi="Book Antiqua" w:cs="Arial"/>
        </w:rPr>
        <w:t>,</w:t>
      </w:r>
      <w:r w:rsidRPr="00247BA2">
        <w:rPr>
          <w:rFonts w:ascii="Book Antiqua" w:hAnsi="Book Antiqua" w:cs="Arial"/>
        </w:rPr>
        <w:t xml:space="preserve"> or </w:t>
      </w:r>
      <w:r w:rsidR="00D9493D">
        <w:rPr>
          <w:rFonts w:ascii="Book Antiqua" w:hAnsi="Book Antiqua" w:cs="Arial"/>
        </w:rPr>
        <w:t xml:space="preserve">under </w:t>
      </w:r>
      <w:r w:rsidR="00247BA2" w:rsidRPr="00247BA2">
        <w:rPr>
          <w:rFonts w:ascii="Book Antiqua" w:hAnsi="Book Antiqua" w:cs="Arial"/>
        </w:rPr>
        <w:t>Article 8</w:t>
      </w:r>
      <w:r w:rsidR="00D9493D">
        <w:rPr>
          <w:rFonts w:ascii="Book Antiqua" w:hAnsi="Book Antiqua" w:cs="Arial"/>
        </w:rPr>
        <w:t>,</w:t>
      </w:r>
      <w:r w:rsidR="00247BA2" w:rsidRPr="00247BA2">
        <w:rPr>
          <w:rFonts w:ascii="Book Antiqua" w:hAnsi="Book Antiqua" w:cs="Arial"/>
        </w:rPr>
        <w:t xml:space="preserve"> </w:t>
      </w:r>
      <w:r w:rsidRPr="00247BA2">
        <w:rPr>
          <w:rFonts w:ascii="Book Antiqua" w:hAnsi="Book Antiqua" w:cs="Arial"/>
        </w:rPr>
        <w:t xml:space="preserve">given that he is the father of a British child.  That is not what the </w:t>
      </w:r>
      <w:r w:rsidR="00B443B4" w:rsidRPr="00247BA2">
        <w:rPr>
          <w:rFonts w:ascii="Book Antiqua" w:hAnsi="Book Antiqua" w:cs="Arial"/>
        </w:rPr>
        <w:t>Appellant</w:t>
      </w:r>
      <w:r w:rsidRPr="00247BA2">
        <w:rPr>
          <w:rFonts w:ascii="Book Antiqua" w:hAnsi="Book Antiqua" w:cs="Arial"/>
        </w:rPr>
        <w:t xml:space="preserve"> did</w:t>
      </w:r>
      <w:r w:rsidR="00247BA2" w:rsidRPr="00247BA2">
        <w:rPr>
          <w:rFonts w:ascii="Book Antiqua" w:hAnsi="Book Antiqua" w:cs="Arial"/>
        </w:rPr>
        <w:t xml:space="preserve">.  He instead </w:t>
      </w:r>
      <w:r w:rsidRPr="00247BA2">
        <w:rPr>
          <w:rFonts w:ascii="Book Antiqua" w:hAnsi="Book Antiqua" w:cs="Arial"/>
        </w:rPr>
        <w:t xml:space="preserve">attempted to </w:t>
      </w:r>
      <w:r w:rsidR="00247BA2" w:rsidRPr="00247BA2">
        <w:rPr>
          <w:rFonts w:ascii="Book Antiqua" w:hAnsi="Book Antiqua" w:cs="Arial"/>
        </w:rPr>
        <w:t xml:space="preserve">tack an Article </w:t>
      </w:r>
      <w:r w:rsidRPr="00247BA2">
        <w:rPr>
          <w:rFonts w:ascii="Book Antiqua" w:hAnsi="Book Antiqua" w:cs="Arial"/>
        </w:rPr>
        <w:t xml:space="preserve">8 </w:t>
      </w:r>
      <w:r w:rsidR="00247BA2" w:rsidRPr="00247BA2">
        <w:rPr>
          <w:rFonts w:ascii="Book Antiqua" w:hAnsi="Book Antiqua" w:cs="Arial"/>
        </w:rPr>
        <w:t xml:space="preserve">appeal onto his EEA case.  </w:t>
      </w:r>
      <w:proofErr w:type="spellStart"/>
      <w:r w:rsidR="00247BA2" w:rsidRPr="00247BA2">
        <w:rPr>
          <w:rFonts w:ascii="Book Antiqua" w:hAnsi="Book Antiqua" w:cs="Arial"/>
          <w:u w:val="single"/>
        </w:rPr>
        <w:t>Amirteymour</w:t>
      </w:r>
      <w:proofErr w:type="spellEnd"/>
      <w:r w:rsidR="00247BA2" w:rsidRPr="00247BA2">
        <w:rPr>
          <w:rFonts w:ascii="Book Antiqua" w:hAnsi="Book Antiqua" w:cs="Arial"/>
        </w:rPr>
        <w:t xml:space="preserve"> is clear that the Tribunal has no jurisdiction to consider Article 8 in an EEA appeal.  </w:t>
      </w:r>
    </w:p>
    <w:p w:rsidR="00D9493D" w:rsidRDefault="00D9493D" w:rsidP="00D9493D">
      <w:pPr>
        <w:ind w:left="567"/>
        <w:jc w:val="both"/>
        <w:rPr>
          <w:rFonts w:ascii="Book Antiqua" w:hAnsi="Book Antiqua" w:cs="Arial"/>
        </w:rPr>
      </w:pPr>
    </w:p>
    <w:p w:rsidR="00247BA2" w:rsidRDefault="00D9493D" w:rsidP="00247BA2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I find that the </w:t>
      </w:r>
      <w:r w:rsidR="00247BA2" w:rsidRPr="00247BA2">
        <w:rPr>
          <w:rFonts w:ascii="Book Antiqua" w:hAnsi="Book Antiqua" w:cs="Arial"/>
        </w:rPr>
        <w:t>Judge erred in allowing the appeal to the limited extent that it was remitted to the Respondent, when he had no power to do so.</w:t>
      </w:r>
      <w:r>
        <w:rPr>
          <w:rFonts w:ascii="Book Antiqua" w:hAnsi="Book Antiqua" w:cs="Arial"/>
        </w:rPr>
        <w:t xml:space="preserve">  He only had the power to allow or dismiss the appeal.</w:t>
      </w:r>
    </w:p>
    <w:p w:rsidR="00247BA2" w:rsidRDefault="00247BA2" w:rsidP="00247BA2">
      <w:pPr>
        <w:ind w:left="567"/>
        <w:jc w:val="both"/>
        <w:rPr>
          <w:rFonts w:ascii="Book Antiqua" w:hAnsi="Book Antiqua" w:cs="Arial"/>
        </w:rPr>
      </w:pPr>
    </w:p>
    <w:p w:rsidR="00247BA2" w:rsidRDefault="00D67CBB" w:rsidP="00247BA2">
      <w:pPr>
        <w:jc w:val="both"/>
        <w:rPr>
          <w:rFonts w:ascii="Book Antiqua" w:hAnsi="Book Antiqua" w:cs="Arial"/>
        </w:rPr>
      </w:pPr>
      <w:r w:rsidRPr="00247BA2">
        <w:rPr>
          <w:rFonts w:ascii="Book Antiqua" w:hAnsi="Book Antiqua" w:cs="Arial"/>
          <w:b/>
          <w:u w:val="single"/>
        </w:rPr>
        <w:t xml:space="preserve">Notice of Decision </w:t>
      </w:r>
    </w:p>
    <w:p w:rsidR="00247BA2" w:rsidRDefault="00247BA2" w:rsidP="00247BA2">
      <w:pPr>
        <w:ind w:left="567"/>
        <w:jc w:val="both"/>
        <w:rPr>
          <w:rFonts w:ascii="Book Antiqua" w:hAnsi="Book Antiqua" w:cs="Arial"/>
        </w:rPr>
      </w:pPr>
    </w:p>
    <w:p w:rsidR="00247BA2" w:rsidRDefault="00D67CBB" w:rsidP="00247BA2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247BA2">
        <w:rPr>
          <w:rFonts w:ascii="Book Antiqua" w:hAnsi="Book Antiqua" w:cs="Arial"/>
        </w:rPr>
        <w:t>The decision of the First-tier Tribunal involves the making of a material error of law</w:t>
      </w:r>
      <w:r w:rsidR="00247BA2">
        <w:rPr>
          <w:rFonts w:ascii="Book Antiqua" w:hAnsi="Book Antiqua" w:cs="Arial"/>
        </w:rPr>
        <w:t xml:space="preserve"> and I set the decision aside</w:t>
      </w:r>
      <w:r w:rsidRPr="00247BA2">
        <w:rPr>
          <w:rFonts w:ascii="Book Antiqua" w:hAnsi="Book Antiqua" w:cs="Arial"/>
        </w:rPr>
        <w:t>.</w:t>
      </w:r>
    </w:p>
    <w:p w:rsidR="00247BA2" w:rsidRDefault="00247BA2" w:rsidP="00247BA2">
      <w:pPr>
        <w:ind w:left="567"/>
        <w:jc w:val="both"/>
        <w:rPr>
          <w:rFonts w:ascii="Book Antiqua" w:hAnsi="Book Antiqua" w:cs="Arial"/>
        </w:rPr>
      </w:pPr>
    </w:p>
    <w:p w:rsidR="00247BA2" w:rsidRDefault="00D67CBB" w:rsidP="00247BA2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247BA2">
        <w:rPr>
          <w:rFonts w:ascii="Book Antiqua" w:hAnsi="Book Antiqua" w:cs="Arial"/>
        </w:rPr>
        <w:t xml:space="preserve">I </w:t>
      </w:r>
      <w:r w:rsidR="00247BA2">
        <w:rPr>
          <w:rFonts w:ascii="Book Antiqua" w:hAnsi="Book Antiqua" w:cs="Arial"/>
        </w:rPr>
        <w:t xml:space="preserve">adopt the unchallenged finding at [18] that the Appellant’s evidence showed that he did not meet the requirements of the </w:t>
      </w:r>
      <w:r w:rsidRPr="00247BA2">
        <w:rPr>
          <w:rFonts w:ascii="Book Antiqua" w:hAnsi="Book Antiqua" w:cs="Arial"/>
        </w:rPr>
        <w:t>EEA Regulations</w:t>
      </w:r>
      <w:r w:rsidR="00247BA2">
        <w:rPr>
          <w:rFonts w:ascii="Book Antiqua" w:hAnsi="Book Antiqua" w:cs="Arial"/>
        </w:rPr>
        <w:t>.</w:t>
      </w:r>
    </w:p>
    <w:p w:rsidR="00247BA2" w:rsidRDefault="00247BA2" w:rsidP="00247BA2">
      <w:pPr>
        <w:pStyle w:val="ListParagraph"/>
        <w:rPr>
          <w:rFonts w:ascii="Book Antiqua" w:hAnsi="Book Antiqua" w:cs="Arial"/>
        </w:rPr>
      </w:pPr>
    </w:p>
    <w:p w:rsidR="00247BA2" w:rsidRDefault="00247BA2" w:rsidP="00247BA2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 remake the decision dismissing the Appellant’s appeal under the EEA Regulations</w:t>
      </w:r>
      <w:r w:rsidR="00D67CBB" w:rsidRPr="00247BA2">
        <w:rPr>
          <w:rFonts w:ascii="Book Antiqua" w:hAnsi="Book Antiqua" w:cs="Arial"/>
        </w:rPr>
        <w:t>.</w:t>
      </w:r>
    </w:p>
    <w:p w:rsidR="00247BA2" w:rsidRDefault="00247BA2" w:rsidP="00247BA2">
      <w:pPr>
        <w:pStyle w:val="ListParagraph"/>
        <w:rPr>
          <w:rFonts w:ascii="Book Antiqua" w:hAnsi="Book Antiqua" w:cs="Arial"/>
        </w:rPr>
      </w:pPr>
    </w:p>
    <w:p w:rsidR="00847259" w:rsidRPr="00247BA2" w:rsidRDefault="00D67CBB" w:rsidP="00247BA2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247BA2">
        <w:rPr>
          <w:rFonts w:ascii="Book Antiqua" w:hAnsi="Book Antiqua" w:cs="Arial"/>
        </w:rPr>
        <w:t xml:space="preserve">No </w:t>
      </w:r>
      <w:r w:rsidR="00847259" w:rsidRPr="00247BA2">
        <w:rPr>
          <w:rFonts w:ascii="Book Antiqua" w:hAnsi="Book Antiqua" w:cs="Arial"/>
        </w:rPr>
        <w:t>anonymity direction is made.</w:t>
      </w:r>
    </w:p>
    <w:p w:rsidR="00847259" w:rsidRDefault="00847259" w:rsidP="00847259">
      <w:pPr>
        <w:jc w:val="both"/>
        <w:rPr>
          <w:rFonts w:ascii="Book Antiqua" w:hAnsi="Book Antiqua" w:cs="Arial"/>
        </w:rPr>
      </w:pPr>
    </w:p>
    <w:p w:rsidR="00847259" w:rsidRDefault="00847259" w:rsidP="00847259">
      <w:pPr>
        <w:jc w:val="both"/>
        <w:rPr>
          <w:rFonts w:ascii="Book Antiqua" w:hAnsi="Book Antiqua" w:cs="Arial"/>
        </w:rPr>
      </w:pPr>
    </w:p>
    <w:p w:rsidR="00A509FA" w:rsidRPr="00AE6DDE" w:rsidRDefault="00A509FA" w:rsidP="00847259">
      <w:pPr>
        <w:jc w:val="both"/>
        <w:rPr>
          <w:rFonts w:ascii="Book Antiqua" w:hAnsi="Book Antiqua" w:cs="Arial"/>
        </w:rPr>
      </w:pPr>
    </w:p>
    <w:p w:rsidR="001F2716" w:rsidRPr="00AE6DDE" w:rsidRDefault="00780F86" w:rsidP="00847259">
      <w:pPr>
        <w:jc w:val="both"/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>Signed</w:t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="001F2716" w:rsidRPr="00AE6DDE">
        <w:rPr>
          <w:rFonts w:ascii="Book Antiqua" w:hAnsi="Book Antiqua" w:cs="Arial"/>
        </w:rPr>
        <w:t>Date</w:t>
      </w:r>
      <w:r w:rsidR="00247BA2">
        <w:rPr>
          <w:rFonts w:ascii="Book Antiqua" w:hAnsi="Book Antiqua" w:cs="Arial"/>
        </w:rPr>
        <w:t xml:space="preserve"> 26 June </w:t>
      </w:r>
      <w:r w:rsidR="008F6201">
        <w:rPr>
          <w:rFonts w:ascii="Book Antiqua" w:hAnsi="Book Antiqua" w:cs="Arial"/>
        </w:rPr>
        <w:t>2018</w:t>
      </w:r>
    </w:p>
    <w:p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:rsidR="001D3106" w:rsidRDefault="00347A9C" w:rsidP="001D3106">
      <w:pPr>
        <w:jc w:val="both"/>
        <w:rPr>
          <w:rFonts w:ascii="Book Antiqua" w:hAnsi="Book Antiqua" w:cs="Arial"/>
          <w:b/>
          <w:color w:val="000000"/>
          <w:u w:val="single"/>
        </w:rPr>
      </w:pPr>
      <w:r w:rsidRPr="00247BA2">
        <w:rPr>
          <w:rFonts w:ascii="Book Antiqua" w:hAnsi="Book Antiqua" w:cs="Arial"/>
          <w:b/>
          <w:color w:val="000000"/>
          <w:u w:val="single"/>
        </w:rPr>
        <w:t xml:space="preserve">Deputy Upper Tribunal </w:t>
      </w:r>
      <w:r w:rsidR="00B443B4" w:rsidRPr="00247BA2">
        <w:rPr>
          <w:rFonts w:ascii="Book Antiqua" w:hAnsi="Book Antiqua" w:cs="Arial"/>
          <w:b/>
          <w:color w:val="000000"/>
          <w:u w:val="single"/>
        </w:rPr>
        <w:t>Judge</w:t>
      </w:r>
      <w:r w:rsidRPr="00247BA2">
        <w:rPr>
          <w:rFonts w:ascii="Book Antiqua" w:hAnsi="Book Antiqua" w:cs="Arial"/>
          <w:b/>
          <w:color w:val="000000"/>
          <w:u w:val="single"/>
        </w:rPr>
        <w:t xml:space="preserve"> </w:t>
      </w:r>
      <w:r w:rsidR="00C520FF" w:rsidRPr="00247BA2">
        <w:rPr>
          <w:rFonts w:ascii="Book Antiqua" w:hAnsi="Book Antiqua" w:cs="Arial"/>
          <w:b/>
          <w:color w:val="000000"/>
          <w:u w:val="single"/>
        </w:rPr>
        <w:t>Chamberlain</w:t>
      </w:r>
      <w:r w:rsidR="005E761F" w:rsidRPr="00247BA2">
        <w:rPr>
          <w:rFonts w:ascii="Book Antiqua" w:hAnsi="Book Antiqua" w:cs="Arial"/>
          <w:b/>
          <w:color w:val="000000"/>
          <w:u w:val="single"/>
        </w:rPr>
        <w:t xml:space="preserve"> </w:t>
      </w:r>
    </w:p>
    <w:p w:rsidR="001D3106" w:rsidRDefault="001D3106" w:rsidP="001D3106">
      <w:pPr>
        <w:jc w:val="both"/>
        <w:rPr>
          <w:rFonts w:ascii="Book Antiqua" w:hAnsi="Book Antiqua" w:cs="Arial"/>
          <w:b/>
          <w:color w:val="000000"/>
          <w:u w:val="single"/>
        </w:rPr>
      </w:pPr>
    </w:p>
    <w:p w:rsidR="001D3106" w:rsidRDefault="001D3106" w:rsidP="001D3106">
      <w:pPr>
        <w:jc w:val="both"/>
        <w:rPr>
          <w:rFonts w:ascii="Book Antiqua" w:hAnsi="Book Antiqua" w:cs="Arial"/>
          <w:b/>
          <w:color w:val="000000"/>
          <w:u w:val="single"/>
        </w:rPr>
      </w:pPr>
    </w:p>
    <w:p w:rsidR="001D3106" w:rsidRDefault="001D3106" w:rsidP="001D3106">
      <w:pPr>
        <w:jc w:val="both"/>
        <w:rPr>
          <w:rFonts w:ascii="Book Antiqua" w:hAnsi="Book Antiqua" w:cs="Arial"/>
          <w:b/>
          <w:color w:val="000000"/>
          <w:u w:val="single"/>
        </w:rPr>
      </w:pPr>
    </w:p>
    <w:p w:rsidR="00247BA2" w:rsidRDefault="00247BA2" w:rsidP="001D3106">
      <w:pPr>
        <w:jc w:val="both"/>
        <w:rPr>
          <w:rFonts w:ascii="Book Antiqua" w:hAnsi="Book Antiqua" w:cs="Arial"/>
          <w:b/>
          <w:u w:val="single"/>
        </w:rPr>
      </w:pPr>
      <w:bookmarkStart w:id="0" w:name="_GoBack"/>
      <w:bookmarkEnd w:id="0"/>
      <w:r>
        <w:rPr>
          <w:rFonts w:ascii="Book Antiqua" w:hAnsi="Book Antiqua" w:cs="Arial"/>
          <w:b/>
          <w:u w:val="single"/>
        </w:rPr>
        <w:t>TO THE RESPONDENT</w:t>
      </w:r>
    </w:p>
    <w:p w:rsidR="00247BA2" w:rsidRDefault="00247BA2" w:rsidP="00247BA2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FEE AWARD</w:t>
      </w:r>
    </w:p>
    <w:p w:rsidR="00247BA2" w:rsidRDefault="00247BA2" w:rsidP="00247BA2">
      <w:pPr>
        <w:ind w:left="567" w:hanging="567"/>
        <w:jc w:val="both"/>
        <w:rPr>
          <w:rFonts w:ascii="Book Antiqua" w:hAnsi="Book Antiqua" w:cs="Arial"/>
        </w:rPr>
      </w:pPr>
    </w:p>
    <w:p w:rsidR="00247BA2" w:rsidRDefault="00247BA2" w:rsidP="00247BA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As I have dismissed the appeal there can be no fee award.</w:t>
      </w:r>
    </w:p>
    <w:p w:rsidR="00247BA2" w:rsidRDefault="00247BA2" w:rsidP="00247BA2">
      <w:pPr>
        <w:jc w:val="both"/>
        <w:rPr>
          <w:rFonts w:ascii="Book Antiqua" w:hAnsi="Book Antiqua" w:cs="Arial"/>
        </w:rPr>
      </w:pPr>
    </w:p>
    <w:p w:rsidR="00247BA2" w:rsidRPr="00AE6DDE" w:rsidRDefault="00247BA2" w:rsidP="00247B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587"/>
        </w:tabs>
        <w:jc w:val="both"/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>Signed</w:t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  <w:t>Date</w:t>
      </w:r>
      <w:r w:rsidR="005B4F4B">
        <w:rPr>
          <w:rFonts w:ascii="Book Antiqua" w:hAnsi="Book Antiqua" w:cs="Arial"/>
        </w:rPr>
        <w:tab/>
        <w:t xml:space="preserve"> 26</w:t>
      </w:r>
      <w:r>
        <w:rPr>
          <w:rFonts w:ascii="Book Antiqua" w:hAnsi="Book Antiqua" w:cs="Arial"/>
        </w:rPr>
        <w:t xml:space="preserve"> June 2018</w:t>
      </w:r>
    </w:p>
    <w:p w:rsidR="00247BA2" w:rsidRPr="00AE6DDE" w:rsidRDefault="00247BA2" w:rsidP="00247BA2">
      <w:pPr>
        <w:jc w:val="both"/>
        <w:rPr>
          <w:rFonts w:ascii="Book Antiqua" w:hAnsi="Book Antiqua" w:cs="Arial"/>
        </w:rPr>
      </w:pPr>
    </w:p>
    <w:p w:rsidR="00247BA2" w:rsidRPr="00AE6DDE" w:rsidRDefault="00247BA2" w:rsidP="00247BA2">
      <w:pPr>
        <w:jc w:val="both"/>
        <w:rPr>
          <w:rFonts w:ascii="Book Antiqua" w:hAnsi="Book Antiqua" w:cs="Arial"/>
        </w:rPr>
      </w:pPr>
    </w:p>
    <w:p w:rsidR="00247BA2" w:rsidRPr="00635826" w:rsidRDefault="00247BA2" w:rsidP="00247BA2">
      <w:pPr>
        <w:jc w:val="both"/>
        <w:rPr>
          <w:rFonts w:ascii="Book Antiqua" w:hAnsi="Book Antiqua" w:cs="Arial"/>
          <w:b/>
          <w:color w:val="000000"/>
          <w:u w:val="single"/>
        </w:rPr>
      </w:pPr>
      <w:r w:rsidRPr="00635826">
        <w:rPr>
          <w:rFonts w:ascii="Book Antiqua" w:hAnsi="Book Antiqua" w:cs="Arial"/>
          <w:b/>
          <w:color w:val="000000"/>
          <w:u w:val="single"/>
        </w:rPr>
        <w:t xml:space="preserve">Deputy Upper Tribunal </w:t>
      </w:r>
      <w:r>
        <w:rPr>
          <w:rFonts w:ascii="Book Antiqua" w:hAnsi="Book Antiqua" w:cs="Arial"/>
          <w:b/>
          <w:color w:val="000000"/>
          <w:u w:val="single"/>
        </w:rPr>
        <w:t>Judge</w:t>
      </w:r>
      <w:r w:rsidRPr="00635826">
        <w:rPr>
          <w:rFonts w:ascii="Book Antiqua" w:hAnsi="Book Antiqua" w:cs="Arial"/>
          <w:b/>
          <w:color w:val="000000"/>
          <w:u w:val="single"/>
        </w:rPr>
        <w:t xml:space="preserve"> Chamberlain </w:t>
      </w:r>
    </w:p>
    <w:p w:rsidR="00247BA2" w:rsidRPr="00247BA2" w:rsidRDefault="00247BA2" w:rsidP="00847259">
      <w:pPr>
        <w:jc w:val="both"/>
        <w:rPr>
          <w:rFonts w:ascii="Book Antiqua" w:hAnsi="Book Antiqua" w:cs="Arial"/>
          <w:b/>
          <w:color w:val="000000"/>
          <w:u w:val="single"/>
        </w:rPr>
      </w:pPr>
    </w:p>
    <w:sectPr w:rsidR="00247BA2" w:rsidRPr="00247BA2" w:rsidSect="001D31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665" w:rsidRDefault="00716665">
      <w:r>
        <w:separator/>
      </w:r>
    </w:p>
  </w:endnote>
  <w:endnote w:type="continuationSeparator" w:id="0">
    <w:p w:rsidR="00716665" w:rsidRDefault="0071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634" w:rsidRPr="001D3106" w:rsidRDefault="00CD3634" w:rsidP="00593795">
    <w:pPr>
      <w:pStyle w:val="Footer"/>
      <w:jc w:val="center"/>
      <w:rPr>
        <w:rFonts w:ascii="Book Antiqua" w:hAnsi="Book Antiqua" w:cs="Arial"/>
      </w:rPr>
    </w:pPr>
    <w:r w:rsidRPr="001D3106">
      <w:rPr>
        <w:rStyle w:val="PageNumber"/>
        <w:rFonts w:ascii="Book Antiqua" w:hAnsi="Book Antiqua" w:cs="Arial"/>
      </w:rPr>
      <w:fldChar w:fldCharType="begin"/>
    </w:r>
    <w:r w:rsidRPr="001D3106">
      <w:rPr>
        <w:rStyle w:val="PageNumber"/>
        <w:rFonts w:ascii="Book Antiqua" w:hAnsi="Book Antiqua" w:cs="Arial"/>
      </w:rPr>
      <w:instrText xml:space="preserve"> PAGE </w:instrText>
    </w:r>
    <w:r w:rsidRPr="001D3106">
      <w:rPr>
        <w:rStyle w:val="PageNumber"/>
        <w:rFonts w:ascii="Book Antiqua" w:hAnsi="Book Antiqua" w:cs="Arial"/>
      </w:rPr>
      <w:fldChar w:fldCharType="separate"/>
    </w:r>
    <w:r w:rsidR="00FE56A7">
      <w:rPr>
        <w:rStyle w:val="PageNumber"/>
        <w:rFonts w:ascii="Book Antiqua" w:hAnsi="Book Antiqua" w:cs="Arial"/>
        <w:noProof/>
      </w:rPr>
      <w:t>4</w:t>
    </w:r>
    <w:r w:rsidRPr="001D3106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634" w:rsidRPr="00AE6DDE" w:rsidRDefault="00CD3634" w:rsidP="00254DBC">
    <w:pPr>
      <w:jc w:val="center"/>
      <w:rPr>
        <w:rFonts w:ascii="Book Antiqua" w:hAnsi="Book Antiqua" w:cs="Arial"/>
        <w:b/>
      </w:rPr>
    </w:pPr>
    <w:r w:rsidRPr="00AE6DDE">
      <w:rPr>
        <w:rFonts w:ascii="Book Antiqua" w:hAnsi="Book Antiqua" w:cs="Arial"/>
        <w:b/>
        <w:spacing w:val="-6"/>
      </w:rPr>
      <w:t>©</w:t>
    </w:r>
    <w:r w:rsidR="00AF5BD9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665" w:rsidRDefault="00716665">
      <w:r>
        <w:separator/>
      </w:r>
    </w:p>
  </w:footnote>
  <w:footnote w:type="continuationSeparator" w:id="0">
    <w:p w:rsidR="00716665" w:rsidRDefault="00716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634" w:rsidRDefault="00CD3634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AE6DDE">
      <w:rPr>
        <w:rFonts w:ascii="Book Antiqua" w:hAnsi="Book Antiqua" w:cs="Arial"/>
        <w:sz w:val="16"/>
        <w:szCs w:val="16"/>
      </w:rPr>
      <w:t xml:space="preserve">Appeal Number: </w:t>
    </w:r>
    <w:r w:rsidR="00C035CD" w:rsidRPr="00C035CD">
      <w:rPr>
        <w:rFonts w:ascii="Book Antiqua" w:hAnsi="Book Antiqua" w:cs="Arial"/>
        <w:sz w:val="16"/>
        <w:szCs w:val="16"/>
      </w:rPr>
      <w:t>EA/13258/2016</w:t>
    </w:r>
  </w:p>
  <w:p w:rsidR="001D3106" w:rsidRPr="00C035CD" w:rsidRDefault="001D3106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634" w:rsidRPr="00AE6DDE" w:rsidRDefault="00CD3634">
    <w:pPr>
      <w:pStyle w:val="Header"/>
      <w:rPr>
        <w:rFonts w:ascii="Book Antiqua" w:hAnsi="Book Antiqua"/>
      </w:rPr>
    </w:pPr>
    <w:r w:rsidRPr="00AE6DDE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232AF"/>
    <w:multiLevelType w:val="hybridMultilevel"/>
    <w:tmpl w:val="5F8AA960"/>
    <w:lvl w:ilvl="0" w:tplc="0F5CB6E8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DA"/>
    <w:rsid w:val="00000621"/>
    <w:rsid w:val="000036C2"/>
    <w:rsid w:val="00033D3D"/>
    <w:rsid w:val="00036302"/>
    <w:rsid w:val="00062F02"/>
    <w:rsid w:val="00071A7E"/>
    <w:rsid w:val="000746C0"/>
    <w:rsid w:val="00074D1D"/>
    <w:rsid w:val="00092580"/>
    <w:rsid w:val="00093D4D"/>
    <w:rsid w:val="000B24F7"/>
    <w:rsid w:val="000C4CC2"/>
    <w:rsid w:val="000D1273"/>
    <w:rsid w:val="000D5D94"/>
    <w:rsid w:val="000F1A0E"/>
    <w:rsid w:val="0010486F"/>
    <w:rsid w:val="001165A7"/>
    <w:rsid w:val="00142DD1"/>
    <w:rsid w:val="00152F50"/>
    <w:rsid w:val="0015390C"/>
    <w:rsid w:val="00167798"/>
    <w:rsid w:val="00167D3A"/>
    <w:rsid w:val="00173946"/>
    <w:rsid w:val="00173A2D"/>
    <w:rsid w:val="001A3082"/>
    <w:rsid w:val="001B186A"/>
    <w:rsid w:val="001B2F75"/>
    <w:rsid w:val="001C4EBC"/>
    <w:rsid w:val="001D3106"/>
    <w:rsid w:val="001F2716"/>
    <w:rsid w:val="001F778B"/>
    <w:rsid w:val="00207617"/>
    <w:rsid w:val="00222A40"/>
    <w:rsid w:val="00224D49"/>
    <w:rsid w:val="0023134B"/>
    <w:rsid w:val="002376E5"/>
    <w:rsid w:val="00247BA2"/>
    <w:rsid w:val="00252EB7"/>
    <w:rsid w:val="00253D70"/>
    <w:rsid w:val="00254DBC"/>
    <w:rsid w:val="0027177A"/>
    <w:rsid w:val="002827FF"/>
    <w:rsid w:val="00283659"/>
    <w:rsid w:val="002C6BD4"/>
    <w:rsid w:val="002D083B"/>
    <w:rsid w:val="002D68BF"/>
    <w:rsid w:val="002F6B98"/>
    <w:rsid w:val="00305391"/>
    <w:rsid w:val="00336CBF"/>
    <w:rsid w:val="00343FE3"/>
    <w:rsid w:val="00347A9C"/>
    <w:rsid w:val="003546C8"/>
    <w:rsid w:val="003745DF"/>
    <w:rsid w:val="003A0375"/>
    <w:rsid w:val="003A7CF2"/>
    <w:rsid w:val="003C48B9"/>
    <w:rsid w:val="003C5CE5"/>
    <w:rsid w:val="003E267B"/>
    <w:rsid w:val="003E7CD1"/>
    <w:rsid w:val="003F4C61"/>
    <w:rsid w:val="00402B9E"/>
    <w:rsid w:val="00410277"/>
    <w:rsid w:val="004249CB"/>
    <w:rsid w:val="0044127D"/>
    <w:rsid w:val="004448DB"/>
    <w:rsid w:val="00446C9A"/>
    <w:rsid w:val="00447988"/>
    <w:rsid w:val="00452F2B"/>
    <w:rsid w:val="00471E3C"/>
    <w:rsid w:val="00477193"/>
    <w:rsid w:val="004A1848"/>
    <w:rsid w:val="004A6F4A"/>
    <w:rsid w:val="004E4717"/>
    <w:rsid w:val="004F672C"/>
    <w:rsid w:val="0050388A"/>
    <w:rsid w:val="00507FEC"/>
    <w:rsid w:val="00510F0E"/>
    <w:rsid w:val="00516EBE"/>
    <w:rsid w:val="005420FD"/>
    <w:rsid w:val="00546021"/>
    <w:rsid w:val="005473D4"/>
    <w:rsid w:val="005479E1"/>
    <w:rsid w:val="005513C0"/>
    <w:rsid w:val="00553E0A"/>
    <w:rsid w:val="005570FD"/>
    <w:rsid w:val="005575EA"/>
    <w:rsid w:val="0057790C"/>
    <w:rsid w:val="00593795"/>
    <w:rsid w:val="00596130"/>
    <w:rsid w:val="005A75FF"/>
    <w:rsid w:val="005B4F4B"/>
    <w:rsid w:val="005C2B9C"/>
    <w:rsid w:val="005D10AB"/>
    <w:rsid w:val="005E3B61"/>
    <w:rsid w:val="005E761F"/>
    <w:rsid w:val="00601D8F"/>
    <w:rsid w:val="0062078F"/>
    <w:rsid w:val="00653E97"/>
    <w:rsid w:val="00684A74"/>
    <w:rsid w:val="00690B8A"/>
    <w:rsid w:val="006E47C4"/>
    <w:rsid w:val="006F2CF1"/>
    <w:rsid w:val="00703184"/>
    <w:rsid w:val="007038ED"/>
    <w:rsid w:val="00703BC3"/>
    <w:rsid w:val="00704B61"/>
    <w:rsid w:val="00716665"/>
    <w:rsid w:val="007552A9"/>
    <w:rsid w:val="00761858"/>
    <w:rsid w:val="00767D59"/>
    <w:rsid w:val="00776E97"/>
    <w:rsid w:val="00780F86"/>
    <w:rsid w:val="007912AD"/>
    <w:rsid w:val="007A0794"/>
    <w:rsid w:val="007B0824"/>
    <w:rsid w:val="007B5D3C"/>
    <w:rsid w:val="007E7B86"/>
    <w:rsid w:val="00821B72"/>
    <w:rsid w:val="00823EF2"/>
    <w:rsid w:val="00827025"/>
    <w:rsid w:val="008303B8"/>
    <w:rsid w:val="00833DCE"/>
    <w:rsid w:val="00847259"/>
    <w:rsid w:val="008478F6"/>
    <w:rsid w:val="00854534"/>
    <w:rsid w:val="00871D34"/>
    <w:rsid w:val="00874D45"/>
    <w:rsid w:val="008B270C"/>
    <w:rsid w:val="008B5078"/>
    <w:rsid w:val="008C3D3D"/>
    <w:rsid w:val="008D4131"/>
    <w:rsid w:val="008F1932"/>
    <w:rsid w:val="008F5D0E"/>
    <w:rsid w:val="008F6201"/>
    <w:rsid w:val="0090666A"/>
    <w:rsid w:val="00921062"/>
    <w:rsid w:val="009417ED"/>
    <w:rsid w:val="00942BEE"/>
    <w:rsid w:val="00947565"/>
    <w:rsid w:val="009722BC"/>
    <w:rsid w:val="009727A3"/>
    <w:rsid w:val="00984E64"/>
    <w:rsid w:val="00987774"/>
    <w:rsid w:val="00997A23"/>
    <w:rsid w:val="009A11E8"/>
    <w:rsid w:val="009B443B"/>
    <w:rsid w:val="009D1EA3"/>
    <w:rsid w:val="009F5220"/>
    <w:rsid w:val="009F6BAB"/>
    <w:rsid w:val="00A15234"/>
    <w:rsid w:val="00A201AB"/>
    <w:rsid w:val="00A31C8B"/>
    <w:rsid w:val="00A509FA"/>
    <w:rsid w:val="00A57B5D"/>
    <w:rsid w:val="00A845DC"/>
    <w:rsid w:val="00A92942"/>
    <w:rsid w:val="00AD30EF"/>
    <w:rsid w:val="00AD5231"/>
    <w:rsid w:val="00AE6DDE"/>
    <w:rsid w:val="00AE7D4D"/>
    <w:rsid w:val="00AF5BD9"/>
    <w:rsid w:val="00B26AA2"/>
    <w:rsid w:val="00B3524D"/>
    <w:rsid w:val="00B40F69"/>
    <w:rsid w:val="00B443B4"/>
    <w:rsid w:val="00B46616"/>
    <w:rsid w:val="00B7040A"/>
    <w:rsid w:val="00B83391"/>
    <w:rsid w:val="00B87C01"/>
    <w:rsid w:val="00B95326"/>
    <w:rsid w:val="00BD4196"/>
    <w:rsid w:val="00BE6840"/>
    <w:rsid w:val="00BF22CA"/>
    <w:rsid w:val="00BF23BB"/>
    <w:rsid w:val="00C035CD"/>
    <w:rsid w:val="00C26032"/>
    <w:rsid w:val="00C345E1"/>
    <w:rsid w:val="00C43BFD"/>
    <w:rsid w:val="00C520FF"/>
    <w:rsid w:val="00C53074"/>
    <w:rsid w:val="00C612EB"/>
    <w:rsid w:val="00CB6E35"/>
    <w:rsid w:val="00CD3634"/>
    <w:rsid w:val="00CD58CE"/>
    <w:rsid w:val="00CD59AC"/>
    <w:rsid w:val="00CE1A46"/>
    <w:rsid w:val="00D20757"/>
    <w:rsid w:val="00D22636"/>
    <w:rsid w:val="00D36D7D"/>
    <w:rsid w:val="00D40FD9"/>
    <w:rsid w:val="00D45631"/>
    <w:rsid w:val="00D53769"/>
    <w:rsid w:val="00D62E62"/>
    <w:rsid w:val="00D67CBB"/>
    <w:rsid w:val="00D81BE0"/>
    <w:rsid w:val="00D85C13"/>
    <w:rsid w:val="00D87AF7"/>
    <w:rsid w:val="00D9111A"/>
    <w:rsid w:val="00D91BE3"/>
    <w:rsid w:val="00D9493D"/>
    <w:rsid w:val="00D94AFC"/>
    <w:rsid w:val="00DB70AE"/>
    <w:rsid w:val="00DD1BBC"/>
    <w:rsid w:val="00DD5071"/>
    <w:rsid w:val="00DD5C39"/>
    <w:rsid w:val="00DE7DB7"/>
    <w:rsid w:val="00DF09E9"/>
    <w:rsid w:val="00E00973"/>
    <w:rsid w:val="00E00A0A"/>
    <w:rsid w:val="00E066DE"/>
    <w:rsid w:val="00E07F57"/>
    <w:rsid w:val="00E30683"/>
    <w:rsid w:val="00E453D8"/>
    <w:rsid w:val="00E50BCE"/>
    <w:rsid w:val="00E574BF"/>
    <w:rsid w:val="00E61292"/>
    <w:rsid w:val="00E67616"/>
    <w:rsid w:val="00E77C4D"/>
    <w:rsid w:val="00E81D01"/>
    <w:rsid w:val="00E845A5"/>
    <w:rsid w:val="00EC3840"/>
    <w:rsid w:val="00EE45D8"/>
    <w:rsid w:val="00F22EDA"/>
    <w:rsid w:val="00F355DA"/>
    <w:rsid w:val="00F4618C"/>
    <w:rsid w:val="00F74FA7"/>
    <w:rsid w:val="00F81F9C"/>
    <w:rsid w:val="00FB6DB1"/>
    <w:rsid w:val="00FC244D"/>
    <w:rsid w:val="00FE204B"/>
    <w:rsid w:val="00F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7FA3D9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43B4"/>
    <w:pPr>
      <w:ind w:left="720"/>
    </w:pPr>
  </w:style>
  <w:style w:type="paragraph" w:customStyle="1" w:styleId="legclearfix">
    <w:name w:val="legclearfix"/>
    <w:basedOn w:val="Normal"/>
    <w:rsid w:val="00D62E62"/>
    <w:pPr>
      <w:spacing w:before="100" w:beforeAutospacing="1" w:after="100" w:afterAutospacing="1"/>
    </w:pPr>
  </w:style>
  <w:style w:type="character" w:customStyle="1" w:styleId="legamendingtext">
    <w:name w:val="legamendingtext"/>
    <w:rsid w:val="00D62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1328</Words>
  <Characters>6251</Characters>
  <Application>Microsoft Office Word</Application>
  <DocSecurity>0</DocSecurity>
  <Lines>52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2018-07-16T16:28:00Z</dcterms:created>
  <dcterms:modified xsi:type="dcterms:W3CDTF">2018-07-16T16:28:00Z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